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0FE2C7" w14:textId="2AAF98F7" w:rsidR="004759AD" w:rsidRDefault="002F6DC8" w:rsidP="00D9362E">
      <w:pPr>
        <w:tabs>
          <w:tab w:val="left" w:pos="3828"/>
        </w:tabs>
        <w:spacing w:line="276" w:lineRule="auto"/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2D8C071C" wp14:editId="184C2E5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4755" cy="10700385"/>
            <wp:effectExtent l="0" t="0" r="0" b="5715"/>
            <wp:wrapSquare wrapText="bothSides"/>
            <wp:docPr id="60435136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351368" name="Obraz 60435136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0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9AD">
        <w:rPr>
          <w:rFonts w:cstheme="minorHAnsi"/>
          <w:b/>
          <w:bCs/>
        </w:rPr>
        <w:br w:type="page"/>
      </w:r>
    </w:p>
    <w:sdt>
      <w:sdtPr>
        <w:rPr>
          <w:rFonts w:eastAsiaTheme="minorHAnsi" w:cstheme="minorBidi"/>
          <w:b w:val="0"/>
          <w:sz w:val="22"/>
          <w:szCs w:val="22"/>
          <w:lang w:eastAsia="en-US"/>
        </w:rPr>
        <w:id w:val="-58060134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334066AE" w14:textId="3E44C127" w:rsidR="004759AD" w:rsidRPr="00E15408" w:rsidRDefault="004759AD">
          <w:pPr>
            <w:pStyle w:val="Nagwekspisutreci"/>
            <w:rPr>
              <w:color w:val="767171" w:themeColor="background2" w:themeShade="80"/>
              <w:sz w:val="32"/>
            </w:rPr>
          </w:pPr>
          <w:r w:rsidRPr="00E15408">
            <w:rPr>
              <w:color w:val="767171" w:themeColor="background2" w:themeShade="80"/>
              <w:sz w:val="32"/>
            </w:rPr>
            <w:t>Spis treści</w:t>
          </w:r>
        </w:p>
        <w:p w14:paraId="78BBC3C6" w14:textId="1893E11E" w:rsidR="008F59E6" w:rsidRDefault="004759AD">
          <w:pPr>
            <w:pStyle w:val="Spistreci1"/>
            <w:rPr>
              <w:rFonts w:cstheme="minorBidi"/>
              <w:noProof/>
              <w:kern w:val="2"/>
              <w14:ligatures w14:val="standardContextual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185065758" w:history="1">
            <w:r w:rsidR="008F59E6" w:rsidRPr="00505539">
              <w:rPr>
                <w:rStyle w:val="Hipercze"/>
                <w:b/>
                <w:noProof/>
              </w:rPr>
              <w:t>WSTĘP</w:t>
            </w:r>
            <w:r w:rsidR="008F59E6">
              <w:rPr>
                <w:noProof/>
                <w:webHidden/>
              </w:rPr>
              <w:tab/>
            </w:r>
            <w:r w:rsidR="008F59E6">
              <w:rPr>
                <w:noProof/>
                <w:webHidden/>
              </w:rPr>
              <w:fldChar w:fldCharType="begin"/>
            </w:r>
            <w:r w:rsidR="008F59E6">
              <w:rPr>
                <w:noProof/>
                <w:webHidden/>
              </w:rPr>
              <w:instrText xml:space="preserve"> PAGEREF _Toc185065758 \h </w:instrText>
            </w:r>
            <w:r w:rsidR="008F59E6">
              <w:rPr>
                <w:noProof/>
                <w:webHidden/>
              </w:rPr>
            </w:r>
            <w:r w:rsidR="008F59E6"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3</w:t>
            </w:r>
            <w:r w:rsidR="008F59E6">
              <w:rPr>
                <w:noProof/>
                <w:webHidden/>
              </w:rPr>
              <w:fldChar w:fldCharType="end"/>
            </w:r>
          </w:hyperlink>
        </w:p>
        <w:p w14:paraId="56528035" w14:textId="52D8D590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59" w:history="1">
            <w:r w:rsidRPr="00505539">
              <w:rPr>
                <w:rStyle w:val="Hipercze"/>
                <w:b/>
                <w:noProof/>
              </w:rPr>
              <w:t>1.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Ogólne informacje o gminie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0D6611" w14:textId="7BE7D12A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0" w:history="1">
            <w:r w:rsidRPr="00505539">
              <w:rPr>
                <w:rStyle w:val="Hipercze"/>
                <w:b/>
                <w:noProof/>
              </w:rPr>
              <w:t>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Sytuacja gminy na tle powiatu oraz województwa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117AD5" w14:textId="0FECF64A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1" w:history="1">
            <w:r w:rsidRPr="00505539">
              <w:rPr>
                <w:rStyle w:val="Hipercze"/>
                <w:b/>
                <w:noProof/>
              </w:rPr>
              <w:t>2.1.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Demografia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A2235C" w14:textId="32FB96EE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2" w:history="1">
            <w:r w:rsidRPr="00505539">
              <w:rPr>
                <w:rStyle w:val="Hipercze"/>
                <w:b/>
                <w:noProof/>
              </w:rPr>
              <w:t>2.2.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Pomoc społeczna, bezpieczeństwo publiczne, opieka zdrowotna, organizacje społeczne i edukacja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333C10" w14:textId="14F2702D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3" w:history="1">
            <w:r w:rsidRPr="00505539">
              <w:rPr>
                <w:rStyle w:val="Hipercze"/>
                <w:b/>
                <w:noProof/>
              </w:rPr>
              <w:t>2.3.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Rynek pracy, gospodarka, infrastruktura i środowisko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942222" w14:textId="66F6143D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4" w:history="1">
            <w:r w:rsidRPr="00505539">
              <w:rPr>
                <w:rStyle w:val="Hipercze"/>
                <w:b/>
                <w:noProof/>
              </w:rPr>
              <w:t>2.4.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Kultura, turystyka, sport i rekreacja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EE309F" w14:textId="753B6BCB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5" w:history="1">
            <w:r w:rsidRPr="00505539">
              <w:rPr>
                <w:rStyle w:val="Hipercze"/>
                <w:b/>
                <w:noProof/>
              </w:rPr>
              <w:t>3.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Wstępne badanie ankietowe problematyki rewitalizacji na terenie gminy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BF510" w14:textId="66E5728A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6" w:history="1">
            <w:r w:rsidRPr="00505539">
              <w:rPr>
                <w:rStyle w:val="Hipercze"/>
                <w:b/>
                <w:noProof/>
              </w:rPr>
              <w:t>3.1.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Organizacja badania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855495" w14:textId="6A343568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7" w:history="1">
            <w:r w:rsidRPr="00505539">
              <w:rPr>
                <w:rStyle w:val="Hipercze"/>
                <w:b/>
                <w:noProof/>
              </w:rPr>
              <w:t>3.2.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Zidentyfikowane problemy społeczne obszaru gminy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0AB603" w14:textId="7DB5CF8D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8" w:history="1">
            <w:r w:rsidRPr="00505539">
              <w:rPr>
                <w:rStyle w:val="Hipercze"/>
                <w:b/>
                <w:noProof/>
              </w:rPr>
              <w:t>4.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Metoda wyznaczenia obszaru zdegradowanego (OZ) i obszaru rewitalizacji (OR)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581C8" w14:textId="7FA637A2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69" w:history="1">
            <w:r w:rsidRPr="00505539">
              <w:rPr>
                <w:rStyle w:val="Hipercze"/>
                <w:b/>
                <w:noProof/>
              </w:rPr>
              <w:t>4.1.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Wyznaczenie jednostek analitycznych (JA) i ich charakterystyka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0B6B0" w14:textId="15BB1A0C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70" w:history="1">
            <w:r w:rsidRPr="00505539">
              <w:rPr>
                <w:rStyle w:val="Hipercze"/>
                <w:b/>
                <w:noProof/>
              </w:rPr>
              <w:t>4.2.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Dobór wskaźników do analizy oraz zebranie danych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ED6064" w14:textId="21048060" w:rsidR="008F59E6" w:rsidRDefault="008F59E6">
          <w:pPr>
            <w:pStyle w:val="Spistreci2"/>
            <w:tabs>
              <w:tab w:val="left" w:pos="88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71" w:history="1">
            <w:r w:rsidRPr="00505539">
              <w:rPr>
                <w:rStyle w:val="Hipercze"/>
                <w:b/>
                <w:noProof/>
              </w:rPr>
              <w:t>4.3.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Analiza pozyskanych danych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97D017" w14:textId="5CA598A1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72" w:history="1">
            <w:r w:rsidRPr="00505539">
              <w:rPr>
                <w:rStyle w:val="Hipercze"/>
                <w:b/>
                <w:noProof/>
              </w:rPr>
              <w:t>5.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Obszar zdegradowany (OZ)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16F48B" w14:textId="760E016A" w:rsidR="008F59E6" w:rsidRDefault="008F59E6">
          <w:pPr>
            <w:pStyle w:val="Spistreci1"/>
            <w:tabs>
              <w:tab w:val="left" w:pos="709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85065773" w:history="1">
            <w:r w:rsidRPr="00505539">
              <w:rPr>
                <w:rStyle w:val="Hipercze"/>
                <w:b/>
                <w:noProof/>
              </w:rPr>
              <w:t>6.</w:t>
            </w:r>
            <w:r>
              <w:rPr>
                <w:rFonts w:cstheme="minorBidi"/>
                <w:noProof/>
                <w:kern w:val="2"/>
                <w14:ligatures w14:val="standardContextual"/>
              </w:rPr>
              <w:tab/>
            </w:r>
            <w:r w:rsidRPr="00505539">
              <w:rPr>
                <w:rStyle w:val="Hipercze"/>
                <w:b/>
                <w:noProof/>
              </w:rPr>
              <w:t>Obszar rewitalizacji (OR)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_Toc185065773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D71DD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AFF2E2" w14:textId="0EB071CF" w:rsidR="004759AD" w:rsidRDefault="004759AD">
          <w:r>
            <w:rPr>
              <w:b/>
              <w:bCs/>
            </w:rPr>
            <w:fldChar w:fldCharType="end"/>
          </w:r>
        </w:p>
      </w:sdtContent>
    </w:sdt>
    <w:p w14:paraId="7B85AD25" w14:textId="77777777" w:rsidR="00E472A0" w:rsidRDefault="00E472A0" w:rsidP="00F82F84">
      <w:pPr>
        <w:spacing w:line="276" w:lineRule="auto"/>
        <w:rPr>
          <w:rFonts w:cstheme="minorHAnsi"/>
          <w:b/>
          <w:bCs/>
        </w:rPr>
      </w:pPr>
    </w:p>
    <w:p w14:paraId="4039C864" w14:textId="248B26AD" w:rsidR="00697FF8" w:rsidRDefault="00697FF8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021F9F04" w14:textId="438D0720" w:rsidR="00787C3D" w:rsidRPr="00503830" w:rsidRDefault="00787C3D" w:rsidP="00503830">
      <w:pPr>
        <w:pStyle w:val="Nagwek1"/>
        <w:spacing w:after="180"/>
        <w:rPr>
          <w:b/>
          <w:sz w:val="28"/>
        </w:rPr>
      </w:pPr>
      <w:bookmarkStart w:id="0" w:name="_Toc185065758"/>
      <w:r w:rsidRPr="00503830">
        <w:rPr>
          <w:b/>
          <w:sz w:val="28"/>
        </w:rPr>
        <w:lastRenderedPageBreak/>
        <w:t>WSTĘP</w:t>
      </w:r>
      <w:bookmarkEnd w:id="0"/>
    </w:p>
    <w:p w14:paraId="1223FF86" w14:textId="0DBF6D28" w:rsidR="00787C3D" w:rsidRPr="00187348" w:rsidRDefault="00787C3D" w:rsidP="00225CDF">
      <w:pPr>
        <w:autoSpaceDE w:val="0"/>
        <w:autoSpaceDN w:val="0"/>
        <w:adjustRightInd w:val="0"/>
        <w:spacing w:before="120" w:after="120"/>
        <w:jc w:val="both"/>
        <w:rPr>
          <w:rFonts w:cstheme="minorHAnsi"/>
          <w:b/>
          <w:color w:val="000000" w:themeColor="text1"/>
        </w:rPr>
      </w:pPr>
      <w:r w:rsidRPr="00187348">
        <w:rPr>
          <w:rFonts w:cstheme="minorHAnsi"/>
          <w:color w:val="000000" w:themeColor="text1"/>
        </w:rPr>
        <w:t>Zgodnie z Zasadami realizacji instrumentów terytorialnych w Polsce w perspektywie finansowej UE na lata 2021-2027, Gminny Program Rewitalizacji jest sporządzany dla obszaru rewitalizacji</w:t>
      </w:r>
      <w:r w:rsidR="009F110B" w:rsidRPr="00187348">
        <w:rPr>
          <w:rFonts w:cstheme="minorHAnsi"/>
          <w:color w:val="000000" w:themeColor="text1"/>
        </w:rPr>
        <w:t>,</w:t>
      </w:r>
      <w:r w:rsidRPr="00187348">
        <w:rPr>
          <w:rFonts w:cstheme="minorHAnsi"/>
          <w:color w:val="000000" w:themeColor="text1"/>
        </w:rPr>
        <w:t xml:space="preserve"> wyznaczonego w drodze uchwały </w:t>
      </w:r>
      <w:r w:rsidR="00933DBD" w:rsidRPr="00187348">
        <w:rPr>
          <w:rFonts w:cstheme="minorHAnsi"/>
          <w:color w:val="000000" w:themeColor="text1"/>
        </w:rPr>
        <w:t>r</w:t>
      </w:r>
      <w:r w:rsidRPr="00187348">
        <w:rPr>
          <w:rFonts w:cstheme="minorHAnsi"/>
          <w:color w:val="000000" w:themeColor="text1"/>
        </w:rPr>
        <w:t xml:space="preserve">ady </w:t>
      </w:r>
      <w:r w:rsidR="00933DBD" w:rsidRPr="00187348">
        <w:rPr>
          <w:rFonts w:cstheme="minorHAnsi"/>
          <w:color w:val="000000" w:themeColor="text1"/>
        </w:rPr>
        <w:t>g</w:t>
      </w:r>
      <w:r w:rsidRPr="00187348">
        <w:rPr>
          <w:rFonts w:cstheme="minorHAnsi"/>
          <w:color w:val="000000" w:themeColor="text1"/>
        </w:rPr>
        <w:t>miny. Potwierdzeniem spełnienia przez obszar zdegradowany przesłanek jego wyznaczenia jest diagnoza gminy, obejmująca analizę negatywnych zjawisk społecznych, gospodarczych, środowiskowych, przestrzenno-funkcjonalnych oraz technicznych dla całego obszaru gminy. Diagnoza przygotowywana jest z wykorzystaniem obiektywnych i</w:t>
      </w:r>
      <w:r w:rsidR="00214461">
        <w:rPr>
          <w:rFonts w:cstheme="minorHAnsi"/>
          <w:color w:val="000000" w:themeColor="text1"/>
        </w:rPr>
        <w:t> </w:t>
      </w:r>
      <w:r w:rsidRPr="00187348">
        <w:rPr>
          <w:rFonts w:cstheme="minorHAnsi"/>
          <w:color w:val="000000" w:themeColor="text1"/>
        </w:rPr>
        <w:t xml:space="preserve">weryfikowalnych mierników oraz metod badawczych, dostosowanych do lokalnych uwarunkowań. Do przygotowania diagnozy powinny być wykorzystane także najbardziej aktualne dane, którymi gmina dysponuje lub które może pozyskać. W oparciu o powyższe przesłanki sporządzona została </w:t>
      </w:r>
      <w:r w:rsidR="00AF0866" w:rsidRPr="00187348">
        <w:rPr>
          <w:rFonts w:cstheme="minorHAnsi"/>
          <w:b/>
          <w:color w:val="000000" w:themeColor="text1"/>
        </w:rPr>
        <w:t>d</w:t>
      </w:r>
      <w:r w:rsidRPr="00187348">
        <w:rPr>
          <w:rFonts w:cstheme="minorHAnsi"/>
          <w:b/>
          <w:color w:val="000000" w:themeColor="text1"/>
        </w:rPr>
        <w:t xml:space="preserve">iagnoza gminy, w tym diagnoza czynników i zjawisk kryzysowych, służąca wyznaczeniu obszaru zdegradowanego (OZ) i obszaru rewitalizacji (OR) </w:t>
      </w:r>
      <w:r w:rsidR="00BE5051" w:rsidRPr="00187348">
        <w:rPr>
          <w:rFonts w:cstheme="minorHAnsi"/>
          <w:b/>
          <w:color w:val="000000" w:themeColor="text1"/>
        </w:rPr>
        <w:t xml:space="preserve">Gminy </w:t>
      </w:r>
      <w:r w:rsidR="0030475E">
        <w:rPr>
          <w:rFonts w:cstheme="minorHAnsi"/>
          <w:b/>
          <w:color w:val="000000" w:themeColor="text1"/>
        </w:rPr>
        <w:t>Piaski</w:t>
      </w:r>
      <w:r w:rsidR="00B115DA">
        <w:rPr>
          <w:rFonts w:cstheme="minorHAnsi"/>
          <w:b/>
          <w:color w:val="000000" w:themeColor="text1"/>
        </w:rPr>
        <w:t>.</w:t>
      </w:r>
    </w:p>
    <w:p w14:paraId="0A0E6B76" w14:textId="68811ACD" w:rsidR="00787C3D" w:rsidRPr="001C4FCD" w:rsidRDefault="002D6A8E" w:rsidP="008B6352">
      <w:pPr>
        <w:pStyle w:val="Nagwek1"/>
        <w:numPr>
          <w:ilvl w:val="0"/>
          <w:numId w:val="5"/>
        </w:numPr>
        <w:spacing w:after="240"/>
        <w:ind w:left="850" w:hanging="493"/>
        <w:rPr>
          <w:b/>
          <w:color w:val="auto"/>
          <w:sz w:val="28"/>
        </w:rPr>
      </w:pPr>
      <w:bookmarkStart w:id="1" w:name="_Toc185065759"/>
      <w:r w:rsidRPr="001C4FCD">
        <w:rPr>
          <w:b/>
          <w:color w:val="auto"/>
          <w:sz w:val="28"/>
        </w:rPr>
        <w:t>Ogólne informacje o g</w:t>
      </w:r>
      <w:r w:rsidR="00787C3D" w:rsidRPr="001C4FCD">
        <w:rPr>
          <w:b/>
          <w:color w:val="auto"/>
          <w:sz w:val="28"/>
        </w:rPr>
        <w:t>minie</w:t>
      </w:r>
      <w:bookmarkEnd w:id="1"/>
      <w:r w:rsidR="00787C3D" w:rsidRPr="001C4FCD">
        <w:rPr>
          <w:b/>
          <w:color w:val="auto"/>
          <w:sz w:val="28"/>
        </w:rPr>
        <w:t xml:space="preserve"> </w:t>
      </w:r>
    </w:p>
    <w:p w14:paraId="7E485D2A" w14:textId="4C1299C9" w:rsidR="00405663" w:rsidRDefault="00F85E4E" w:rsidP="00405663">
      <w:pPr>
        <w:spacing w:before="120" w:after="120"/>
        <w:jc w:val="both"/>
      </w:pPr>
      <w:r>
        <w:t xml:space="preserve">Gmina </w:t>
      </w:r>
      <w:r w:rsidRPr="00F85E4E">
        <w:t>Piaski położon</w:t>
      </w:r>
      <w:r>
        <w:t>a jest</w:t>
      </w:r>
      <w:r w:rsidR="00405663">
        <w:t xml:space="preserve"> w </w:t>
      </w:r>
      <w:r w:rsidR="00405663" w:rsidRPr="00F85E4E">
        <w:t>południowej części Niziny Wielkopolskiej</w:t>
      </w:r>
      <w:r w:rsidR="00405663">
        <w:t>, między Lesznem</w:t>
      </w:r>
      <w:r w:rsidRPr="00F85E4E">
        <w:t xml:space="preserve"> a </w:t>
      </w:r>
      <w:r w:rsidR="00830F2E" w:rsidRPr="00F85E4E">
        <w:t>Jarocinem</w:t>
      </w:r>
      <w:r w:rsidR="00830F2E">
        <w:t>,</w:t>
      </w:r>
      <w:r w:rsidR="00830F2E" w:rsidRPr="001D4FD2">
        <w:t xml:space="preserve"> </w:t>
      </w:r>
      <w:r w:rsidR="00405663">
        <w:t xml:space="preserve">przy drodze krajowej nr 12, </w:t>
      </w:r>
      <w:r w:rsidR="00830F2E" w:rsidRPr="001D4FD2">
        <w:t>w</w:t>
      </w:r>
      <w:r w:rsidR="001D4FD2" w:rsidRPr="001D4FD2">
        <w:t xml:space="preserve"> odległości około 5 km od Gostynia</w:t>
      </w:r>
      <w:r w:rsidR="00405663">
        <w:t xml:space="preserve"> (siedziby powiatu) i </w:t>
      </w:r>
      <w:r w:rsidR="001D4FD2" w:rsidRPr="001D4FD2">
        <w:t>około 70 km od Poznania</w:t>
      </w:r>
      <w:r w:rsidR="00405663">
        <w:t xml:space="preserve">. Takie położenie </w:t>
      </w:r>
      <w:r w:rsidR="0066258F">
        <w:t>powoduje bardzo</w:t>
      </w:r>
      <w:r>
        <w:t xml:space="preserve"> dobrą dostępnoś</w:t>
      </w:r>
      <w:r w:rsidR="0066258F">
        <w:t>ć</w:t>
      </w:r>
      <w:r>
        <w:t xml:space="preserve"> komunikacyjną</w:t>
      </w:r>
      <w:r w:rsidR="0066258F">
        <w:t xml:space="preserve"> gminy</w:t>
      </w:r>
      <w:r>
        <w:t>. Ponadto dostępność ta zwiększy się po wybudowaniu planowanej obwodnicy w ciągu drogi krajowej nr 12.</w:t>
      </w:r>
      <w:r w:rsidR="001D4FD2">
        <w:t xml:space="preserve"> </w:t>
      </w:r>
      <w:r w:rsidR="00405663" w:rsidRPr="0066258F">
        <w:t>Gmina Piaski graniczy z 6 innymi gminami</w:t>
      </w:r>
      <w:r w:rsidR="00405663">
        <w:t xml:space="preserve"> - </w:t>
      </w:r>
      <w:r w:rsidR="00405663" w:rsidRPr="0066258F">
        <w:t>od wschodu z gminami Borek Wielkopolski i Pogorzela</w:t>
      </w:r>
      <w:r w:rsidR="00405663">
        <w:t xml:space="preserve">, </w:t>
      </w:r>
      <w:r w:rsidR="00405663" w:rsidRPr="00101D6C">
        <w:t>od zachodu z Gminą Gostyń</w:t>
      </w:r>
      <w:r w:rsidR="00405663">
        <w:t>, o</w:t>
      </w:r>
      <w:r w:rsidR="00405663" w:rsidRPr="00101D6C">
        <w:t>d północy z Gminą Dolsk (pow. śremski)</w:t>
      </w:r>
      <w:r w:rsidR="00405663">
        <w:t xml:space="preserve">, </w:t>
      </w:r>
      <w:r w:rsidR="00405663" w:rsidRPr="00101D6C">
        <w:t>od południa z gminami Pępowo i Krobia</w:t>
      </w:r>
      <w:r w:rsidR="00405663">
        <w:t>.</w:t>
      </w:r>
    </w:p>
    <w:p w14:paraId="791F0A6E" w14:textId="6741319F" w:rsidR="00F85E4E" w:rsidRDefault="00F85E4E" w:rsidP="00BB5E41">
      <w:pPr>
        <w:spacing w:before="120" w:after="120"/>
        <w:jc w:val="both"/>
      </w:pPr>
      <w:r w:rsidRPr="00F85E4E">
        <w:t xml:space="preserve">Piaski są gminą </w:t>
      </w:r>
      <w:r w:rsidR="00431F5B" w:rsidRPr="00F85E4E">
        <w:t>rolniczą, uprawia</w:t>
      </w:r>
      <w:r w:rsidRPr="00F85E4E">
        <w:t xml:space="preserve"> się tu głównie zboża, rzepak, buraki cukrowe. Wyniki gospodarcze </w:t>
      </w:r>
      <w:r w:rsidR="00431F5B">
        <w:br/>
      </w:r>
      <w:r w:rsidRPr="00F85E4E">
        <w:t xml:space="preserve">w rolnictwie stawiają gminę w rzędzie najwydajniejszych i najnowocześniejszych w kraju. Mimo, że Piaski są gminą rolniczą, to największa część ludności pracuje w sektorze przemysłowym, </w:t>
      </w:r>
      <w:r w:rsidR="00405663">
        <w:t xml:space="preserve">a </w:t>
      </w:r>
      <w:r w:rsidRPr="00F85E4E">
        <w:t>znacząc</w:t>
      </w:r>
      <w:r w:rsidR="00405663">
        <w:t xml:space="preserve">y odsetek zajmuje sektor usług. </w:t>
      </w:r>
      <w:r w:rsidRPr="00F85E4E">
        <w:t>W sektorach tych przeważają firmy i przedsiębiorstwa prywatne, tylko niewielka część to jednostki publiczne. Bogate otoczenie około biznesowe, filie bank</w:t>
      </w:r>
      <w:r w:rsidR="00546BCC">
        <w:t>u</w:t>
      </w:r>
      <w:r w:rsidRPr="00F85E4E">
        <w:t xml:space="preserve"> rozwinięta infrastruktura techniczna i społeczna wpływa</w:t>
      </w:r>
      <w:r w:rsidR="00405663">
        <w:t>ją</w:t>
      </w:r>
      <w:r w:rsidRPr="00F85E4E">
        <w:t xml:space="preserve"> na atrakcyjność gminy Piaski oraz na przedsiębiorczość jej mieszkańców</w:t>
      </w:r>
      <w:r>
        <w:t xml:space="preserve">. </w:t>
      </w:r>
    </w:p>
    <w:p w14:paraId="11CD59E9" w14:textId="588A1A7A" w:rsidR="000952EB" w:rsidRDefault="00405663" w:rsidP="00431F5B">
      <w:pPr>
        <w:spacing w:before="120" w:after="120"/>
        <w:jc w:val="both"/>
      </w:pPr>
      <w:r>
        <w:t>Gmina charakteryzuje się atrakcyjnym krajobrazem, co</w:t>
      </w:r>
      <w:r w:rsidRPr="001D4FD2">
        <w:t xml:space="preserve"> </w:t>
      </w:r>
      <w:r>
        <w:t>związane jest z występowaniem niewielkich wzgórz morenowych, bogatych w roślinność kompleksów leśnych oraz urokliwych obszarów nad rzeką Dąbrówką i doliną Obry</w:t>
      </w:r>
      <w:r w:rsidRPr="00F85E4E">
        <w:t>.</w:t>
      </w:r>
      <w:r>
        <w:t xml:space="preserve"> G</w:t>
      </w:r>
      <w:r w:rsidR="000952EB">
        <w:t>mina Piaski posiada dobre wa</w:t>
      </w:r>
      <w:r>
        <w:t xml:space="preserve">runki do wypoczynku i rekreacji, </w:t>
      </w:r>
      <w:r w:rsidR="000952EB">
        <w:t>jednak nie jest to związane jedynie z uwarunkowaniami przyrodniczymi i krajobrazowymi. Oprócz walorów turystyczno-krajoznawczych</w:t>
      </w:r>
      <w:r w:rsidR="00931D7E">
        <w:t xml:space="preserve"> </w:t>
      </w:r>
      <w:r w:rsidR="000952EB">
        <w:t>Gmina posiada wiele zabytków architektonicznych i przyrodniczych. Na obszarze Gminy wyst</w:t>
      </w:r>
      <w:r>
        <w:t xml:space="preserve">ępują </w:t>
      </w:r>
      <w:r w:rsidR="000952EB">
        <w:t>liczne zabytki</w:t>
      </w:r>
      <w:r w:rsidR="00931D7E">
        <w:t>.</w:t>
      </w:r>
      <w:r w:rsidR="00561BF9">
        <w:t xml:space="preserve"> Do najważniejszych </w:t>
      </w:r>
      <w:r w:rsidR="000952EB">
        <w:t xml:space="preserve">możemy </w:t>
      </w:r>
      <w:r w:rsidR="00431F5B">
        <w:t>zaliczyć:</w:t>
      </w:r>
      <w:r w:rsidR="00561BF9" w:rsidRPr="00561BF9">
        <w:t xml:space="preserve"> Klasztor filipinów na Świętej Górze w Głogówku</w:t>
      </w:r>
      <w:r w:rsidR="00561BF9">
        <w:t>,</w:t>
      </w:r>
      <w:r w:rsidR="00561BF9" w:rsidRPr="00561BF9">
        <w:t xml:space="preserve"> Muzeum w Grabonogu</w:t>
      </w:r>
      <w:r w:rsidR="00561BF9">
        <w:t xml:space="preserve">, </w:t>
      </w:r>
      <w:r w:rsidR="00561BF9" w:rsidRPr="00561BF9">
        <w:t>Pałac w Szelejewie</w:t>
      </w:r>
      <w:r w:rsidR="00561BF9">
        <w:t xml:space="preserve">, </w:t>
      </w:r>
      <w:r w:rsidR="00561BF9" w:rsidRPr="00561BF9">
        <w:t>Pałac w Podrzeczu</w:t>
      </w:r>
      <w:r w:rsidR="00561BF9">
        <w:t xml:space="preserve">, </w:t>
      </w:r>
      <w:r w:rsidR="00561BF9" w:rsidRPr="00561BF9">
        <w:t>Kościół w Strzelcach Wielkich</w:t>
      </w:r>
      <w:r w:rsidR="00561BF9">
        <w:t xml:space="preserve">, </w:t>
      </w:r>
      <w:r w:rsidR="00561BF9" w:rsidRPr="00561BF9">
        <w:t>Kościół w Piaskach</w:t>
      </w:r>
      <w:r w:rsidR="00561BF9">
        <w:t xml:space="preserve"> oraz </w:t>
      </w:r>
      <w:r w:rsidR="00561BF9" w:rsidRPr="00561BF9">
        <w:t>Szpital w Marysinie</w:t>
      </w:r>
      <w:r w:rsidR="00561BF9">
        <w:t xml:space="preserve">. </w:t>
      </w:r>
    </w:p>
    <w:p w14:paraId="0774522C" w14:textId="09FFBF2F" w:rsidR="00DE6641" w:rsidRPr="001C4FCD" w:rsidRDefault="00C4582E" w:rsidP="00B17FA7">
      <w:pPr>
        <w:spacing w:before="120" w:after="120"/>
        <w:jc w:val="both"/>
      </w:pPr>
      <w:r w:rsidRPr="000C1D70">
        <w:t xml:space="preserve">Gmina </w:t>
      </w:r>
      <w:r w:rsidR="009C4876" w:rsidRPr="000C1D70">
        <w:t xml:space="preserve">Piaski </w:t>
      </w:r>
      <w:r w:rsidRPr="000C1D70">
        <w:t>liczy</w:t>
      </w:r>
      <w:r w:rsidR="009C4876" w:rsidRPr="000C1D70">
        <w:t xml:space="preserve"> </w:t>
      </w:r>
      <w:r w:rsidR="009C4876" w:rsidRPr="00147448">
        <w:rPr>
          <w:b/>
          <w:bCs/>
        </w:rPr>
        <w:t>8</w:t>
      </w:r>
      <w:r w:rsidR="00405663">
        <w:rPr>
          <w:b/>
          <w:bCs/>
        </w:rPr>
        <w:t>.</w:t>
      </w:r>
      <w:r w:rsidR="009C4876" w:rsidRPr="00147448">
        <w:rPr>
          <w:b/>
          <w:bCs/>
        </w:rPr>
        <w:t>399</w:t>
      </w:r>
      <w:r w:rsidR="00431F5B" w:rsidRPr="00147448">
        <w:rPr>
          <w:b/>
          <w:bCs/>
        </w:rPr>
        <w:t xml:space="preserve"> </w:t>
      </w:r>
      <w:r w:rsidR="00764870" w:rsidRPr="00147448">
        <w:rPr>
          <w:b/>
          <w:bCs/>
        </w:rPr>
        <w:t>mieszkańców</w:t>
      </w:r>
      <w:r w:rsidR="0034560A">
        <w:rPr>
          <w:b/>
          <w:bCs/>
        </w:rPr>
        <w:t>,</w:t>
      </w:r>
      <w:r w:rsidR="00E92729" w:rsidRPr="000C1D70">
        <w:t xml:space="preserve"> a jej </w:t>
      </w:r>
      <w:r w:rsidR="00E92729" w:rsidRPr="00147448">
        <w:rPr>
          <w:b/>
          <w:bCs/>
        </w:rPr>
        <w:t>powierzchnia wynosi 1</w:t>
      </w:r>
      <w:r w:rsidR="009C4876" w:rsidRPr="00147448">
        <w:rPr>
          <w:b/>
          <w:bCs/>
        </w:rPr>
        <w:t>0</w:t>
      </w:r>
      <w:r w:rsidR="00405663">
        <w:rPr>
          <w:b/>
          <w:bCs/>
        </w:rPr>
        <w:t>.</w:t>
      </w:r>
      <w:r w:rsidR="009C4876" w:rsidRPr="00147448">
        <w:rPr>
          <w:b/>
          <w:bCs/>
        </w:rPr>
        <w:t>073</w:t>
      </w:r>
      <w:r w:rsidR="00E92729" w:rsidRPr="00147448">
        <w:rPr>
          <w:b/>
          <w:bCs/>
        </w:rPr>
        <w:t xml:space="preserve"> ha</w:t>
      </w:r>
      <w:r w:rsidR="00AD531C" w:rsidRPr="000C1D70">
        <w:t>.</w:t>
      </w:r>
      <w:r w:rsidR="00B17FA7" w:rsidRPr="00B17FA7">
        <w:t xml:space="preserve"> co stanowi 12,4% powierzchni powiatu</w:t>
      </w:r>
      <w:r w:rsidR="00B17FA7">
        <w:t>.</w:t>
      </w:r>
      <w:r w:rsidR="00B17FA7" w:rsidRPr="00B17FA7">
        <w:t xml:space="preserve"> </w:t>
      </w:r>
      <w:r w:rsidR="00B17FA7">
        <w:t>Użytki rolne stanowią 77,9% jej powierzchni, z kolei lesistość Gminy wynosi 14%</w:t>
      </w:r>
      <w:r w:rsidR="00431F5B">
        <w:t>.</w:t>
      </w:r>
      <w:r w:rsidR="00B17FA7">
        <w:t xml:space="preserve"> </w:t>
      </w:r>
      <w:bookmarkStart w:id="2" w:name="_Hlk183546766"/>
      <w:r w:rsidR="00DE0399" w:rsidRPr="001C4FCD">
        <w:t xml:space="preserve">W ramach podziału administracyjnego wydzielonych zostało </w:t>
      </w:r>
      <w:r w:rsidR="009C4876" w:rsidRPr="001C4FCD">
        <w:t xml:space="preserve">16 </w:t>
      </w:r>
      <w:r w:rsidR="00DE0399" w:rsidRPr="001C4FCD">
        <w:t xml:space="preserve">jednostek pomocniczych </w:t>
      </w:r>
      <w:bookmarkEnd w:id="2"/>
      <w:r w:rsidR="00DE0399" w:rsidRPr="001C4FCD">
        <w:t xml:space="preserve">– sołectw, tj.: </w:t>
      </w:r>
      <w:r w:rsidR="000C1D70" w:rsidRPr="001C4FCD">
        <w:t>Bodzewko Pierwsze, Bodzewo, Drzęczewo Drugie, Drzęczewo Pierwsze, Godurowo, Grabonóg, Lipie, Michałowo, Piaski, Podrzecze, Rębowo, Smogorzewo, Strzelce Małe, Strzelce Wielkie, Szelejewo Drugie, Szelejewo Pierwsze.</w:t>
      </w:r>
    </w:p>
    <w:p w14:paraId="5511DAF1" w14:textId="3113E427" w:rsidR="00787C3D" w:rsidRPr="00503830" w:rsidRDefault="00AC3B7A" w:rsidP="008B6352">
      <w:pPr>
        <w:pStyle w:val="Nagwek1"/>
        <w:numPr>
          <w:ilvl w:val="0"/>
          <w:numId w:val="5"/>
        </w:numPr>
        <w:spacing w:after="240"/>
        <w:ind w:left="850" w:hanging="493"/>
        <w:rPr>
          <w:b/>
          <w:sz w:val="28"/>
        </w:rPr>
      </w:pPr>
      <w:bookmarkStart w:id="3" w:name="_Toc185065760"/>
      <w:r w:rsidRPr="00503830">
        <w:rPr>
          <w:b/>
          <w:sz w:val="28"/>
        </w:rPr>
        <w:lastRenderedPageBreak/>
        <w:t>Sytuacja g</w:t>
      </w:r>
      <w:r w:rsidR="00787C3D" w:rsidRPr="00503830">
        <w:rPr>
          <w:b/>
          <w:sz w:val="28"/>
        </w:rPr>
        <w:t>miny na tle powiatu oraz województwa</w:t>
      </w:r>
      <w:bookmarkEnd w:id="3"/>
    </w:p>
    <w:p w14:paraId="29093C20" w14:textId="1427847B" w:rsidR="00787C3D" w:rsidRDefault="00787C3D" w:rsidP="00507839">
      <w:pPr>
        <w:spacing w:before="120" w:after="240"/>
        <w:jc w:val="both"/>
        <w:rPr>
          <w:rFonts w:cstheme="minorHAnsi"/>
          <w:iCs/>
        </w:rPr>
      </w:pPr>
      <w:r w:rsidRPr="00F82F84">
        <w:rPr>
          <w:rFonts w:cstheme="minorHAnsi"/>
          <w:iCs/>
        </w:rPr>
        <w:t>W pierwszym etapie prac nad diagnozą</w:t>
      </w:r>
      <w:r w:rsidR="0016462C">
        <w:rPr>
          <w:rFonts w:cstheme="minorHAnsi"/>
          <w:iCs/>
        </w:rPr>
        <w:t xml:space="preserve"> </w:t>
      </w:r>
      <w:r w:rsidRPr="00F82F84">
        <w:rPr>
          <w:rFonts w:cstheme="minorHAnsi"/>
          <w:iCs/>
        </w:rPr>
        <w:t xml:space="preserve">dokonano analizy - porównania ogólnej sytuacji </w:t>
      </w:r>
      <w:r w:rsidR="009F110B">
        <w:rPr>
          <w:rFonts w:cstheme="minorHAnsi"/>
          <w:iCs/>
        </w:rPr>
        <w:t>g</w:t>
      </w:r>
      <w:r w:rsidR="00764870">
        <w:rPr>
          <w:rFonts w:cstheme="minorHAnsi"/>
          <w:iCs/>
        </w:rPr>
        <w:t xml:space="preserve">miny </w:t>
      </w:r>
      <w:r w:rsidR="00F42C96">
        <w:rPr>
          <w:rFonts w:cstheme="minorHAnsi"/>
          <w:iCs/>
        </w:rPr>
        <w:t>Piaski</w:t>
      </w:r>
      <w:r w:rsidRPr="00F82F84">
        <w:rPr>
          <w:rFonts w:cstheme="minorHAnsi"/>
          <w:iCs/>
        </w:rPr>
        <w:t xml:space="preserve"> </w:t>
      </w:r>
      <w:r w:rsidR="00233B03">
        <w:rPr>
          <w:rFonts w:cstheme="minorHAnsi"/>
          <w:iCs/>
        </w:rPr>
        <w:br/>
      </w:r>
      <w:r w:rsidRPr="00F82F84">
        <w:rPr>
          <w:rFonts w:cstheme="minorHAnsi"/>
          <w:iCs/>
        </w:rPr>
        <w:t xml:space="preserve">w zakresie głównych obszarów funkcjonowania gminy </w:t>
      </w:r>
      <w:r w:rsidR="00AC3B7A">
        <w:rPr>
          <w:rFonts w:cstheme="minorHAnsi"/>
          <w:iCs/>
        </w:rPr>
        <w:t xml:space="preserve">do </w:t>
      </w:r>
      <w:r w:rsidRPr="00F82F84">
        <w:rPr>
          <w:rFonts w:cstheme="minorHAnsi"/>
          <w:iCs/>
        </w:rPr>
        <w:t xml:space="preserve">powiatu </w:t>
      </w:r>
      <w:r w:rsidR="00F42C96">
        <w:rPr>
          <w:rFonts w:cstheme="minorHAnsi"/>
          <w:iCs/>
        </w:rPr>
        <w:t>gostyńskiego</w:t>
      </w:r>
      <w:r w:rsidRPr="00F82F84">
        <w:rPr>
          <w:rFonts w:cstheme="minorHAnsi"/>
          <w:iCs/>
        </w:rPr>
        <w:t xml:space="preserve"> oraz województwa wielkopolskiego. </w:t>
      </w:r>
    </w:p>
    <w:p w14:paraId="625452AB" w14:textId="20824364" w:rsidR="00787C3D" w:rsidRPr="00503830" w:rsidRDefault="00787C3D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4" w:name="_Toc185065761"/>
      <w:r w:rsidRPr="00503830">
        <w:rPr>
          <w:b/>
        </w:rPr>
        <w:t>Demografia</w:t>
      </w:r>
      <w:bookmarkEnd w:id="4"/>
    </w:p>
    <w:p w14:paraId="6AE5DCFC" w14:textId="4076985E" w:rsidR="00EE3155" w:rsidRPr="00A95E56" w:rsidRDefault="00787C3D" w:rsidP="00EF44EE">
      <w:pPr>
        <w:spacing w:before="120" w:after="120"/>
        <w:jc w:val="both"/>
        <w:rPr>
          <w:rFonts w:cstheme="minorHAnsi"/>
          <w:bCs/>
          <w:iCs/>
        </w:rPr>
      </w:pPr>
      <w:bookmarkStart w:id="5" w:name="_Hlk75086062"/>
      <w:r w:rsidRPr="00A95E56">
        <w:rPr>
          <w:rFonts w:cstheme="minorHAnsi"/>
          <w:iCs/>
        </w:rPr>
        <w:t>L</w:t>
      </w:r>
      <w:r w:rsidR="009F110B" w:rsidRPr="00A95E56">
        <w:rPr>
          <w:rFonts w:cstheme="minorHAnsi"/>
          <w:bCs/>
          <w:iCs/>
        </w:rPr>
        <w:t xml:space="preserve">iczba </w:t>
      </w:r>
      <w:r w:rsidR="00AC3B7A">
        <w:rPr>
          <w:rFonts w:cstheme="minorHAnsi"/>
          <w:bCs/>
          <w:iCs/>
        </w:rPr>
        <w:t>mieszkańców g</w:t>
      </w:r>
      <w:r w:rsidRPr="00A95E56">
        <w:rPr>
          <w:rFonts w:cstheme="minorHAnsi"/>
          <w:bCs/>
          <w:iCs/>
        </w:rPr>
        <w:t>miny w latach 201</w:t>
      </w:r>
      <w:r w:rsidR="003D403C">
        <w:rPr>
          <w:rFonts w:cstheme="minorHAnsi"/>
          <w:bCs/>
          <w:iCs/>
        </w:rPr>
        <w:t>3</w:t>
      </w:r>
      <w:r w:rsidRPr="00A95E56">
        <w:rPr>
          <w:rFonts w:cstheme="minorHAnsi"/>
          <w:bCs/>
          <w:iCs/>
        </w:rPr>
        <w:t>-</w:t>
      </w:r>
      <w:r w:rsidR="00603EB4" w:rsidRPr="00A95E56">
        <w:rPr>
          <w:rFonts w:cstheme="minorHAnsi"/>
          <w:bCs/>
          <w:iCs/>
        </w:rPr>
        <w:t>202</w:t>
      </w:r>
      <w:r w:rsidR="003D403C">
        <w:rPr>
          <w:rFonts w:cstheme="minorHAnsi"/>
          <w:bCs/>
          <w:iCs/>
        </w:rPr>
        <w:t>3</w:t>
      </w:r>
      <w:r w:rsidR="00603EB4" w:rsidRPr="00A95E56">
        <w:rPr>
          <w:rFonts w:cstheme="minorHAnsi"/>
          <w:bCs/>
          <w:iCs/>
        </w:rPr>
        <w:t xml:space="preserve"> wahała</w:t>
      </w:r>
      <w:r w:rsidRPr="00A95E56">
        <w:rPr>
          <w:rFonts w:cstheme="minorHAnsi"/>
          <w:bCs/>
          <w:iCs/>
        </w:rPr>
        <w:t xml:space="preserve"> się między </w:t>
      </w:r>
      <w:r w:rsidR="00F42C96">
        <w:rPr>
          <w:rFonts w:cstheme="minorHAnsi"/>
          <w:bCs/>
          <w:iCs/>
        </w:rPr>
        <w:t>8</w:t>
      </w:r>
      <w:r w:rsidR="00405663">
        <w:rPr>
          <w:rFonts w:cstheme="minorHAnsi"/>
          <w:bCs/>
          <w:iCs/>
        </w:rPr>
        <w:t>.</w:t>
      </w:r>
      <w:r w:rsidR="00F42C96">
        <w:rPr>
          <w:rFonts w:cstheme="minorHAnsi"/>
          <w:bCs/>
          <w:iCs/>
        </w:rPr>
        <w:t>648</w:t>
      </w:r>
      <w:r w:rsidRPr="00A95E56">
        <w:rPr>
          <w:rFonts w:cstheme="minorHAnsi"/>
          <w:bCs/>
          <w:iCs/>
        </w:rPr>
        <w:t xml:space="preserve"> </w:t>
      </w:r>
      <w:r w:rsidR="009F110B" w:rsidRPr="00A95E56">
        <w:rPr>
          <w:rFonts w:cstheme="minorHAnsi"/>
          <w:bCs/>
          <w:iCs/>
        </w:rPr>
        <w:t>(</w:t>
      </w:r>
      <w:r w:rsidRPr="00A95E56">
        <w:rPr>
          <w:rFonts w:cstheme="minorHAnsi"/>
          <w:bCs/>
          <w:iCs/>
        </w:rPr>
        <w:t>wartość najniższa zanotowana w 20</w:t>
      </w:r>
      <w:r w:rsidR="00F42C96">
        <w:rPr>
          <w:rFonts w:cstheme="minorHAnsi"/>
          <w:bCs/>
          <w:iCs/>
        </w:rPr>
        <w:t>18</w:t>
      </w:r>
      <w:r w:rsidRPr="00A95E56">
        <w:rPr>
          <w:rFonts w:cstheme="minorHAnsi"/>
          <w:bCs/>
          <w:iCs/>
        </w:rPr>
        <w:t xml:space="preserve"> roku</w:t>
      </w:r>
      <w:r w:rsidR="009F110B" w:rsidRPr="00A95E56">
        <w:rPr>
          <w:rFonts w:cstheme="minorHAnsi"/>
          <w:bCs/>
          <w:iCs/>
        </w:rPr>
        <w:t>)</w:t>
      </w:r>
      <w:r w:rsidR="00A27A0C" w:rsidRPr="00A95E56">
        <w:rPr>
          <w:rFonts w:cstheme="minorHAnsi"/>
          <w:bCs/>
          <w:iCs/>
        </w:rPr>
        <w:t xml:space="preserve"> </w:t>
      </w:r>
      <w:r w:rsidR="00933DBD">
        <w:rPr>
          <w:rFonts w:cstheme="minorHAnsi"/>
          <w:bCs/>
          <w:iCs/>
        </w:rPr>
        <w:t>a</w:t>
      </w:r>
      <w:r w:rsidRPr="00A95E56">
        <w:rPr>
          <w:rFonts w:cstheme="minorHAnsi"/>
          <w:bCs/>
          <w:iCs/>
        </w:rPr>
        <w:t xml:space="preserve"> </w:t>
      </w:r>
      <w:r w:rsidR="00F42C96">
        <w:rPr>
          <w:rFonts w:cstheme="minorHAnsi"/>
          <w:bCs/>
          <w:iCs/>
        </w:rPr>
        <w:t>8</w:t>
      </w:r>
      <w:r w:rsidR="00405663">
        <w:rPr>
          <w:rFonts w:cstheme="minorHAnsi"/>
          <w:bCs/>
          <w:iCs/>
        </w:rPr>
        <w:t>.</w:t>
      </w:r>
      <w:r w:rsidR="00F42C96">
        <w:rPr>
          <w:rFonts w:cstheme="minorHAnsi"/>
          <w:bCs/>
          <w:iCs/>
        </w:rPr>
        <w:t>239</w:t>
      </w:r>
      <w:r w:rsidRPr="00A95E56">
        <w:rPr>
          <w:rFonts w:cstheme="minorHAnsi"/>
          <w:bCs/>
          <w:iCs/>
        </w:rPr>
        <w:t xml:space="preserve"> </w:t>
      </w:r>
      <w:r w:rsidR="009F110B" w:rsidRPr="00A95E56">
        <w:rPr>
          <w:rFonts w:cstheme="minorHAnsi"/>
          <w:bCs/>
          <w:iCs/>
        </w:rPr>
        <w:t>(</w:t>
      </w:r>
      <w:r w:rsidRPr="00A95E56">
        <w:rPr>
          <w:rFonts w:cstheme="minorHAnsi"/>
          <w:bCs/>
          <w:iCs/>
        </w:rPr>
        <w:t>wartość najwyższa zanotowana w 20</w:t>
      </w:r>
      <w:r w:rsidR="00F42C96">
        <w:rPr>
          <w:rFonts w:cstheme="minorHAnsi"/>
          <w:bCs/>
          <w:iCs/>
        </w:rPr>
        <w:t>23</w:t>
      </w:r>
      <w:r w:rsidR="009F110B" w:rsidRPr="00A95E56">
        <w:rPr>
          <w:rFonts w:cstheme="minorHAnsi"/>
          <w:bCs/>
          <w:iCs/>
        </w:rPr>
        <w:t xml:space="preserve"> roku).</w:t>
      </w:r>
      <w:r w:rsidR="00EE3155" w:rsidRPr="00A95E56">
        <w:rPr>
          <w:rFonts w:cstheme="minorHAnsi"/>
          <w:bCs/>
          <w:iCs/>
        </w:rPr>
        <w:t xml:space="preserve"> </w:t>
      </w:r>
      <w:r w:rsidR="009A7E71" w:rsidRPr="00A95E56">
        <w:rPr>
          <w:rFonts w:cstheme="minorHAnsi"/>
          <w:bCs/>
          <w:iCs/>
        </w:rPr>
        <w:t>P</w:t>
      </w:r>
      <w:r w:rsidRPr="00A95E56">
        <w:rPr>
          <w:rFonts w:cstheme="minorHAnsi"/>
          <w:bCs/>
          <w:iCs/>
        </w:rPr>
        <w:t>orównując liczbę mieszkańców z 202</w:t>
      </w:r>
      <w:r w:rsidR="003D403C">
        <w:rPr>
          <w:rFonts w:cstheme="minorHAnsi"/>
          <w:bCs/>
          <w:iCs/>
        </w:rPr>
        <w:t>3</w:t>
      </w:r>
      <w:r w:rsidRPr="00A95E56">
        <w:rPr>
          <w:rFonts w:cstheme="minorHAnsi"/>
          <w:bCs/>
          <w:iCs/>
        </w:rPr>
        <w:t xml:space="preserve"> rok</w:t>
      </w:r>
      <w:r w:rsidR="00EE3155" w:rsidRPr="00A95E56">
        <w:rPr>
          <w:rFonts w:cstheme="minorHAnsi"/>
          <w:bCs/>
          <w:iCs/>
        </w:rPr>
        <w:t>u</w:t>
      </w:r>
      <w:r w:rsidRPr="00A95E56">
        <w:rPr>
          <w:rFonts w:cstheme="minorHAnsi"/>
          <w:bCs/>
          <w:iCs/>
        </w:rPr>
        <w:t xml:space="preserve"> do 201</w:t>
      </w:r>
      <w:r w:rsidR="003D403C">
        <w:rPr>
          <w:rFonts w:cstheme="minorHAnsi"/>
          <w:bCs/>
          <w:iCs/>
        </w:rPr>
        <w:t>3</w:t>
      </w:r>
      <w:r w:rsidRPr="00A95E56">
        <w:rPr>
          <w:rFonts w:cstheme="minorHAnsi"/>
          <w:bCs/>
          <w:iCs/>
        </w:rPr>
        <w:t xml:space="preserve"> </w:t>
      </w:r>
      <w:r w:rsidR="00EE3155" w:rsidRPr="00A95E56">
        <w:rPr>
          <w:rFonts w:cstheme="minorHAnsi"/>
          <w:bCs/>
          <w:iCs/>
        </w:rPr>
        <w:t>roku</w:t>
      </w:r>
      <w:r w:rsidR="00CD575E">
        <w:rPr>
          <w:rFonts w:cstheme="minorHAnsi"/>
          <w:bCs/>
          <w:iCs/>
        </w:rPr>
        <w:t xml:space="preserve"> </w:t>
      </w:r>
      <w:r w:rsidRPr="00A95E56">
        <w:rPr>
          <w:rFonts w:cstheme="minorHAnsi"/>
          <w:bCs/>
          <w:iCs/>
        </w:rPr>
        <w:t xml:space="preserve">można stwierdzić, iż </w:t>
      </w:r>
      <w:r w:rsidR="00C0531C" w:rsidRPr="00A95E56">
        <w:rPr>
          <w:rFonts w:cstheme="minorHAnsi"/>
          <w:bCs/>
          <w:iCs/>
        </w:rPr>
        <w:t>nastąpił</w:t>
      </w:r>
      <w:r w:rsidR="0008651A">
        <w:rPr>
          <w:rFonts w:cstheme="minorHAnsi"/>
          <w:bCs/>
          <w:iCs/>
        </w:rPr>
        <w:t xml:space="preserve"> </w:t>
      </w:r>
      <w:r w:rsidR="0008651A" w:rsidRPr="0008651A">
        <w:rPr>
          <w:rFonts w:cstheme="minorHAnsi"/>
          <w:b/>
          <w:iCs/>
        </w:rPr>
        <w:t>niewielki</w:t>
      </w:r>
      <w:r w:rsidR="00A27A0C" w:rsidRPr="00A95E56">
        <w:rPr>
          <w:rFonts w:cstheme="minorHAnsi"/>
          <w:b/>
          <w:iCs/>
        </w:rPr>
        <w:t xml:space="preserve"> </w:t>
      </w:r>
      <w:r w:rsidR="00CD575E">
        <w:rPr>
          <w:rFonts w:cstheme="minorHAnsi"/>
          <w:b/>
          <w:iCs/>
        </w:rPr>
        <w:t xml:space="preserve">jej </w:t>
      </w:r>
      <w:r w:rsidR="003D403C">
        <w:rPr>
          <w:rFonts w:cstheme="minorHAnsi"/>
          <w:b/>
          <w:iCs/>
        </w:rPr>
        <w:t>spadek</w:t>
      </w:r>
      <w:r w:rsidR="00AC3B7A">
        <w:rPr>
          <w:rFonts w:cstheme="minorHAnsi"/>
          <w:b/>
          <w:iCs/>
        </w:rPr>
        <w:t xml:space="preserve"> </w:t>
      </w:r>
      <w:r w:rsidRPr="00933DBD">
        <w:rPr>
          <w:rFonts w:cstheme="minorHAnsi"/>
          <w:b/>
          <w:bCs/>
          <w:iCs/>
        </w:rPr>
        <w:t>o</w:t>
      </w:r>
      <w:r w:rsidRPr="00A95E56">
        <w:rPr>
          <w:rFonts w:cstheme="minorHAnsi"/>
          <w:bCs/>
          <w:iCs/>
        </w:rPr>
        <w:t xml:space="preserve"> </w:t>
      </w:r>
      <w:r w:rsidR="00F42C96">
        <w:rPr>
          <w:rFonts w:cstheme="minorHAnsi"/>
          <w:b/>
          <w:iCs/>
        </w:rPr>
        <w:t>4,32</w:t>
      </w:r>
      <w:r w:rsidR="00A27A0C" w:rsidRPr="00A95E56">
        <w:rPr>
          <w:rFonts w:cstheme="minorHAnsi"/>
          <w:b/>
          <w:iCs/>
        </w:rPr>
        <w:t>%</w:t>
      </w:r>
      <w:r w:rsidRPr="00A95E56">
        <w:rPr>
          <w:rFonts w:cstheme="minorHAnsi"/>
          <w:b/>
          <w:iCs/>
        </w:rPr>
        <w:t>.</w:t>
      </w:r>
      <w:r w:rsidRPr="00A95E56">
        <w:rPr>
          <w:rFonts w:cstheme="minorHAnsi"/>
          <w:bCs/>
          <w:iCs/>
        </w:rPr>
        <w:t xml:space="preserve"> </w:t>
      </w:r>
    </w:p>
    <w:p w14:paraId="2443D80E" w14:textId="084095C6" w:rsidR="00EE3155" w:rsidRPr="002F5254" w:rsidRDefault="00787C3D" w:rsidP="00EF44EE">
      <w:pPr>
        <w:spacing w:before="120" w:after="120"/>
        <w:jc w:val="both"/>
        <w:rPr>
          <w:rFonts w:cstheme="minorHAnsi"/>
          <w:bCs/>
          <w:iCs/>
        </w:rPr>
      </w:pPr>
      <w:r w:rsidRPr="002F5254">
        <w:rPr>
          <w:rFonts w:cstheme="minorHAnsi"/>
          <w:bCs/>
          <w:iCs/>
        </w:rPr>
        <w:t>Ważną kwestią, składającą się na ogólny obraz</w:t>
      </w:r>
      <w:r w:rsidR="00AC3B7A">
        <w:rPr>
          <w:rFonts w:cstheme="minorHAnsi"/>
          <w:bCs/>
          <w:iCs/>
        </w:rPr>
        <w:t xml:space="preserve"> sytuacji społecznej g</w:t>
      </w:r>
      <w:r w:rsidRPr="002F5254">
        <w:rPr>
          <w:rFonts w:cstheme="minorHAnsi"/>
          <w:bCs/>
          <w:iCs/>
        </w:rPr>
        <w:t xml:space="preserve">miny, jest także </w:t>
      </w:r>
      <w:r w:rsidRPr="002F5254">
        <w:rPr>
          <w:rFonts w:cstheme="minorHAnsi"/>
          <w:b/>
          <w:bCs/>
          <w:iCs/>
        </w:rPr>
        <w:t>udział ludności według ekonomicznych grup wieku w % ludności ogółem</w:t>
      </w:r>
      <w:r w:rsidRPr="002F5254">
        <w:rPr>
          <w:rFonts w:cstheme="minorHAnsi"/>
          <w:bCs/>
          <w:iCs/>
        </w:rPr>
        <w:t xml:space="preserve">. Z Wykresu 1. wynika, że </w:t>
      </w:r>
      <w:r w:rsidRPr="002F5254">
        <w:rPr>
          <w:rFonts w:cstheme="minorHAnsi"/>
          <w:b/>
          <w:iCs/>
        </w:rPr>
        <w:t>odsetek mieszkańców w wieku poprodukcyjnym</w:t>
      </w:r>
      <w:r w:rsidR="002F5254">
        <w:rPr>
          <w:rFonts w:cstheme="minorHAnsi"/>
          <w:b/>
          <w:iCs/>
        </w:rPr>
        <w:t xml:space="preserve"> </w:t>
      </w:r>
      <w:r w:rsidR="002F5254">
        <w:rPr>
          <w:rFonts w:cstheme="minorHAnsi"/>
          <w:iCs/>
        </w:rPr>
        <w:t>w latach 201</w:t>
      </w:r>
      <w:r w:rsidR="001C125A">
        <w:rPr>
          <w:rFonts w:cstheme="minorHAnsi"/>
          <w:iCs/>
        </w:rPr>
        <w:t>3</w:t>
      </w:r>
      <w:r w:rsidR="002F5254">
        <w:rPr>
          <w:rFonts w:cstheme="minorHAnsi"/>
          <w:iCs/>
        </w:rPr>
        <w:t>-202</w:t>
      </w:r>
      <w:r w:rsidR="001C125A">
        <w:rPr>
          <w:rFonts w:cstheme="minorHAnsi"/>
          <w:iCs/>
        </w:rPr>
        <w:t>3</w:t>
      </w:r>
      <w:r w:rsidRPr="002F5254">
        <w:rPr>
          <w:rFonts w:cstheme="minorHAnsi"/>
          <w:b/>
          <w:iCs/>
        </w:rPr>
        <w:t xml:space="preserve"> </w:t>
      </w:r>
      <w:r w:rsidR="00064A6D">
        <w:rPr>
          <w:rFonts w:cstheme="minorHAnsi"/>
          <w:bCs/>
          <w:iCs/>
        </w:rPr>
        <w:t>zwiększał się systematycznie od</w:t>
      </w:r>
      <w:r w:rsidR="000332D1">
        <w:rPr>
          <w:rFonts w:cstheme="minorHAnsi"/>
          <w:bCs/>
          <w:iCs/>
        </w:rPr>
        <w:t xml:space="preserve"> poziom</w:t>
      </w:r>
      <w:r w:rsidR="00064A6D">
        <w:rPr>
          <w:rFonts w:cstheme="minorHAnsi"/>
          <w:bCs/>
          <w:iCs/>
        </w:rPr>
        <w:t>u</w:t>
      </w:r>
      <w:r w:rsidR="002F5254">
        <w:rPr>
          <w:rFonts w:cstheme="minorHAnsi"/>
          <w:bCs/>
          <w:iCs/>
        </w:rPr>
        <w:t xml:space="preserve"> </w:t>
      </w:r>
      <w:r w:rsidR="00651BE8">
        <w:rPr>
          <w:rFonts w:cstheme="minorHAnsi"/>
          <w:bCs/>
          <w:iCs/>
        </w:rPr>
        <w:br/>
      </w:r>
      <w:r w:rsidR="00521126">
        <w:rPr>
          <w:rFonts w:cstheme="minorHAnsi"/>
          <w:bCs/>
          <w:iCs/>
        </w:rPr>
        <w:t>15,6</w:t>
      </w:r>
      <w:r w:rsidR="00064A6D">
        <w:rPr>
          <w:rFonts w:cstheme="minorHAnsi"/>
          <w:bCs/>
          <w:iCs/>
        </w:rPr>
        <w:t>%</w:t>
      </w:r>
      <w:r w:rsidR="000332D1">
        <w:rPr>
          <w:rFonts w:cstheme="minorHAnsi"/>
          <w:bCs/>
          <w:iCs/>
        </w:rPr>
        <w:t xml:space="preserve"> </w:t>
      </w:r>
      <w:r w:rsidR="00A4322A">
        <w:rPr>
          <w:rFonts w:cstheme="minorHAnsi"/>
          <w:bCs/>
          <w:iCs/>
        </w:rPr>
        <w:t>w 201</w:t>
      </w:r>
      <w:r w:rsidR="001C125A">
        <w:rPr>
          <w:rFonts w:cstheme="minorHAnsi"/>
          <w:bCs/>
          <w:iCs/>
        </w:rPr>
        <w:t>3</w:t>
      </w:r>
      <w:r w:rsidR="000332D1">
        <w:rPr>
          <w:rFonts w:cstheme="minorHAnsi"/>
          <w:bCs/>
          <w:iCs/>
        </w:rPr>
        <w:t xml:space="preserve"> roku</w:t>
      </w:r>
      <w:r w:rsidR="007B115E">
        <w:rPr>
          <w:rFonts w:cstheme="minorHAnsi"/>
          <w:bCs/>
          <w:iCs/>
        </w:rPr>
        <w:t xml:space="preserve">, </w:t>
      </w:r>
      <w:r w:rsidR="00064A6D">
        <w:rPr>
          <w:rFonts w:cstheme="minorHAnsi"/>
          <w:bCs/>
          <w:iCs/>
        </w:rPr>
        <w:t>do</w:t>
      </w:r>
      <w:r w:rsidR="00060E68">
        <w:rPr>
          <w:rFonts w:cstheme="minorHAnsi"/>
          <w:bCs/>
          <w:iCs/>
        </w:rPr>
        <w:t xml:space="preserve"> poziomu</w:t>
      </w:r>
      <w:r w:rsidR="00064A6D">
        <w:rPr>
          <w:rFonts w:cstheme="minorHAnsi"/>
          <w:bCs/>
          <w:iCs/>
        </w:rPr>
        <w:t xml:space="preserve"> </w:t>
      </w:r>
      <w:r w:rsidR="00405663">
        <w:rPr>
          <w:rFonts w:cstheme="minorHAnsi"/>
          <w:bCs/>
          <w:iCs/>
        </w:rPr>
        <w:t>19</w:t>
      </w:r>
      <w:r w:rsidR="00064A6D">
        <w:rPr>
          <w:rFonts w:cstheme="minorHAnsi"/>
          <w:bCs/>
          <w:iCs/>
        </w:rPr>
        <w:t xml:space="preserve">% </w:t>
      </w:r>
      <w:r w:rsidR="000332D1">
        <w:rPr>
          <w:rFonts w:cstheme="minorHAnsi"/>
          <w:bCs/>
          <w:iCs/>
        </w:rPr>
        <w:t>w roku 202</w:t>
      </w:r>
      <w:r w:rsidR="001C125A">
        <w:rPr>
          <w:rFonts w:cstheme="minorHAnsi"/>
          <w:bCs/>
          <w:iCs/>
        </w:rPr>
        <w:t>3</w:t>
      </w:r>
      <w:r w:rsidR="000332D1">
        <w:rPr>
          <w:rFonts w:cstheme="minorHAnsi"/>
          <w:bCs/>
          <w:iCs/>
        </w:rPr>
        <w:t xml:space="preserve"> roku</w:t>
      </w:r>
      <w:r w:rsidR="002F5254">
        <w:rPr>
          <w:rFonts w:cstheme="minorHAnsi"/>
          <w:bCs/>
          <w:iCs/>
        </w:rPr>
        <w:t>.</w:t>
      </w:r>
      <w:r w:rsidR="00397BCA">
        <w:rPr>
          <w:rFonts w:cstheme="minorHAnsi"/>
          <w:bCs/>
          <w:iCs/>
        </w:rPr>
        <w:t xml:space="preserve"> Dynamika wzrostu osób w wieku poprodukcyjnym</w:t>
      </w:r>
      <w:r w:rsidR="00525006">
        <w:rPr>
          <w:rFonts w:cstheme="minorHAnsi"/>
          <w:bCs/>
          <w:iCs/>
        </w:rPr>
        <w:t xml:space="preserve"> (lata 201</w:t>
      </w:r>
      <w:r w:rsidR="001C125A">
        <w:rPr>
          <w:rFonts w:cstheme="minorHAnsi"/>
          <w:bCs/>
          <w:iCs/>
        </w:rPr>
        <w:t>3</w:t>
      </w:r>
      <w:r w:rsidR="00525006">
        <w:rPr>
          <w:rFonts w:cstheme="minorHAnsi"/>
          <w:bCs/>
          <w:iCs/>
        </w:rPr>
        <w:t>-202</w:t>
      </w:r>
      <w:r w:rsidR="001C125A">
        <w:rPr>
          <w:rFonts w:cstheme="minorHAnsi"/>
          <w:bCs/>
          <w:iCs/>
        </w:rPr>
        <w:t>3</w:t>
      </w:r>
      <w:r w:rsidR="00525006">
        <w:rPr>
          <w:rFonts w:cstheme="minorHAnsi"/>
          <w:bCs/>
          <w:iCs/>
        </w:rPr>
        <w:t>)</w:t>
      </w:r>
      <w:r w:rsidR="00397BCA">
        <w:rPr>
          <w:rFonts w:cstheme="minorHAnsi"/>
          <w:bCs/>
          <w:iCs/>
        </w:rPr>
        <w:t xml:space="preserve"> </w:t>
      </w:r>
      <w:r w:rsidR="00525006">
        <w:rPr>
          <w:rFonts w:cstheme="minorHAnsi"/>
          <w:bCs/>
          <w:iCs/>
        </w:rPr>
        <w:t xml:space="preserve">oscylowała </w:t>
      </w:r>
      <w:r w:rsidR="00397BCA">
        <w:rPr>
          <w:rFonts w:cstheme="minorHAnsi"/>
          <w:bCs/>
          <w:iCs/>
        </w:rPr>
        <w:t xml:space="preserve">w gminie na poziomie </w:t>
      </w:r>
      <w:r w:rsidR="00521126">
        <w:rPr>
          <w:rFonts w:cstheme="minorHAnsi"/>
          <w:bCs/>
          <w:iCs/>
        </w:rPr>
        <w:t>16,87</w:t>
      </w:r>
      <w:r w:rsidR="000D46F5">
        <w:rPr>
          <w:rFonts w:cstheme="minorHAnsi"/>
          <w:bCs/>
          <w:iCs/>
        </w:rPr>
        <w:t>% co</w:t>
      </w:r>
      <w:r w:rsidR="00525006">
        <w:rPr>
          <w:rFonts w:cstheme="minorHAnsi"/>
          <w:bCs/>
          <w:iCs/>
        </w:rPr>
        <w:t xml:space="preserve"> </w:t>
      </w:r>
      <w:r w:rsidR="000D46F5">
        <w:rPr>
          <w:rFonts w:cstheme="minorHAnsi"/>
          <w:bCs/>
          <w:iCs/>
        </w:rPr>
        <w:t>oznacza,</w:t>
      </w:r>
      <w:r w:rsidR="00525006">
        <w:rPr>
          <w:rFonts w:cstheme="minorHAnsi"/>
          <w:bCs/>
          <w:iCs/>
        </w:rPr>
        <w:t xml:space="preserve"> że była znacznie </w:t>
      </w:r>
      <w:r w:rsidR="00521126">
        <w:rPr>
          <w:rFonts w:cstheme="minorHAnsi"/>
          <w:bCs/>
          <w:iCs/>
        </w:rPr>
        <w:t>niższa</w:t>
      </w:r>
      <w:r w:rsidR="00525006">
        <w:rPr>
          <w:rFonts w:cstheme="minorHAnsi"/>
          <w:bCs/>
          <w:iCs/>
        </w:rPr>
        <w:t xml:space="preserve"> </w:t>
      </w:r>
      <w:r w:rsidR="00397BCA">
        <w:rPr>
          <w:rFonts w:cstheme="minorHAnsi"/>
          <w:bCs/>
          <w:iCs/>
        </w:rPr>
        <w:t xml:space="preserve">od tej w powiecie </w:t>
      </w:r>
      <w:r w:rsidR="00525006">
        <w:rPr>
          <w:rFonts w:cstheme="minorHAnsi"/>
          <w:bCs/>
          <w:iCs/>
        </w:rPr>
        <w:t>(</w:t>
      </w:r>
      <w:r w:rsidR="00521126">
        <w:rPr>
          <w:rFonts w:cstheme="minorHAnsi"/>
          <w:bCs/>
          <w:iCs/>
        </w:rPr>
        <w:t>26,78</w:t>
      </w:r>
      <w:r w:rsidR="00397BCA">
        <w:rPr>
          <w:rFonts w:cstheme="minorHAnsi"/>
          <w:bCs/>
          <w:iCs/>
        </w:rPr>
        <w:t>%</w:t>
      </w:r>
      <w:r w:rsidR="00525006">
        <w:rPr>
          <w:rFonts w:cstheme="minorHAnsi"/>
          <w:bCs/>
          <w:iCs/>
        </w:rPr>
        <w:t xml:space="preserve">) oraz tej dla całego </w:t>
      </w:r>
      <w:r w:rsidR="000E7639">
        <w:rPr>
          <w:rFonts w:cstheme="minorHAnsi"/>
          <w:bCs/>
          <w:iCs/>
        </w:rPr>
        <w:t>województwa</w:t>
      </w:r>
      <w:r w:rsidR="00525006">
        <w:rPr>
          <w:rFonts w:cstheme="minorHAnsi"/>
          <w:bCs/>
          <w:iCs/>
        </w:rPr>
        <w:t xml:space="preserve"> (2</w:t>
      </w:r>
      <w:r w:rsidR="000E7639">
        <w:rPr>
          <w:rFonts w:cstheme="minorHAnsi"/>
          <w:bCs/>
          <w:iCs/>
        </w:rPr>
        <w:t>8,70</w:t>
      </w:r>
      <w:r w:rsidR="00525006">
        <w:rPr>
          <w:rFonts w:cstheme="minorHAnsi"/>
          <w:bCs/>
          <w:iCs/>
        </w:rPr>
        <w:t>%).</w:t>
      </w:r>
    </w:p>
    <w:p w14:paraId="57F4490E" w14:textId="6BC07376" w:rsidR="00787C3D" w:rsidRPr="009447BC" w:rsidRDefault="00787C3D" w:rsidP="00EF44EE">
      <w:pPr>
        <w:spacing w:before="120" w:after="240"/>
        <w:jc w:val="both"/>
        <w:rPr>
          <w:rFonts w:cstheme="minorHAnsi"/>
          <w:bCs/>
          <w:iCs/>
        </w:rPr>
      </w:pPr>
      <w:r w:rsidRPr="00E81D55">
        <w:rPr>
          <w:rFonts w:cstheme="minorHAnsi"/>
          <w:bCs/>
          <w:iCs/>
        </w:rPr>
        <w:t xml:space="preserve">W analizowanym okresie odsetek ludności </w:t>
      </w:r>
      <w:r w:rsidR="00906520" w:rsidRPr="00E81D55">
        <w:rPr>
          <w:rFonts w:cstheme="minorHAnsi"/>
          <w:bCs/>
          <w:iCs/>
        </w:rPr>
        <w:t>w wieku produkcyjnym spad</w:t>
      </w:r>
      <w:r w:rsidRPr="00E81D55">
        <w:rPr>
          <w:rFonts w:cstheme="minorHAnsi"/>
          <w:bCs/>
          <w:iCs/>
        </w:rPr>
        <w:t>ł z 6</w:t>
      </w:r>
      <w:r w:rsidR="00521126">
        <w:rPr>
          <w:rFonts w:cstheme="minorHAnsi"/>
          <w:bCs/>
          <w:iCs/>
        </w:rPr>
        <w:t>3,3</w:t>
      </w:r>
      <w:r w:rsidRPr="00E81D55">
        <w:rPr>
          <w:rFonts w:cstheme="minorHAnsi"/>
          <w:bCs/>
          <w:iCs/>
        </w:rPr>
        <w:t>% w 201</w:t>
      </w:r>
      <w:r w:rsidR="000E7639">
        <w:rPr>
          <w:rFonts w:cstheme="minorHAnsi"/>
          <w:bCs/>
          <w:iCs/>
        </w:rPr>
        <w:t>3</w:t>
      </w:r>
      <w:r w:rsidRPr="00E81D55">
        <w:rPr>
          <w:rFonts w:cstheme="minorHAnsi"/>
          <w:bCs/>
          <w:iCs/>
        </w:rPr>
        <w:t xml:space="preserve"> roku do </w:t>
      </w:r>
      <w:r w:rsidR="00525006">
        <w:rPr>
          <w:rFonts w:cstheme="minorHAnsi"/>
          <w:bCs/>
          <w:iCs/>
        </w:rPr>
        <w:t>5</w:t>
      </w:r>
      <w:r w:rsidR="00521126">
        <w:rPr>
          <w:rFonts w:cstheme="minorHAnsi"/>
          <w:bCs/>
          <w:iCs/>
        </w:rPr>
        <w:t>9,3</w:t>
      </w:r>
      <w:r w:rsidRPr="00E81D55">
        <w:rPr>
          <w:rFonts w:cstheme="minorHAnsi"/>
          <w:bCs/>
          <w:iCs/>
        </w:rPr>
        <w:t>% w 202</w:t>
      </w:r>
      <w:r w:rsidR="000E7639">
        <w:rPr>
          <w:rFonts w:cstheme="minorHAnsi"/>
          <w:bCs/>
          <w:iCs/>
        </w:rPr>
        <w:t>3</w:t>
      </w:r>
      <w:r w:rsidRPr="00E81D55">
        <w:rPr>
          <w:rFonts w:cstheme="minorHAnsi"/>
          <w:bCs/>
          <w:iCs/>
        </w:rPr>
        <w:t xml:space="preserve"> roku</w:t>
      </w:r>
      <w:r w:rsidR="00687A7D">
        <w:rPr>
          <w:rFonts w:cstheme="minorHAnsi"/>
          <w:bCs/>
          <w:iCs/>
        </w:rPr>
        <w:t xml:space="preserve">, </w:t>
      </w:r>
      <w:r w:rsidR="00703D68">
        <w:rPr>
          <w:rFonts w:cstheme="minorHAnsi"/>
          <w:bCs/>
          <w:iCs/>
        </w:rPr>
        <w:t xml:space="preserve">wzrósł natomiast </w:t>
      </w:r>
      <w:r w:rsidR="000E7639">
        <w:rPr>
          <w:rFonts w:cstheme="minorHAnsi"/>
          <w:bCs/>
          <w:iCs/>
        </w:rPr>
        <w:t>nieznacznie</w:t>
      </w:r>
      <w:r w:rsidR="000332D1">
        <w:rPr>
          <w:rFonts w:cstheme="minorHAnsi"/>
          <w:bCs/>
          <w:iCs/>
        </w:rPr>
        <w:t xml:space="preserve"> </w:t>
      </w:r>
      <w:r w:rsidRPr="000332D1">
        <w:rPr>
          <w:rFonts w:cstheme="minorHAnsi"/>
          <w:bCs/>
          <w:iCs/>
        </w:rPr>
        <w:t>odsetek</w:t>
      </w:r>
      <w:r w:rsidR="00525006">
        <w:rPr>
          <w:rFonts w:cstheme="minorHAnsi"/>
          <w:bCs/>
          <w:iCs/>
        </w:rPr>
        <w:t xml:space="preserve"> w</w:t>
      </w:r>
      <w:r w:rsidRPr="000332D1">
        <w:rPr>
          <w:rFonts w:cstheme="minorHAnsi"/>
          <w:bCs/>
          <w:iCs/>
        </w:rPr>
        <w:t xml:space="preserve"> grup</w:t>
      </w:r>
      <w:r w:rsidR="00525006">
        <w:rPr>
          <w:rFonts w:cstheme="minorHAnsi"/>
          <w:bCs/>
          <w:iCs/>
        </w:rPr>
        <w:t>ie</w:t>
      </w:r>
      <w:r w:rsidRPr="000332D1">
        <w:rPr>
          <w:rFonts w:cstheme="minorHAnsi"/>
          <w:bCs/>
          <w:iCs/>
        </w:rPr>
        <w:t xml:space="preserve"> osó</w:t>
      </w:r>
      <w:r w:rsidR="000332D1">
        <w:rPr>
          <w:rFonts w:cstheme="minorHAnsi"/>
          <w:bCs/>
          <w:iCs/>
        </w:rPr>
        <w:t xml:space="preserve">b w wieku przedprodukcyjnym </w:t>
      </w:r>
      <w:r w:rsidR="00687A7D">
        <w:rPr>
          <w:rFonts w:cstheme="minorHAnsi"/>
          <w:bCs/>
          <w:iCs/>
        </w:rPr>
        <w:t xml:space="preserve">- </w:t>
      </w:r>
      <w:r w:rsidR="000332D1">
        <w:rPr>
          <w:rFonts w:cstheme="minorHAnsi"/>
          <w:bCs/>
          <w:iCs/>
        </w:rPr>
        <w:t xml:space="preserve">z </w:t>
      </w:r>
      <w:r w:rsidR="000E7639">
        <w:rPr>
          <w:rFonts w:cstheme="minorHAnsi"/>
          <w:bCs/>
          <w:iCs/>
        </w:rPr>
        <w:t>21,</w:t>
      </w:r>
      <w:r w:rsidR="00703D68">
        <w:rPr>
          <w:rFonts w:cstheme="minorHAnsi"/>
          <w:bCs/>
          <w:iCs/>
        </w:rPr>
        <w:t>2</w:t>
      </w:r>
      <w:r w:rsidR="000332D1">
        <w:rPr>
          <w:rFonts w:cstheme="minorHAnsi"/>
          <w:bCs/>
          <w:iCs/>
        </w:rPr>
        <w:t>% do 2</w:t>
      </w:r>
      <w:r w:rsidR="00703D68">
        <w:rPr>
          <w:rFonts w:cstheme="minorHAnsi"/>
          <w:bCs/>
          <w:iCs/>
        </w:rPr>
        <w:t>1,7</w:t>
      </w:r>
      <w:r w:rsidRPr="000332D1">
        <w:rPr>
          <w:rFonts w:cstheme="minorHAnsi"/>
          <w:bCs/>
          <w:iCs/>
        </w:rPr>
        <w:t xml:space="preserve">%. </w:t>
      </w:r>
      <w:r w:rsidRPr="009447BC">
        <w:rPr>
          <w:rFonts w:cstheme="minorHAnsi"/>
          <w:bCs/>
          <w:iCs/>
        </w:rPr>
        <w:t>Podobn</w:t>
      </w:r>
      <w:r w:rsidR="000E7639">
        <w:rPr>
          <w:rFonts w:cstheme="minorHAnsi"/>
          <w:bCs/>
          <w:iCs/>
        </w:rPr>
        <w:t>ą</w:t>
      </w:r>
      <w:r w:rsidRPr="009447BC">
        <w:rPr>
          <w:rFonts w:cstheme="minorHAnsi"/>
          <w:bCs/>
          <w:iCs/>
        </w:rPr>
        <w:t xml:space="preserve"> tendencje</w:t>
      </w:r>
      <w:r w:rsidR="00906DD4">
        <w:rPr>
          <w:rFonts w:cstheme="minorHAnsi"/>
          <w:bCs/>
          <w:iCs/>
        </w:rPr>
        <w:t xml:space="preserve"> spadkową</w:t>
      </w:r>
      <w:r w:rsidRPr="009447BC">
        <w:rPr>
          <w:rFonts w:cstheme="minorHAnsi"/>
          <w:bCs/>
          <w:iCs/>
        </w:rPr>
        <w:t xml:space="preserve"> </w:t>
      </w:r>
      <w:r w:rsidR="000E7639">
        <w:rPr>
          <w:rFonts w:cstheme="minorHAnsi"/>
          <w:bCs/>
          <w:iCs/>
        </w:rPr>
        <w:t xml:space="preserve">w grupie </w:t>
      </w:r>
      <w:r w:rsidR="00906DD4">
        <w:rPr>
          <w:rFonts w:cstheme="minorHAnsi"/>
          <w:bCs/>
          <w:iCs/>
        </w:rPr>
        <w:t>osób</w:t>
      </w:r>
      <w:r w:rsidR="000E7639">
        <w:rPr>
          <w:rFonts w:cstheme="minorHAnsi"/>
          <w:bCs/>
          <w:iCs/>
        </w:rPr>
        <w:t xml:space="preserve"> w wieku produkcyjnym</w:t>
      </w:r>
      <w:r w:rsidR="00687A7D">
        <w:rPr>
          <w:rFonts w:cstheme="minorHAnsi"/>
          <w:bCs/>
          <w:iCs/>
        </w:rPr>
        <w:t xml:space="preserve"> </w:t>
      </w:r>
      <w:r w:rsidRPr="009447BC">
        <w:rPr>
          <w:rFonts w:cstheme="minorHAnsi"/>
          <w:bCs/>
          <w:iCs/>
        </w:rPr>
        <w:t>zanotowano w analizowan</w:t>
      </w:r>
      <w:r w:rsidR="009447BC" w:rsidRPr="009447BC">
        <w:rPr>
          <w:rFonts w:cstheme="minorHAnsi"/>
          <w:bCs/>
          <w:iCs/>
        </w:rPr>
        <w:t xml:space="preserve">ym okresie w powiecie </w:t>
      </w:r>
      <w:r w:rsidR="00703D68">
        <w:rPr>
          <w:rFonts w:cstheme="minorHAnsi"/>
          <w:bCs/>
          <w:iCs/>
        </w:rPr>
        <w:t>gostyńskim</w:t>
      </w:r>
      <w:r w:rsidR="00906DD4">
        <w:rPr>
          <w:rFonts w:cstheme="minorHAnsi"/>
          <w:bCs/>
          <w:iCs/>
        </w:rPr>
        <w:t xml:space="preserve">, natomiast w przypadku osób w wieku przedprodukcyjnym w powiecie tendencja była </w:t>
      </w:r>
      <w:r w:rsidR="0017373D">
        <w:rPr>
          <w:rFonts w:cstheme="minorHAnsi"/>
          <w:bCs/>
          <w:iCs/>
        </w:rPr>
        <w:t>spadkowa</w:t>
      </w:r>
      <w:r w:rsidR="00906DD4">
        <w:rPr>
          <w:rFonts w:cstheme="minorHAnsi"/>
          <w:bCs/>
          <w:iCs/>
        </w:rPr>
        <w:t>.</w:t>
      </w:r>
      <w:r w:rsidRPr="009447BC">
        <w:rPr>
          <w:rFonts w:cstheme="minorHAnsi"/>
          <w:bCs/>
          <w:iCs/>
        </w:rPr>
        <w:t xml:space="preserve"> </w:t>
      </w:r>
    </w:p>
    <w:p w14:paraId="51A37D3E" w14:textId="14CB489C" w:rsidR="00787C3D" w:rsidRDefault="00F81C58" w:rsidP="00F81C58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6" w:name="_Toc86584728"/>
      <w:bookmarkStart w:id="7" w:name="_Toc113281956"/>
      <w:bookmarkStart w:id="8" w:name="_Toc188537037"/>
      <w:r w:rsidRPr="007F0818">
        <w:rPr>
          <w:rFonts w:asciiTheme="minorHAnsi" w:hAnsiTheme="minorHAnsi"/>
          <w:i/>
          <w:color w:val="000000" w:themeColor="text1"/>
          <w:sz w:val="20"/>
          <w:szCs w:val="20"/>
        </w:rPr>
        <w:t xml:space="preserve">Wykres </w:t>
      </w:r>
      <w:r w:rsidRPr="007F0818">
        <w:rPr>
          <w:rFonts w:asciiTheme="minorHAnsi" w:hAnsiTheme="minorHAnsi"/>
          <w:i/>
          <w:color w:val="000000" w:themeColor="text1"/>
          <w:sz w:val="20"/>
          <w:szCs w:val="20"/>
        </w:rPr>
        <w:fldChar w:fldCharType="begin"/>
      </w:r>
      <w:r w:rsidRPr="007F0818">
        <w:rPr>
          <w:rFonts w:asciiTheme="minorHAnsi" w:hAnsiTheme="minorHAnsi"/>
          <w:i/>
          <w:color w:val="000000" w:themeColor="text1"/>
          <w:sz w:val="20"/>
          <w:szCs w:val="20"/>
        </w:rPr>
        <w:instrText xml:space="preserve"> SEQ Wykres \* ARABIC </w:instrText>
      </w:r>
      <w:r w:rsidRPr="007F0818">
        <w:rPr>
          <w:rFonts w:asciiTheme="minorHAnsi" w:hAnsiTheme="minorHAnsi"/>
          <w:i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/>
          <w:i/>
          <w:noProof/>
          <w:color w:val="000000" w:themeColor="text1"/>
          <w:sz w:val="20"/>
          <w:szCs w:val="20"/>
        </w:rPr>
        <w:t>1</w:t>
      </w:r>
      <w:r w:rsidRPr="007F0818">
        <w:rPr>
          <w:rFonts w:asciiTheme="minorHAnsi" w:hAnsiTheme="minorHAnsi"/>
          <w:i/>
          <w:color w:val="000000" w:themeColor="text1"/>
          <w:sz w:val="20"/>
          <w:szCs w:val="20"/>
        </w:rPr>
        <w:fldChar w:fldCharType="end"/>
      </w:r>
      <w:r w:rsidR="00787C3D" w:rsidRPr="007F081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Udział ludności wg ekonomicznych grup wieku w % ludności ogółem w </w:t>
      </w:r>
      <w:bookmarkEnd w:id="6"/>
      <w:bookmarkEnd w:id="7"/>
      <w:r w:rsidR="00EE3155" w:rsidRPr="007F081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2F5254" w:rsidRPr="007F081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minie </w:t>
      </w:r>
      <w:r w:rsidR="00521126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bookmarkEnd w:id="8"/>
    </w:p>
    <w:p w14:paraId="44DBD3FE" w14:textId="25452DA1" w:rsidR="00FD69AA" w:rsidRDefault="00521126" w:rsidP="00FD69AA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CF13026" wp14:editId="748B7645">
            <wp:extent cx="5377180" cy="2749550"/>
            <wp:effectExtent l="0" t="0" r="0" b="0"/>
            <wp:docPr id="193044909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08A797" w14:textId="41DC8B61" w:rsidR="00787C3D" w:rsidRPr="00FD69AA" w:rsidRDefault="00787C3D" w:rsidP="00FD69AA">
      <w:pPr>
        <w:rPr>
          <w:noProof/>
          <w:lang w:eastAsia="pl-PL"/>
        </w:rPr>
      </w:pPr>
      <w:r w:rsidRPr="002F5254">
        <w:rPr>
          <w:rFonts w:cstheme="minorHAnsi"/>
          <w:i/>
          <w:iCs/>
          <w:sz w:val="20"/>
          <w:szCs w:val="20"/>
        </w:rPr>
        <w:t xml:space="preserve">Źródło: Opracowanie własne na podstawie </w:t>
      </w:r>
      <w:r w:rsidRPr="002F5254">
        <w:rPr>
          <w:rFonts w:cstheme="minorHAnsi"/>
          <w:bCs/>
          <w:i/>
          <w:sz w:val="20"/>
          <w:szCs w:val="20"/>
        </w:rPr>
        <w:t>analizy.monitorrozwoju.pl</w:t>
      </w:r>
    </w:p>
    <w:p w14:paraId="4F120D31" w14:textId="51079C10" w:rsidR="00787C3D" w:rsidRPr="003F177C" w:rsidRDefault="00787C3D" w:rsidP="00EF44EE">
      <w:pPr>
        <w:spacing w:before="120" w:after="240"/>
        <w:jc w:val="both"/>
      </w:pPr>
      <w:r w:rsidRPr="00A3097B">
        <w:rPr>
          <w:rFonts w:cstheme="minorHAnsi"/>
        </w:rPr>
        <w:t xml:space="preserve">Liczba i struktura wieku mieszkańców oraz zmiany zachodzące w ich obrębie wpływają na popyt na różnego rodzaju usługi, infrastrukturę techniczną, nieruchomości mieszkaniowe i komercyjne, </w:t>
      </w:r>
      <w:r w:rsidR="003A32DD" w:rsidRPr="00A3097B">
        <w:rPr>
          <w:rFonts w:cstheme="minorHAnsi"/>
        </w:rPr>
        <w:br/>
      </w:r>
      <w:r w:rsidR="006C20F4" w:rsidRPr="00A3097B">
        <w:rPr>
          <w:rFonts w:cstheme="minorHAnsi"/>
        </w:rPr>
        <w:t xml:space="preserve">a także </w:t>
      </w:r>
      <w:r w:rsidR="003A32DD" w:rsidRPr="00A3097B">
        <w:rPr>
          <w:rFonts w:cstheme="minorHAnsi"/>
        </w:rPr>
        <w:t xml:space="preserve">na </w:t>
      </w:r>
      <w:r w:rsidR="00906520" w:rsidRPr="00A3097B">
        <w:rPr>
          <w:rFonts w:cstheme="minorHAnsi"/>
        </w:rPr>
        <w:t>miejsca pracy. Równocześnie</w:t>
      </w:r>
      <w:r w:rsidRPr="00A3097B">
        <w:rPr>
          <w:rFonts w:cstheme="minorHAnsi"/>
        </w:rPr>
        <w:t xml:space="preserve"> sytuacja demograficzna wyznacza potencjalny zasób siły roboczej i</w:t>
      </w:r>
      <w:r w:rsidR="00906520" w:rsidRPr="00A3097B">
        <w:rPr>
          <w:rFonts w:cstheme="minorHAnsi"/>
        </w:rPr>
        <w:t>,</w:t>
      </w:r>
      <w:r w:rsidR="003A32DD" w:rsidRPr="00A3097B">
        <w:rPr>
          <w:rFonts w:cstheme="minorHAnsi"/>
        </w:rPr>
        <w:t xml:space="preserve"> </w:t>
      </w:r>
      <w:r w:rsidRPr="00A3097B">
        <w:rPr>
          <w:rFonts w:cstheme="minorHAnsi"/>
        </w:rPr>
        <w:t>w konsekwencji, zdolność do generowania podatków. W tym aspekcie analizie podda</w:t>
      </w:r>
      <w:r w:rsidR="00687A7D">
        <w:rPr>
          <w:rFonts w:cstheme="minorHAnsi"/>
        </w:rPr>
        <w:t>no strukturę wieku mieszkańców g</w:t>
      </w:r>
      <w:r w:rsidRPr="00A3097B">
        <w:rPr>
          <w:rFonts w:cstheme="minorHAnsi"/>
        </w:rPr>
        <w:t xml:space="preserve">miny, co zostało przedstawione na Wykresie 2. </w:t>
      </w:r>
      <w:r w:rsidRPr="00743657">
        <w:t>W latach 201</w:t>
      </w:r>
      <w:r w:rsidR="00861AE5">
        <w:t>8</w:t>
      </w:r>
      <w:r w:rsidRPr="00743657">
        <w:t>-202</w:t>
      </w:r>
      <w:r w:rsidR="00861AE5">
        <w:t>3</w:t>
      </w:r>
      <w:r w:rsidRPr="00743657">
        <w:t xml:space="preserve"> największy wzrost nastąpił </w:t>
      </w:r>
      <w:r w:rsidR="00C93B31">
        <w:t xml:space="preserve">w </w:t>
      </w:r>
      <w:r w:rsidR="00134C28">
        <w:t>grupie osób w wieku poprodukcyjnym</w:t>
      </w:r>
      <w:r w:rsidR="00861AE5">
        <w:t xml:space="preserve"> </w:t>
      </w:r>
      <w:r w:rsidR="00C93B31">
        <w:t>70-79 lat</w:t>
      </w:r>
      <w:r w:rsidR="00134C28">
        <w:t xml:space="preserve"> oraz w grupie aktywnych </w:t>
      </w:r>
      <w:r w:rsidR="00134C28">
        <w:lastRenderedPageBreak/>
        <w:t xml:space="preserve">zawodowo </w:t>
      </w:r>
      <w:r w:rsidR="00861AE5" w:rsidRPr="00861AE5">
        <w:t>35-49 lat</w:t>
      </w:r>
      <w:r w:rsidR="00C93B31">
        <w:t xml:space="preserve"> </w:t>
      </w:r>
      <w:r w:rsidR="00134C28">
        <w:t>mniejsze w przedziale wiekowym 65-69</w:t>
      </w:r>
      <w:r w:rsidR="007D0B8D">
        <w:t xml:space="preserve">, </w:t>
      </w:r>
      <w:r w:rsidR="00C93B31">
        <w:t>50-59</w:t>
      </w:r>
      <w:r w:rsidR="007D0B8D">
        <w:t xml:space="preserve"> oraz 15-19 lat</w:t>
      </w:r>
      <w:r w:rsidR="004F7E5D">
        <w:t>.</w:t>
      </w:r>
      <w:r w:rsidR="00805711">
        <w:t xml:space="preserve"> </w:t>
      </w:r>
      <w:r w:rsidR="00687A7D">
        <w:t>N</w:t>
      </w:r>
      <w:r w:rsidRPr="00743657">
        <w:t>ajwiększy spadek</w:t>
      </w:r>
      <w:r w:rsidR="00743657" w:rsidRPr="00743657">
        <w:t xml:space="preserve"> nastąpił</w:t>
      </w:r>
      <w:r w:rsidR="00D11C14">
        <w:t xml:space="preserve"> </w:t>
      </w:r>
      <w:r w:rsidRPr="00743657">
        <w:t>w grup</w:t>
      </w:r>
      <w:r w:rsidR="00743657" w:rsidRPr="00743657">
        <w:t>ie aktywnych</w:t>
      </w:r>
      <w:r w:rsidRPr="00743657">
        <w:t xml:space="preserve"> zawodowo:</w:t>
      </w:r>
      <w:r w:rsidR="00C93B31">
        <w:t xml:space="preserve"> 25-34 lata</w:t>
      </w:r>
      <w:r w:rsidR="0030792B">
        <w:t xml:space="preserve"> oraz 20-24 lata</w:t>
      </w:r>
      <w:r w:rsidR="00743657" w:rsidRPr="00743657">
        <w:t>,</w:t>
      </w:r>
      <w:r w:rsidR="00687A7D">
        <w:t xml:space="preserve"> a</w:t>
      </w:r>
      <w:r w:rsidR="00CB7FF8">
        <w:t> </w:t>
      </w:r>
      <w:r w:rsidR="00743657" w:rsidRPr="00743657">
        <w:t xml:space="preserve">mniejsze spadki odnotowano w grupach: </w:t>
      </w:r>
      <w:r w:rsidR="00C93B31">
        <w:t>0-2</w:t>
      </w:r>
      <w:r w:rsidR="0039259D">
        <w:t xml:space="preserve"> lata</w:t>
      </w:r>
      <w:r w:rsidR="00743657" w:rsidRPr="00743657">
        <w:t xml:space="preserve"> oraz </w:t>
      </w:r>
      <w:r w:rsidR="007D0B8D">
        <w:t>powyżej 80 roku życia</w:t>
      </w:r>
      <w:r w:rsidR="00743657" w:rsidRPr="00687A7D">
        <w:t xml:space="preserve">. </w:t>
      </w:r>
      <w:r w:rsidRPr="003F177C">
        <w:t>Wskazan</w:t>
      </w:r>
      <w:r w:rsidR="00C95287" w:rsidRPr="003F177C">
        <w:t>e</w:t>
      </w:r>
      <w:r w:rsidRPr="003F177C">
        <w:t xml:space="preserve"> trend</w:t>
      </w:r>
      <w:r w:rsidR="00C95287" w:rsidRPr="003F177C">
        <w:t>y</w:t>
      </w:r>
      <w:r w:rsidRPr="003F177C">
        <w:t xml:space="preserve"> zmian</w:t>
      </w:r>
      <w:r w:rsidR="008E505F" w:rsidRPr="003F177C">
        <w:t xml:space="preserve"> </w:t>
      </w:r>
      <w:r w:rsidR="0030792B" w:rsidRPr="003F177C">
        <w:t>nie</w:t>
      </w:r>
      <w:r w:rsidR="00743657" w:rsidRPr="003F177C">
        <w:t>korzystnie</w:t>
      </w:r>
      <w:r w:rsidRPr="003F177C">
        <w:t xml:space="preserve"> wpłyn</w:t>
      </w:r>
      <w:r w:rsidR="00C95287" w:rsidRPr="003F177C">
        <w:t>ęły</w:t>
      </w:r>
      <w:r w:rsidRPr="003F177C">
        <w:t xml:space="preserve"> na </w:t>
      </w:r>
      <w:r w:rsidR="00906520" w:rsidRPr="003F177C">
        <w:t xml:space="preserve">strukturę jakościową populacji </w:t>
      </w:r>
      <w:r w:rsidR="00C95287" w:rsidRPr="003F177C">
        <w:t>g</w:t>
      </w:r>
      <w:r w:rsidRPr="003F177C">
        <w:t>miny</w:t>
      </w:r>
      <w:r w:rsidR="003F177C">
        <w:t xml:space="preserve">. </w:t>
      </w:r>
    </w:p>
    <w:p w14:paraId="0290F9A1" w14:textId="16BE93E0" w:rsidR="00787C3D" w:rsidRPr="00F938F0" w:rsidRDefault="00813812" w:rsidP="00813812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9" w:name="_Toc188537038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Struktura wieku mieszkańców </w:t>
      </w:r>
      <w:r w:rsidR="00906520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miny </w:t>
      </w:r>
      <w:r w:rsidR="00134C2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Piaski 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 latach 201</w:t>
      </w:r>
      <w:r w:rsidR="00FD69A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8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vs 202</w:t>
      </w:r>
      <w:r w:rsidR="00FD69A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3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– udział</w:t>
      </w:r>
      <w:r w:rsidR="00906520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y procentowe</w:t>
      </w:r>
      <w:bookmarkEnd w:id="9"/>
    </w:p>
    <w:p w14:paraId="02E6EC98" w14:textId="0C555537" w:rsidR="00861AE5" w:rsidRDefault="00134C28" w:rsidP="00787C3D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C251B08" wp14:editId="000CF666">
            <wp:extent cx="5669915" cy="2853055"/>
            <wp:effectExtent l="0" t="0" r="6985" b="4445"/>
            <wp:docPr id="15427839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28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54D63" w14:textId="756D7323" w:rsidR="00787C3D" w:rsidRPr="009447BC" w:rsidRDefault="00787C3D" w:rsidP="00787C3D">
      <w:pPr>
        <w:rPr>
          <w:noProof/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Źródło: Opracowanie własne na podstawie analizy.monitorrozwoju.pl</w:t>
      </w:r>
    </w:p>
    <w:p w14:paraId="36744FA6" w14:textId="41191D38" w:rsidR="001A2BCF" w:rsidRDefault="00F322F7" w:rsidP="00ED546C">
      <w:pPr>
        <w:spacing w:before="120" w:after="240"/>
        <w:jc w:val="both"/>
      </w:pPr>
      <w:r w:rsidRPr="003C5BE1">
        <w:rPr>
          <w:rFonts w:cstheme="minorHAnsi"/>
        </w:rPr>
        <w:t xml:space="preserve">Na </w:t>
      </w:r>
      <w:r w:rsidR="00787C3D" w:rsidRPr="003C5BE1">
        <w:rPr>
          <w:rFonts w:cstheme="minorHAnsi"/>
        </w:rPr>
        <w:t>Wykre</w:t>
      </w:r>
      <w:r w:rsidRPr="003C5BE1">
        <w:rPr>
          <w:rFonts w:cstheme="minorHAnsi"/>
        </w:rPr>
        <w:t>sie</w:t>
      </w:r>
      <w:r w:rsidR="00787C3D" w:rsidRPr="003C5BE1">
        <w:rPr>
          <w:rFonts w:cstheme="minorHAnsi"/>
        </w:rPr>
        <w:t xml:space="preserve"> 3. zobrazowano skalę zmian liczby ludności w poszczególnych grupach wiekowych. </w:t>
      </w:r>
      <w:r w:rsidR="00787C3D" w:rsidRPr="003C5BE1">
        <w:t>Dane w ujęciu kaskadowym ukazują</w:t>
      </w:r>
      <w:r w:rsidR="00687A7D">
        <w:t>,</w:t>
      </w:r>
      <w:r w:rsidR="00787C3D" w:rsidRPr="003C5BE1">
        <w:t xml:space="preserve"> w formie przepływu</w:t>
      </w:r>
      <w:r w:rsidR="00D36DA8">
        <w:t>,</w:t>
      </w:r>
      <w:r w:rsidR="00787C3D" w:rsidRPr="003C5BE1">
        <w:t xml:space="preserve"> zachodzące zmiany oraz ich wielkość </w:t>
      </w:r>
      <w:r w:rsidR="00D36DA8">
        <w:br/>
      </w:r>
      <w:r w:rsidR="00787C3D" w:rsidRPr="003C5BE1">
        <w:t xml:space="preserve">w ujęciu całkowitym. Wykres ten przedstawia </w:t>
      </w:r>
      <w:r w:rsidR="00906520" w:rsidRPr="003C5BE1">
        <w:t xml:space="preserve">zatem sytuację demograficzną w </w:t>
      </w:r>
      <w:r w:rsidR="00D36DA8">
        <w:t>g</w:t>
      </w:r>
      <w:r w:rsidR="00787C3D" w:rsidRPr="003C5BE1">
        <w:t xml:space="preserve">minie pod innym kątem niż ta przedstawiona </w:t>
      </w:r>
      <w:r w:rsidR="00D81221" w:rsidRPr="003C5BE1">
        <w:t>wcześniej.</w:t>
      </w:r>
      <w:r w:rsidR="00787C3D" w:rsidRPr="003C5BE1">
        <w:t xml:space="preserve"> Jak ukazuje wykres, </w:t>
      </w:r>
      <w:r w:rsidR="001A2BCF">
        <w:t>negatywną</w:t>
      </w:r>
      <w:r w:rsidR="00787C3D" w:rsidRPr="003C5BE1">
        <w:t xml:space="preserve"> przesł</w:t>
      </w:r>
      <w:r w:rsidR="00906520" w:rsidRPr="003C5BE1">
        <w:t xml:space="preserve">anką sytuacji demograficznej w </w:t>
      </w:r>
      <w:r w:rsidR="007B2B7A">
        <w:t>g</w:t>
      </w:r>
      <w:r w:rsidR="00787C3D" w:rsidRPr="003C5BE1">
        <w:t xml:space="preserve">minie </w:t>
      </w:r>
      <w:r w:rsidR="00787C3D" w:rsidRPr="007B2B7A">
        <w:t xml:space="preserve">jest </w:t>
      </w:r>
      <w:r w:rsidR="00355240">
        <w:t>ogólny</w:t>
      </w:r>
      <w:r w:rsidR="006A78B4">
        <w:t xml:space="preserve"> </w:t>
      </w:r>
      <w:r w:rsidR="006129CF">
        <w:t>spadek</w:t>
      </w:r>
      <w:r w:rsidR="00355240">
        <w:t xml:space="preserve"> liczby mieszkańców </w:t>
      </w:r>
      <w:r w:rsidR="00355240" w:rsidRPr="001F5A6F">
        <w:rPr>
          <w:b/>
          <w:bCs/>
        </w:rPr>
        <w:t xml:space="preserve">o </w:t>
      </w:r>
      <w:r w:rsidR="001A2BCF" w:rsidRPr="001F5A6F">
        <w:rPr>
          <w:b/>
          <w:bCs/>
        </w:rPr>
        <w:t>4</w:t>
      </w:r>
      <w:r w:rsidR="000C539C" w:rsidRPr="001F5A6F">
        <w:rPr>
          <w:b/>
          <w:bCs/>
        </w:rPr>
        <w:t xml:space="preserve">09 </w:t>
      </w:r>
      <w:r w:rsidR="00355240" w:rsidRPr="001F5A6F">
        <w:rPr>
          <w:b/>
          <w:bCs/>
        </w:rPr>
        <w:t>osób</w:t>
      </w:r>
      <w:r w:rsidR="00355240">
        <w:t xml:space="preserve">. </w:t>
      </w:r>
      <w:r w:rsidR="001A2BCF">
        <w:t>Potwierdzeniem tego mogą być znaczące spadki</w:t>
      </w:r>
      <w:r w:rsidR="00355240">
        <w:t xml:space="preserve"> liczby mieszkańców </w:t>
      </w:r>
      <w:r w:rsidR="001A2BCF">
        <w:t>w</w:t>
      </w:r>
      <w:r w:rsidR="000C539C">
        <w:t xml:space="preserve"> większości</w:t>
      </w:r>
      <w:r w:rsidR="001A2BCF">
        <w:t xml:space="preserve"> przedział</w:t>
      </w:r>
      <w:r w:rsidR="000C539C">
        <w:t>ów</w:t>
      </w:r>
      <w:r w:rsidR="001A2BCF">
        <w:t xml:space="preserve"> wiekowych</w:t>
      </w:r>
      <w:r w:rsidR="00405663">
        <w:t>,</w:t>
      </w:r>
      <w:r w:rsidR="000C539C">
        <w:t xml:space="preserve"> </w:t>
      </w:r>
      <w:r w:rsidR="00ED546C">
        <w:t>szczególnie</w:t>
      </w:r>
      <w:r w:rsidR="000C539C">
        <w:t xml:space="preserve"> </w:t>
      </w:r>
      <w:r w:rsidR="00ED546C">
        <w:br/>
      </w:r>
      <w:r w:rsidR="000C539C">
        <w:t xml:space="preserve">w grupach aktywnych zawodowo tj. 20-24 </w:t>
      </w:r>
      <w:r w:rsidR="00ED546C">
        <w:t xml:space="preserve">i </w:t>
      </w:r>
      <w:r w:rsidR="000C539C">
        <w:t>25-34 oraz w grupie najmłodszej 0-2 lata. Największe wzrosty</w:t>
      </w:r>
      <w:r w:rsidR="006129CF">
        <w:t xml:space="preserve"> natomiast</w:t>
      </w:r>
      <w:r w:rsidR="000C539C">
        <w:t xml:space="preserve"> odnotowano grupach osób w wieku poprodukcyjnym</w:t>
      </w:r>
      <w:r w:rsidR="001A2BCF">
        <w:t xml:space="preserve"> 65-69</w:t>
      </w:r>
      <w:r w:rsidR="000C539C">
        <w:t xml:space="preserve"> </w:t>
      </w:r>
      <w:r w:rsidR="001A2BCF">
        <w:t xml:space="preserve">oraz 70-79 lat, </w:t>
      </w:r>
      <w:r w:rsidR="000C539C">
        <w:t xml:space="preserve">oraz </w:t>
      </w:r>
      <w:r w:rsidR="00ED546C">
        <w:br/>
      </w:r>
      <w:r w:rsidR="000C539C">
        <w:t xml:space="preserve">w jednej grupie aktywnych zawodowo </w:t>
      </w:r>
      <w:r w:rsidR="006129CF">
        <w:t>tj. osób w przedziale wiekowym 35-49 lat</w:t>
      </w:r>
      <w:r w:rsidR="00355240">
        <w:t>.</w:t>
      </w:r>
      <w:r w:rsidR="003C5BE1" w:rsidRPr="007B2B7A">
        <w:t xml:space="preserve"> </w:t>
      </w:r>
    </w:p>
    <w:p w14:paraId="36C6C2B8" w14:textId="0228E0D8" w:rsidR="00440C36" w:rsidRDefault="00440C36">
      <w:r>
        <w:br w:type="page"/>
      </w:r>
    </w:p>
    <w:p w14:paraId="431CB05C" w14:textId="7B82C010" w:rsidR="00787C3D" w:rsidRPr="00F938F0" w:rsidRDefault="002E7924" w:rsidP="002E7924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" w:name="_Toc188537039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3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Różnica liczby mieszkańców w latach 201</w:t>
      </w:r>
      <w:r w:rsidR="001A2BC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8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vs 202</w:t>
      </w:r>
      <w:r w:rsidR="001A2BC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3</w:t>
      </w:r>
      <w:r w:rsidR="0040566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 podziale na grupy wiekowe</w:t>
      </w:r>
      <w:bookmarkEnd w:id="10"/>
    </w:p>
    <w:p w14:paraId="06167C67" w14:textId="337A70BA" w:rsidR="006A78B4" w:rsidRPr="001A2BCF" w:rsidRDefault="00440C36" w:rsidP="00440C36">
      <w:pPr>
        <w:jc w:val="center"/>
        <w:rPr>
          <w:rFonts w:cstheme="minorHAnsi"/>
          <w:bCs/>
          <w:i/>
          <w:sz w:val="20"/>
          <w:szCs w:val="20"/>
        </w:rPr>
      </w:pPr>
      <w:r w:rsidRPr="00440C36">
        <w:rPr>
          <w:noProof/>
        </w:rPr>
        <w:drawing>
          <wp:inline distT="0" distB="0" distL="0" distR="0" wp14:anchorId="78384702" wp14:editId="69CB4945">
            <wp:extent cx="5194345" cy="3145972"/>
            <wp:effectExtent l="0" t="0" r="635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724" cy="315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694AF" w14:textId="2B269B7E" w:rsidR="00787C3D" w:rsidRPr="00355240" w:rsidRDefault="00787C3D" w:rsidP="00787C3D">
      <w:pPr>
        <w:rPr>
          <w:rFonts w:cstheme="minorHAnsi"/>
          <w:bCs/>
          <w:i/>
          <w:sz w:val="20"/>
          <w:szCs w:val="20"/>
        </w:rPr>
      </w:pPr>
      <w:r w:rsidRPr="00AF2F86">
        <w:rPr>
          <w:rFonts w:cstheme="minorHAnsi"/>
          <w:bCs/>
          <w:i/>
          <w:sz w:val="20"/>
          <w:szCs w:val="20"/>
        </w:rPr>
        <w:t>Źródło: Opracowanie własne na podstawie analizy.monitorrozwoju.pl</w:t>
      </w:r>
    </w:p>
    <w:p w14:paraId="5E8D7F66" w14:textId="0B9924DA" w:rsidR="00787C3D" w:rsidRDefault="00787C3D" w:rsidP="00EF44EE">
      <w:pPr>
        <w:spacing w:before="120" w:after="240"/>
        <w:jc w:val="both"/>
        <w:rPr>
          <w:rFonts w:cstheme="minorHAnsi"/>
          <w:bCs/>
        </w:rPr>
      </w:pPr>
      <w:r w:rsidRPr="00181876">
        <w:rPr>
          <w:rFonts w:cstheme="minorHAnsi"/>
          <w:b/>
          <w:iCs/>
        </w:rPr>
        <w:t>Przyrost naturalny</w:t>
      </w:r>
      <w:r w:rsidRPr="00181876">
        <w:rPr>
          <w:rFonts w:cstheme="minorHAnsi"/>
          <w:bCs/>
          <w:iCs/>
        </w:rPr>
        <w:t xml:space="preserve"> (różnica między u</w:t>
      </w:r>
      <w:r w:rsidR="00906520" w:rsidRPr="00181876">
        <w:rPr>
          <w:rFonts w:cstheme="minorHAnsi"/>
          <w:bCs/>
          <w:iCs/>
        </w:rPr>
        <w:t xml:space="preserve">rodzeniami żywymi a zgonami) w </w:t>
      </w:r>
      <w:r w:rsidR="008F7A76">
        <w:rPr>
          <w:rFonts w:cstheme="minorHAnsi"/>
          <w:bCs/>
          <w:iCs/>
        </w:rPr>
        <w:t>g</w:t>
      </w:r>
      <w:r w:rsidRPr="00181876">
        <w:rPr>
          <w:rFonts w:cstheme="minorHAnsi"/>
          <w:bCs/>
          <w:iCs/>
        </w:rPr>
        <w:t>minie w 202</w:t>
      </w:r>
      <w:r w:rsidR="00605EC9">
        <w:rPr>
          <w:rFonts w:cstheme="minorHAnsi"/>
          <w:bCs/>
          <w:iCs/>
        </w:rPr>
        <w:t>3</w:t>
      </w:r>
      <w:r w:rsidRPr="00181876">
        <w:rPr>
          <w:rFonts w:cstheme="minorHAnsi"/>
          <w:bCs/>
          <w:iCs/>
        </w:rPr>
        <w:t xml:space="preserve"> roku </w:t>
      </w:r>
      <w:r w:rsidRPr="00181876">
        <w:rPr>
          <w:rFonts w:cstheme="minorHAnsi"/>
          <w:b/>
          <w:iCs/>
        </w:rPr>
        <w:t xml:space="preserve">był </w:t>
      </w:r>
      <w:r w:rsidR="00605EC9">
        <w:rPr>
          <w:rFonts w:cstheme="minorHAnsi"/>
          <w:b/>
          <w:iCs/>
        </w:rPr>
        <w:t>ujemny</w:t>
      </w:r>
      <w:r w:rsidR="00181876">
        <w:rPr>
          <w:rFonts w:cstheme="minorHAnsi"/>
          <w:b/>
          <w:iCs/>
        </w:rPr>
        <w:t xml:space="preserve"> </w:t>
      </w:r>
      <w:r w:rsidR="00425DFD">
        <w:rPr>
          <w:rFonts w:cstheme="minorHAnsi"/>
          <w:b/>
          <w:iCs/>
        </w:rPr>
        <w:t xml:space="preserve">i </w:t>
      </w:r>
      <w:r w:rsidR="00181876">
        <w:rPr>
          <w:rFonts w:cstheme="minorHAnsi"/>
          <w:b/>
          <w:iCs/>
        </w:rPr>
        <w:t>wyniósł</w:t>
      </w:r>
      <w:r w:rsidR="00060E68">
        <w:rPr>
          <w:rFonts w:cstheme="minorHAnsi"/>
          <w:b/>
          <w:iCs/>
        </w:rPr>
        <w:t xml:space="preserve"> </w:t>
      </w:r>
      <w:r w:rsidR="00605EC9">
        <w:rPr>
          <w:rFonts w:cstheme="minorHAnsi"/>
          <w:b/>
          <w:iCs/>
        </w:rPr>
        <w:t>-</w:t>
      </w:r>
      <w:r w:rsidR="00425DFD">
        <w:rPr>
          <w:rFonts w:cstheme="minorHAnsi"/>
          <w:b/>
          <w:iCs/>
        </w:rPr>
        <w:t>23</w:t>
      </w:r>
      <w:r w:rsidR="00181876">
        <w:rPr>
          <w:rFonts w:cstheme="minorHAnsi"/>
          <w:b/>
          <w:iCs/>
        </w:rPr>
        <w:t xml:space="preserve"> </w:t>
      </w:r>
      <w:r w:rsidRPr="00181876">
        <w:rPr>
          <w:rFonts w:cstheme="minorHAnsi"/>
          <w:b/>
          <w:iCs/>
        </w:rPr>
        <w:t>os</w:t>
      </w:r>
      <w:r w:rsidR="00425DFD">
        <w:rPr>
          <w:rFonts w:cstheme="minorHAnsi"/>
          <w:b/>
          <w:iCs/>
        </w:rPr>
        <w:t>oby</w:t>
      </w:r>
      <w:r w:rsidRPr="00181876">
        <w:rPr>
          <w:rFonts w:cstheme="minorHAnsi"/>
          <w:bCs/>
          <w:iCs/>
        </w:rPr>
        <w:t xml:space="preserve">. </w:t>
      </w:r>
      <w:r w:rsidR="00181876">
        <w:rPr>
          <w:rFonts w:cstheme="minorHAnsi"/>
          <w:bCs/>
          <w:iCs/>
        </w:rPr>
        <w:t>Podobnie</w:t>
      </w:r>
      <w:r w:rsidRPr="00181876">
        <w:rPr>
          <w:rFonts w:cstheme="minorHAnsi"/>
          <w:bCs/>
          <w:iCs/>
        </w:rPr>
        <w:t xml:space="preserve"> </w:t>
      </w:r>
      <w:r w:rsidR="00605EC9">
        <w:rPr>
          <w:rFonts w:cstheme="minorHAnsi"/>
          <w:bCs/>
          <w:iCs/>
        </w:rPr>
        <w:t>w roku 201</w:t>
      </w:r>
      <w:r w:rsidR="00425DFD">
        <w:rPr>
          <w:rFonts w:cstheme="minorHAnsi"/>
          <w:bCs/>
          <w:iCs/>
        </w:rPr>
        <w:t>3, 2021</w:t>
      </w:r>
      <w:r w:rsidR="00605EC9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 xml:space="preserve">i </w:t>
      </w:r>
      <w:r w:rsidR="00A07725">
        <w:rPr>
          <w:rFonts w:cstheme="minorHAnsi"/>
          <w:bCs/>
          <w:iCs/>
        </w:rPr>
        <w:t>20</w:t>
      </w:r>
      <w:r w:rsidR="00425DFD">
        <w:rPr>
          <w:rFonts w:cstheme="minorHAnsi"/>
          <w:bCs/>
          <w:iCs/>
        </w:rPr>
        <w:t xml:space="preserve">22 </w:t>
      </w:r>
      <w:r w:rsidRPr="00181876">
        <w:rPr>
          <w:rFonts w:cstheme="minorHAnsi"/>
          <w:bCs/>
          <w:iCs/>
        </w:rPr>
        <w:t xml:space="preserve">przyrost </w:t>
      </w:r>
      <w:r w:rsidR="000E5A50" w:rsidRPr="00181876">
        <w:rPr>
          <w:rFonts w:cstheme="minorHAnsi"/>
          <w:bCs/>
          <w:iCs/>
        </w:rPr>
        <w:t>naturalny</w:t>
      </w:r>
      <w:r w:rsidR="00ED546C">
        <w:rPr>
          <w:rFonts w:cstheme="minorHAnsi"/>
          <w:bCs/>
          <w:iCs/>
        </w:rPr>
        <w:t xml:space="preserve"> </w:t>
      </w:r>
      <w:r w:rsidR="00906520" w:rsidRPr="00181876">
        <w:rPr>
          <w:rFonts w:cstheme="minorHAnsi"/>
          <w:bCs/>
          <w:iCs/>
        </w:rPr>
        <w:t xml:space="preserve">w </w:t>
      </w:r>
      <w:r w:rsidR="008F7A76">
        <w:rPr>
          <w:rFonts w:cstheme="minorHAnsi"/>
          <w:bCs/>
          <w:iCs/>
        </w:rPr>
        <w:t>g</w:t>
      </w:r>
      <w:r w:rsidRPr="00181876">
        <w:rPr>
          <w:rFonts w:cstheme="minorHAnsi"/>
          <w:bCs/>
          <w:iCs/>
        </w:rPr>
        <w:t xml:space="preserve">minie był </w:t>
      </w:r>
      <w:r w:rsidR="00605EC9">
        <w:rPr>
          <w:rFonts w:cstheme="minorHAnsi"/>
          <w:bCs/>
          <w:iCs/>
        </w:rPr>
        <w:t>ujemny</w:t>
      </w:r>
      <w:r w:rsidR="00A07725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>i przyjmował następujące</w:t>
      </w:r>
      <w:r w:rsidRPr="00181876">
        <w:rPr>
          <w:rFonts w:cstheme="minorHAnsi"/>
          <w:bCs/>
          <w:iCs/>
        </w:rPr>
        <w:t xml:space="preserve"> </w:t>
      </w:r>
      <w:r w:rsidR="00D84646" w:rsidRPr="00181876">
        <w:rPr>
          <w:rFonts w:cstheme="minorHAnsi"/>
          <w:bCs/>
          <w:iCs/>
        </w:rPr>
        <w:t>wartości -</w:t>
      </w:r>
      <w:r w:rsidR="00425DFD">
        <w:rPr>
          <w:rFonts w:cstheme="minorHAnsi"/>
          <w:bCs/>
          <w:iCs/>
        </w:rPr>
        <w:t>12 (2013 rok)</w:t>
      </w:r>
      <w:r w:rsidR="000E777F">
        <w:rPr>
          <w:rFonts w:cstheme="minorHAnsi"/>
          <w:bCs/>
          <w:iCs/>
        </w:rPr>
        <w:t>, -</w:t>
      </w:r>
      <w:r w:rsidR="00425DFD">
        <w:rPr>
          <w:rFonts w:cstheme="minorHAnsi"/>
          <w:bCs/>
          <w:iCs/>
        </w:rPr>
        <w:t>7 (2021 rok)</w:t>
      </w:r>
      <w:r w:rsidR="00181876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 xml:space="preserve">oraz </w:t>
      </w:r>
      <w:r w:rsidR="00605EC9">
        <w:rPr>
          <w:rFonts w:cstheme="minorHAnsi"/>
          <w:bCs/>
          <w:iCs/>
        </w:rPr>
        <w:t>-1</w:t>
      </w:r>
      <w:r w:rsidR="00425DFD">
        <w:rPr>
          <w:rFonts w:cstheme="minorHAnsi"/>
          <w:bCs/>
          <w:iCs/>
        </w:rPr>
        <w:t>3</w:t>
      </w:r>
      <w:r w:rsidR="000E5A50" w:rsidRPr="00181876">
        <w:rPr>
          <w:rFonts w:cstheme="minorHAnsi"/>
          <w:bCs/>
          <w:iCs/>
        </w:rPr>
        <w:t xml:space="preserve"> osób</w:t>
      </w:r>
      <w:r w:rsidR="00181876">
        <w:rPr>
          <w:rFonts w:cstheme="minorHAnsi"/>
          <w:bCs/>
          <w:iCs/>
        </w:rPr>
        <w:t xml:space="preserve"> w 20</w:t>
      </w:r>
      <w:r w:rsidR="00605EC9">
        <w:rPr>
          <w:rFonts w:cstheme="minorHAnsi"/>
          <w:bCs/>
          <w:iCs/>
        </w:rPr>
        <w:t>2</w:t>
      </w:r>
      <w:r w:rsidR="00425DFD">
        <w:rPr>
          <w:rFonts w:cstheme="minorHAnsi"/>
          <w:bCs/>
          <w:iCs/>
        </w:rPr>
        <w:t>2</w:t>
      </w:r>
      <w:r w:rsidR="00F564B9">
        <w:rPr>
          <w:rFonts w:cstheme="minorHAnsi"/>
          <w:bCs/>
          <w:iCs/>
        </w:rPr>
        <w:t xml:space="preserve"> </w:t>
      </w:r>
      <w:r w:rsidR="00181876">
        <w:rPr>
          <w:rFonts w:cstheme="minorHAnsi"/>
          <w:bCs/>
          <w:iCs/>
        </w:rPr>
        <w:t>roku</w:t>
      </w:r>
      <w:r w:rsidR="00A07725">
        <w:rPr>
          <w:rFonts w:cstheme="minorHAnsi"/>
          <w:bCs/>
          <w:iCs/>
        </w:rPr>
        <w:t>. W</w:t>
      </w:r>
      <w:r w:rsidR="00425DFD">
        <w:rPr>
          <w:rFonts w:cstheme="minorHAnsi"/>
          <w:bCs/>
          <w:iCs/>
        </w:rPr>
        <w:t xml:space="preserve"> przedziale od</w:t>
      </w:r>
      <w:r w:rsidR="00A07725">
        <w:rPr>
          <w:rFonts w:cstheme="minorHAnsi"/>
          <w:bCs/>
          <w:iCs/>
        </w:rPr>
        <w:t xml:space="preserve"> 20</w:t>
      </w:r>
      <w:r w:rsidR="00605EC9">
        <w:rPr>
          <w:rFonts w:cstheme="minorHAnsi"/>
          <w:bCs/>
          <w:iCs/>
        </w:rPr>
        <w:t>14</w:t>
      </w:r>
      <w:r w:rsidR="00A01F61">
        <w:rPr>
          <w:rFonts w:cstheme="minorHAnsi"/>
          <w:bCs/>
          <w:iCs/>
        </w:rPr>
        <w:t xml:space="preserve"> r. </w:t>
      </w:r>
      <w:r w:rsidR="00425DFD">
        <w:rPr>
          <w:rFonts w:cstheme="minorHAnsi"/>
          <w:bCs/>
          <w:iCs/>
        </w:rPr>
        <w:t>do</w:t>
      </w:r>
      <w:r w:rsidR="00605EC9">
        <w:rPr>
          <w:rFonts w:cstheme="minorHAnsi"/>
          <w:bCs/>
          <w:iCs/>
        </w:rPr>
        <w:t xml:space="preserve"> 20</w:t>
      </w:r>
      <w:r w:rsidR="00425DFD">
        <w:rPr>
          <w:rFonts w:cstheme="minorHAnsi"/>
          <w:bCs/>
          <w:iCs/>
        </w:rPr>
        <w:t>19</w:t>
      </w:r>
      <w:r w:rsidR="00605EC9">
        <w:rPr>
          <w:rFonts w:cstheme="minorHAnsi"/>
          <w:bCs/>
          <w:iCs/>
        </w:rPr>
        <w:t xml:space="preserve"> </w:t>
      </w:r>
      <w:r w:rsidR="00A01F61">
        <w:rPr>
          <w:rFonts w:cstheme="minorHAnsi"/>
          <w:bCs/>
          <w:iCs/>
        </w:rPr>
        <w:t xml:space="preserve">r. </w:t>
      </w:r>
      <w:r w:rsidR="00A07725">
        <w:rPr>
          <w:rFonts w:cstheme="minorHAnsi"/>
          <w:bCs/>
          <w:iCs/>
        </w:rPr>
        <w:t>odnotow</w:t>
      </w:r>
      <w:r w:rsidR="00425DFD">
        <w:rPr>
          <w:rFonts w:cstheme="minorHAnsi"/>
          <w:bCs/>
          <w:iCs/>
        </w:rPr>
        <w:t>ywano</w:t>
      </w:r>
      <w:r w:rsidR="00A07725">
        <w:rPr>
          <w:rFonts w:cstheme="minorHAnsi"/>
          <w:bCs/>
          <w:iCs/>
        </w:rPr>
        <w:t xml:space="preserve"> </w:t>
      </w:r>
      <w:r w:rsidR="00605EC9">
        <w:rPr>
          <w:rFonts w:cstheme="minorHAnsi"/>
          <w:bCs/>
          <w:iCs/>
        </w:rPr>
        <w:t>największ</w:t>
      </w:r>
      <w:r w:rsidR="00425DFD">
        <w:rPr>
          <w:rFonts w:cstheme="minorHAnsi"/>
          <w:bCs/>
          <w:iCs/>
        </w:rPr>
        <w:t>e</w:t>
      </w:r>
      <w:r w:rsidR="00605EC9">
        <w:rPr>
          <w:rFonts w:cstheme="minorHAnsi"/>
          <w:bCs/>
          <w:iCs/>
        </w:rPr>
        <w:t xml:space="preserve"> wzrost</w:t>
      </w:r>
      <w:r w:rsidR="00425DFD">
        <w:rPr>
          <w:rFonts w:cstheme="minorHAnsi"/>
          <w:bCs/>
          <w:iCs/>
        </w:rPr>
        <w:t>y</w:t>
      </w:r>
      <w:r w:rsidR="00A07725">
        <w:rPr>
          <w:rFonts w:cstheme="minorHAnsi"/>
          <w:bCs/>
          <w:iCs/>
        </w:rPr>
        <w:t xml:space="preserve"> przyrostu naturalneg</w:t>
      </w:r>
      <w:r w:rsidR="00425DFD">
        <w:rPr>
          <w:rFonts w:cstheme="minorHAnsi"/>
          <w:bCs/>
          <w:iCs/>
        </w:rPr>
        <w:t>o</w:t>
      </w:r>
      <w:r w:rsidR="000E777F">
        <w:rPr>
          <w:rFonts w:cstheme="minorHAnsi"/>
          <w:bCs/>
          <w:iCs/>
        </w:rPr>
        <w:t>,</w:t>
      </w:r>
      <w:r w:rsidR="00425DFD">
        <w:rPr>
          <w:rFonts w:cstheme="minorHAnsi"/>
          <w:bCs/>
          <w:iCs/>
        </w:rPr>
        <w:t xml:space="preserve"> które wyniosły od + 38 osób</w:t>
      </w:r>
      <w:r w:rsidR="00A07725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>2014 roku</w:t>
      </w:r>
      <w:r w:rsidR="00605EC9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>do</w:t>
      </w:r>
      <w:r w:rsidR="00605EC9">
        <w:rPr>
          <w:rFonts w:cstheme="minorHAnsi"/>
          <w:bCs/>
          <w:iCs/>
        </w:rPr>
        <w:t xml:space="preserve"> </w:t>
      </w:r>
      <w:r w:rsidR="00425DFD">
        <w:rPr>
          <w:rFonts w:cstheme="minorHAnsi"/>
          <w:bCs/>
          <w:iCs/>
        </w:rPr>
        <w:t>+21</w:t>
      </w:r>
      <w:r w:rsidR="00A07725">
        <w:rPr>
          <w:rFonts w:cstheme="minorHAnsi"/>
          <w:bCs/>
          <w:iCs/>
        </w:rPr>
        <w:t xml:space="preserve"> osób</w:t>
      </w:r>
      <w:r w:rsidR="00425DFD">
        <w:rPr>
          <w:rFonts w:cstheme="minorHAnsi"/>
          <w:bCs/>
          <w:iCs/>
        </w:rPr>
        <w:t xml:space="preserve"> w 2019 roku</w:t>
      </w:r>
      <w:r w:rsidR="00605EC9">
        <w:rPr>
          <w:rFonts w:cstheme="minorHAnsi"/>
          <w:bCs/>
          <w:iCs/>
        </w:rPr>
        <w:t>.</w:t>
      </w:r>
      <w:r w:rsidR="00425DFD">
        <w:rPr>
          <w:rFonts w:cstheme="minorHAnsi"/>
          <w:bCs/>
          <w:iCs/>
        </w:rPr>
        <w:t xml:space="preserve"> W 2020 roku przyrost naturalny wyniósł zero.</w:t>
      </w:r>
      <w:r w:rsidR="00D84646">
        <w:rPr>
          <w:rFonts w:cstheme="minorHAnsi"/>
          <w:bCs/>
          <w:iCs/>
        </w:rPr>
        <w:t xml:space="preserve"> </w:t>
      </w:r>
      <w:r w:rsidR="00605EC9">
        <w:rPr>
          <w:rFonts w:cstheme="minorHAnsi"/>
          <w:bCs/>
          <w:iCs/>
        </w:rPr>
        <w:t xml:space="preserve">Ogólna sytuacja gminy </w:t>
      </w:r>
      <w:r w:rsidR="001B6D60">
        <w:rPr>
          <w:rFonts w:cstheme="minorHAnsi"/>
          <w:bCs/>
          <w:iCs/>
        </w:rPr>
        <w:t>Piaski</w:t>
      </w:r>
      <w:r w:rsidR="00605EC9">
        <w:rPr>
          <w:rFonts w:cstheme="minorHAnsi"/>
          <w:bCs/>
          <w:iCs/>
        </w:rPr>
        <w:t xml:space="preserve"> jest podobna to tej</w:t>
      </w:r>
      <w:r w:rsidR="001C2BE1">
        <w:rPr>
          <w:rFonts w:cstheme="minorHAnsi"/>
          <w:bCs/>
          <w:iCs/>
        </w:rPr>
        <w:t xml:space="preserve"> w</w:t>
      </w:r>
      <w:r w:rsidRPr="00181876">
        <w:rPr>
          <w:rFonts w:cstheme="minorHAnsi"/>
          <w:bCs/>
          <w:iCs/>
        </w:rPr>
        <w:t xml:space="preserve"> powi</w:t>
      </w:r>
      <w:r w:rsidR="001C2BE1">
        <w:rPr>
          <w:rFonts w:cstheme="minorHAnsi"/>
          <w:bCs/>
          <w:iCs/>
        </w:rPr>
        <w:t>ecie</w:t>
      </w:r>
      <w:r w:rsidR="00306031">
        <w:rPr>
          <w:rFonts w:cstheme="minorHAnsi"/>
          <w:bCs/>
          <w:iCs/>
        </w:rPr>
        <w:t xml:space="preserve"> </w:t>
      </w:r>
      <w:r w:rsidR="001B6D60">
        <w:rPr>
          <w:rFonts w:cstheme="minorHAnsi"/>
          <w:bCs/>
          <w:iCs/>
        </w:rPr>
        <w:t>gostyński</w:t>
      </w:r>
      <w:r w:rsidR="00A01F61">
        <w:rPr>
          <w:rFonts w:cstheme="minorHAnsi"/>
          <w:bCs/>
          <w:iCs/>
        </w:rPr>
        <w:t>m</w:t>
      </w:r>
      <w:r w:rsidRPr="00181876">
        <w:rPr>
          <w:rFonts w:cstheme="minorHAnsi"/>
          <w:bCs/>
          <w:iCs/>
        </w:rPr>
        <w:t xml:space="preserve"> o</w:t>
      </w:r>
      <w:r w:rsidR="0074349A">
        <w:rPr>
          <w:rFonts w:cstheme="minorHAnsi"/>
          <w:bCs/>
          <w:iCs/>
        </w:rPr>
        <w:t>raz województw</w:t>
      </w:r>
      <w:r w:rsidR="001C2BE1">
        <w:rPr>
          <w:rFonts w:cstheme="minorHAnsi"/>
          <w:bCs/>
          <w:iCs/>
        </w:rPr>
        <w:t>ie</w:t>
      </w:r>
      <w:r w:rsidR="0074349A">
        <w:rPr>
          <w:rFonts w:cstheme="minorHAnsi"/>
          <w:bCs/>
          <w:iCs/>
        </w:rPr>
        <w:t xml:space="preserve"> wielkopolski</w:t>
      </w:r>
      <w:r w:rsidR="001B6D60">
        <w:rPr>
          <w:rFonts w:cstheme="minorHAnsi"/>
          <w:bCs/>
          <w:iCs/>
        </w:rPr>
        <w:t>m</w:t>
      </w:r>
      <w:r w:rsidR="0074349A">
        <w:rPr>
          <w:rFonts w:cstheme="minorHAnsi"/>
          <w:bCs/>
          <w:iCs/>
        </w:rPr>
        <w:t xml:space="preserve">, w których </w:t>
      </w:r>
      <w:r w:rsidR="00605EC9">
        <w:rPr>
          <w:rFonts w:cstheme="minorHAnsi"/>
          <w:bCs/>
          <w:iCs/>
        </w:rPr>
        <w:t xml:space="preserve">również </w:t>
      </w:r>
      <w:r w:rsidR="0074349A">
        <w:rPr>
          <w:rFonts w:cstheme="minorHAnsi"/>
          <w:bCs/>
          <w:iCs/>
        </w:rPr>
        <w:t>można było zaobserwować spadki</w:t>
      </w:r>
      <w:r w:rsidR="00DE3CEE">
        <w:rPr>
          <w:rFonts w:cstheme="minorHAnsi"/>
          <w:bCs/>
          <w:iCs/>
        </w:rPr>
        <w:t xml:space="preserve"> przyrostu naturalnego</w:t>
      </w:r>
      <w:r w:rsidR="001C2BE1">
        <w:rPr>
          <w:rFonts w:cstheme="minorHAnsi"/>
          <w:bCs/>
          <w:iCs/>
        </w:rPr>
        <w:t xml:space="preserve"> w analizowanym okresie</w:t>
      </w:r>
      <w:r w:rsidR="0074349A">
        <w:rPr>
          <w:rFonts w:cstheme="minorHAnsi"/>
          <w:bCs/>
          <w:iCs/>
        </w:rPr>
        <w:t>.</w:t>
      </w:r>
      <w:r w:rsidRPr="00181876">
        <w:rPr>
          <w:rFonts w:cstheme="minorHAnsi"/>
          <w:bCs/>
          <w:iCs/>
        </w:rPr>
        <w:t xml:space="preserve"> </w:t>
      </w:r>
      <w:r w:rsidRPr="00181876">
        <w:rPr>
          <w:rFonts w:cstheme="minorHAnsi"/>
          <w:bCs/>
        </w:rPr>
        <w:t>W celach porównawczych na Wykresie 4. przedstawiono</w:t>
      </w:r>
      <w:r w:rsidRPr="00181876">
        <w:rPr>
          <w:rFonts w:cstheme="minorHAnsi"/>
          <w:bCs/>
          <w:i/>
          <w:iCs/>
        </w:rPr>
        <w:t xml:space="preserve"> </w:t>
      </w:r>
      <w:r w:rsidRPr="00181876">
        <w:rPr>
          <w:rFonts w:cstheme="minorHAnsi"/>
          <w:bCs/>
        </w:rPr>
        <w:t>dane</w:t>
      </w:r>
      <w:r w:rsidR="008A4F55">
        <w:rPr>
          <w:rFonts w:cstheme="minorHAnsi"/>
          <w:bCs/>
        </w:rPr>
        <w:t xml:space="preserve"> </w:t>
      </w:r>
      <w:r w:rsidRPr="00181876">
        <w:rPr>
          <w:rFonts w:cstheme="minorHAnsi"/>
          <w:bCs/>
        </w:rPr>
        <w:t>dotyczące przyrostu naturalnego w przeliczeniu na 1</w:t>
      </w:r>
      <w:r w:rsidR="000E777F">
        <w:rPr>
          <w:rFonts w:cstheme="minorHAnsi"/>
          <w:bCs/>
        </w:rPr>
        <w:t>.</w:t>
      </w:r>
      <w:r w:rsidRPr="00181876">
        <w:rPr>
          <w:rFonts w:cstheme="minorHAnsi"/>
          <w:bCs/>
        </w:rPr>
        <w:t xml:space="preserve">000 mieszkańców dla </w:t>
      </w:r>
      <w:r w:rsidR="001B6481">
        <w:rPr>
          <w:rFonts w:cstheme="minorHAnsi"/>
          <w:bCs/>
        </w:rPr>
        <w:t>g</w:t>
      </w:r>
      <w:r w:rsidRPr="00181876">
        <w:rPr>
          <w:rFonts w:cstheme="minorHAnsi"/>
          <w:bCs/>
        </w:rPr>
        <w:t xml:space="preserve">miny, powiatu </w:t>
      </w:r>
      <w:r w:rsidR="001B6D60">
        <w:rPr>
          <w:rFonts w:cstheme="minorHAnsi"/>
          <w:bCs/>
        </w:rPr>
        <w:t>gostyńskiego</w:t>
      </w:r>
      <w:r w:rsidR="00301BE6" w:rsidRPr="00181876">
        <w:rPr>
          <w:rFonts w:cstheme="minorHAnsi"/>
          <w:bCs/>
        </w:rPr>
        <w:t xml:space="preserve"> </w:t>
      </w:r>
      <w:r w:rsidRPr="00181876">
        <w:rPr>
          <w:rFonts w:cstheme="minorHAnsi"/>
          <w:bCs/>
        </w:rPr>
        <w:t>oraz województwa</w:t>
      </w:r>
      <w:r w:rsidR="0012614C">
        <w:rPr>
          <w:rFonts w:cstheme="minorHAnsi"/>
          <w:bCs/>
        </w:rPr>
        <w:t xml:space="preserve"> wielkopolskiego</w:t>
      </w:r>
      <w:r w:rsidRPr="00181876">
        <w:rPr>
          <w:rFonts w:cstheme="minorHAnsi"/>
          <w:bCs/>
        </w:rPr>
        <w:t>. Wynika z niego, że</w:t>
      </w:r>
      <w:r w:rsidR="0012614C">
        <w:rPr>
          <w:rFonts w:cstheme="minorHAnsi"/>
          <w:bCs/>
        </w:rPr>
        <w:t xml:space="preserve"> </w:t>
      </w:r>
      <w:r w:rsidR="001C2BE1">
        <w:rPr>
          <w:rFonts w:cstheme="minorHAnsi"/>
          <w:bCs/>
        </w:rPr>
        <w:t xml:space="preserve">i tak </w:t>
      </w:r>
      <w:r w:rsidRPr="00181876">
        <w:rPr>
          <w:rFonts w:cstheme="minorHAnsi"/>
          <w:bCs/>
        </w:rPr>
        <w:t xml:space="preserve">najkorzystniejsza sytuacja w tym zakresie w większości analizowanego okresu występowała w </w:t>
      </w:r>
      <w:r w:rsidR="004E2B64">
        <w:rPr>
          <w:rFonts w:cstheme="minorHAnsi"/>
          <w:bCs/>
        </w:rPr>
        <w:t>g</w:t>
      </w:r>
      <w:r w:rsidRPr="00181876">
        <w:rPr>
          <w:rFonts w:cstheme="minorHAnsi"/>
          <w:bCs/>
        </w:rPr>
        <w:t>minie</w:t>
      </w:r>
      <w:r w:rsidR="0012614C">
        <w:rPr>
          <w:rFonts w:cstheme="minorHAnsi"/>
          <w:bCs/>
        </w:rPr>
        <w:t xml:space="preserve"> </w:t>
      </w:r>
      <w:r w:rsidR="001B6D60">
        <w:rPr>
          <w:rFonts w:cstheme="minorHAnsi"/>
          <w:bCs/>
        </w:rPr>
        <w:t>Piaski</w:t>
      </w:r>
      <w:r w:rsidR="00301BE6" w:rsidRPr="00181876">
        <w:rPr>
          <w:rFonts w:cstheme="minorHAnsi"/>
          <w:bCs/>
        </w:rPr>
        <w:t xml:space="preserve">. </w:t>
      </w:r>
    </w:p>
    <w:p w14:paraId="707AD46B" w14:textId="028AB4D5" w:rsidR="00B70E09" w:rsidRPr="00F938F0" w:rsidRDefault="002E7924" w:rsidP="002E7924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1" w:name="_Toc86584724"/>
      <w:bookmarkStart w:id="12" w:name="_Toc113281952"/>
      <w:bookmarkStart w:id="13" w:name="_Toc188537040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4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Przyrost naturalny w gminie</w:t>
      </w:r>
      <w:r w:rsidR="00306031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1B6D6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1B6D6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 województwie </w:t>
      </w:r>
      <w:r w:rsidR="009E2B43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wielkopolskim</w:t>
      </w:r>
      <w:r w:rsidR="009E2B43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br/>
        <w:t xml:space="preserve"> 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 przeliczeniu na 1</w:t>
      </w:r>
      <w:r w:rsidR="000E777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000 mieszkańców</w:t>
      </w:r>
      <w:bookmarkEnd w:id="11"/>
      <w:bookmarkEnd w:id="12"/>
      <w:bookmarkEnd w:id="13"/>
    </w:p>
    <w:p w14:paraId="28368887" w14:textId="49170DDC" w:rsidR="001C2BE1" w:rsidRDefault="001B6D60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4399943" wp14:editId="2634B040">
            <wp:extent cx="5760720" cy="2177415"/>
            <wp:effectExtent l="0" t="0" r="0" b="0"/>
            <wp:docPr id="107510619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7969" w14:textId="51FE6A08" w:rsidR="00787C3D" w:rsidRPr="00181876" w:rsidRDefault="00787C3D" w:rsidP="00787C3D">
      <w:pPr>
        <w:rPr>
          <w:noProof/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2A1CDC77" w14:textId="76E36958" w:rsidR="00787C3D" w:rsidRDefault="00787C3D" w:rsidP="00EF44EE">
      <w:pPr>
        <w:spacing w:before="120" w:after="240"/>
        <w:jc w:val="both"/>
        <w:rPr>
          <w:rFonts w:cstheme="minorHAnsi"/>
          <w:bCs/>
          <w:iCs/>
        </w:rPr>
      </w:pPr>
      <w:r w:rsidRPr="0079133B">
        <w:rPr>
          <w:rFonts w:cstheme="minorHAnsi"/>
          <w:b/>
          <w:iCs/>
        </w:rPr>
        <w:lastRenderedPageBreak/>
        <w:t>S</w:t>
      </w:r>
      <w:r w:rsidRPr="00F82F84">
        <w:rPr>
          <w:rFonts w:cstheme="minorHAnsi"/>
          <w:b/>
          <w:bCs/>
          <w:iCs/>
        </w:rPr>
        <w:t>aldo migracji</w:t>
      </w:r>
      <w:r w:rsidRPr="00F82F84">
        <w:rPr>
          <w:rStyle w:val="Odwoanieprzypisudolnego"/>
          <w:rFonts w:cstheme="minorHAnsi"/>
          <w:b/>
          <w:bCs/>
          <w:iCs/>
        </w:rPr>
        <w:footnoteReference w:id="1"/>
      </w:r>
      <w:r w:rsidRPr="00F82F84">
        <w:rPr>
          <w:rFonts w:cstheme="minorHAnsi"/>
          <w:b/>
          <w:bCs/>
          <w:iCs/>
        </w:rPr>
        <w:t xml:space="preserve"> </w:t>
      </w:r>
      <w:r w:rsidRPr="00C464BB">
        <w:rPr>
          <w:rFonts w:cstheme="minorHAnsi"/>
          <w:bCs/>
          <w:iCs/>
        </w:rPr>
        <w:t>w</w:t>
      </w:r>
      <w:r w:rsidR="00906520">
        <w:rPr>
          <w:rFonts w:cstheme="minorHAnsi"/>
          <w:bCs/>
          <w:iCs/>
        </w:rPr>
        <w:t xml:space="preserve"> </w:t>
      </w:r>
      <w:r w:rsidR="004E2B64">
        <w:rPr>
          <w:rFonts w:cstheme="minorHAnsi"/>
          <w:bCs/>
          <w:iCs/>
        </w:rPr>
        <w:t>g</w:t>
      </w:r>
      <w:r w:rsidR="00AE75A3">
        <w:rPr>
          <w:rFonts w:cstheme="minorHAnsi"/>
          <w:bCs/>
          <w:iCs/>
        </w:rPr>
        <w:t xml:space="preserve">minie </w:t>
      </w:r>
      <w:r w:rsidR="00282BF2">
        <w:rPr>
          <w:rFonts w:cstheme="minorHAnsi"/>
          <w:bCs/>
          <w:iCs/>
        </w:rPr>
        <w:t>Piaski</w:t>
      </w:r>
      <w:r>
        <w:rPr>
          <w:rFonts w:cstheme="minorHAnsi"/>
          <w:bCs/>
          <w:iCs/>
        </w:rPr>
        <w:t xml:space="preserve"> w latach 201</w:t>
      </w:r>
      <w:r w:rsidR="001D70B9">
        <w:rPr>
          <w:rFonts w:cstheme="minorHAnsi"/>
          <w:bCs/>
          <w:iCs/>
        </w:rPr>
        <w:t>3</w:t>
      </w:r>
      <w:r>
        <w:rPr>
          <w:rFonts w:cstheme="minorHAnsi"/>
          <w:bCs/>
          <w:iCs/>
        </w:rPr>
        <w:t>-202</w:t>
      </w:r>
      <w:r w:rsidR="001D70B9">
        <w:rPr>
          <w:rFonts w:cstheme="minorHAnsi"/>
          <w:bCs/>
          <w:iCs/>
        </w:rPr>
        <w:t>3</w:t>
      </w:r>
      <w:r w:rsidR="00750EF8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>n</w:t>
      </w:r>
      <w:r w:rsidR="00AE75A3">
        <w:rPr>
          <w:rFonts w:cstheme="minorHAnsi"/>
          <w:bCs/>
          <w:iCs/>
        </w:rPr>
        <w:t>otowa</w:t>
      </w:r>
      <w:r w:rsidR="00612BF8">
        <w:rPr>
          <w:rFonts w:cstheme="minorHAnsi"/>
          <w:bCs/>
          <w:iCs/>
        </w:rPr>
        <w:t>ło</w:t>
      </w:r>
      <w:r w:rsidR="004E2B64">
        <w:rPr>
          <w:rFonts w:cstheme="minorHAnsi"/>
          <w:bCs/>
          <w:iCs/>
        </w:rPr>
        <w:t xml:space="preserve"> </w:t>
      </w:r>
      <w:r w:rsidR="001D70B9">
        <w:rPr>
          <w:rFonts w:cstheme="minorHAnsi"/>
          <w:bCs/>
          <w:iCs/>
        </w:rPr>
        <w:t>tylko ujemne</w:t>
      </w:r>
      <w:r w:rsidR="004E2B64">
        <w:rPr>
          <w:rFonts w:cstheme="minorHAnsi"/>
          <w:bCs/>
          <w:iCs/>
        </w:rPr>
        <w:t xml:space="preserve"> wartości</w:t>
      </w:r>
      <w:r w:rsidR="004D0EEB">
        <w:rPr>
          <w:rFonts w:cstheme="minorHAnsi"/>
          <w:bCs/>
          <w:iCs/>
        </w:rPr>
        <w:br/>
      </w:r>
      <w:r w:rsidR="00AE75A3">
        <w:rPr>
          <w:rFonts w:cstheme="minorHAnsi"/>
          <w:bCs/>
          <w:iCs/>
        </w:rPr>
        <w:t xml:space="preserve">w przedziale od </w:t>
      </w:r>
      <w:r w:rsidR="00612BF8">
        <w:rPr>
          <w:rFonts w:cstheme="minorHAnsi"/>
          <w:bCs/>
          <w:iCs/>
        </w:rPr>
        <w:t>-</w:t>
      </w:r>
      <w:r w:rsidR="00282BF2">
        <w:rPr>
          <w:rFonts w:cstheme="minorHAnsi"/>
          <w:bCs/>
          <w:iCs/>
        </w:rPr>
        <w:t>52</w:t>
      </w:r>
      <w:r w:rsidR="00A045C9">
        <w:rPr>
          <w:rFonts w:cstheme="minorHAnsi"/>
          <w:bCs/>
          <w:iCs/>
        </w:rPr>
        <w:t xml:space="preserve"> do </w:t>
      </w:r>
      <w:r w:rsidR="00612BF8">
        <w:rPr>
          <w:rFonts w:cstheme="minorHAnsi"/>
          <w:bCs/>
          <w:iCs/>
        </w:rPr>
        <w:t>-</w:t>
      </w:r>
      <w:r w:rsidR="00282BF2">
        <w:rPr>
          <w:rFonts w:cstheme="minorHAnsi"/>
          <w:bCs/>
          <w:iCs/>
        </w:rPr>
        <w:t>1</w:t>
      </w:r>
      <w:r w:rsidR="00612BF8">
        <w:rPr>
          <w:rFonts w:cstheme="minorHAnsi"/>
          <w:bCs/>
          <w:iCs/>
        </w:rPr>
        <w:t xml:space="preserve"> </w:t>
      </w:r>
      <w:r w:rsidR="00CC73C7">
        <w:rPr>
          <w:rFonts w:cstheme="minorHAnsi"/>
          <w:bCs/>
          <w:iCs/>
        </w:rPr>
        <w:t>osó</w:t>
      </w:r>
      <w:r w:rsidR="00612BF8">
        <w:rPr>
          <w:rFonts w:cstheme="minorHAnsi"/>
          <w:bCs/>
          <w:iCs/>
        </w:rPr>
        <w:t>b</w:t>
      </w:r>
      <w:r>
        <w:rPr>
          <w:rFonts w:cstheme="minorHAnsi"/>
          <w:b/>
          <w:iCs/>
        </w:rPr>
        <w:t xml:space="preserve"> </w:t>
      </w:r>
      <w:r w:rsidR="00A045C9">
        <w:rPr>
          <w:rFonts w:cstheme="minorHAnsi"/>
          <w:b/>
          <w:iCs/>
        </w:rPr>
        <w:t xml:space="preserve">i przyjęło skumulowaną wartość </w:t>
      </w:r>
      <w:r w:rsidR="000E777F">
        <w:rPr>
          <w:rFonts w:cstheme="minorHAnsi"/>
          <w:b/>
          <w:iCs/>
        </w:rPr>
        <w:t>-</w:t>
      </w:r>
      <w:r w:rsidR="00282BF2">
        <w:rPr>
          <w:rFonts w:cstheme="minorHAnsi"/>
          <w:b/>
          <w:iCs/>
        </w:rPr>
        <w:t>279</w:t>
      </w:r>
      <w:r w:rsidR="00187D9D">
        <w:rPr>
          <w:rFonts w:cstheme="minorHAnsi"/>
          <w:b/>
          <w:iCs/>
        </w:rPr>
        <w:t xml:space="preserve"> os</w:t>
      </w:r>
      <w:r w:rsidR="00282BF2">
        <w:rPr>
          <w:rFonts w:cstheme="minorHAnsi"/>
          <w:b/>
          <w:iCs/>
        </w:rPr>
        <w:t>ób</w:t>
      </w:r>
      <w:r w:rsidR="00612BF8">
        <w:rPr>
          <w:rFonts w:cstheme="minorHAnsi"/>
          <w:b/>
          <w:iCs/>
        </w:rPr>
        <w:t xml:space="preserve">. </w:t>
      </w:r>
      <w:r w:rsidRPr="00FE6BFE">
        <w:rPr>
          <w:rFonts w:cstheme="minorHAnsi"/>
          <w:bCs/>
          <w:iCs/>
        </w:rPr>
        <w:t xml:space="preserve">W tym samym przedziale czasowym saldo migracji dla </w:t>
      </w:r>
      <w:r w:rsidRPr="00B761F8">
        <w:rPr>
          <w:rFonts w:cstheme="minorHAnsi"/>
          <w:iCs/>
        </w:rPr>
        <w:t xml:space="preserve">powiatu </w:t>
      </w:r>
      <w:r w:rsidR="00282BF2">
        <w:rPr>
          <w:rFonts w:cstheme="minorHAnsi"/>
          <w:iCs/>
        </w:rPr>
        <w:t>gostyńskiego miało podobny przebieg</w:t>
      </w:r>
      <w:r w:rsidR="000E777F">
        <w:rPr>
          <w:rFonts w:cstheme="minorHAnsi"/>
          <w:iCs/>
        </w:rPr>
        <w:t>,</w:t>
      </w:r>
      <w:r w:rsidR="00282BF2">
        <w:rPr>
          <w:rFonts w:cstheme="minorHAnsi"/>
          <w:iCs/>
        </w:rPr>
        <w:t xml:space="preserve"> jak w przypadku gminy.</w:t>
      </w:r>
      <w:r w:rsidR="00770E86">
        <w:rPr>
          <w:rFonts w:cstheme="minorHAnsi"/>
          <w:iCs/>
        </w:rPr>
        <w:t xml:space="preserve"> </w:t>
      </w:r>
      <w:r w:rsidR="000E777F">
        <w:rPr>
          <w:rFonts w:cstheme="minorHAnsi"/>
          <w:iCs/>
        </w:rPr>
        <w:t>Z kolei</w:t>
      </w:r>
      <w:r w:rsidR="00282BF2">
        <w:rPr>
          <w:rFonts w:cstheme="minorHAnsi"/>
          <w:iCs/>
        </w:rPr>
        <w:t xml:space="preserve"> w przypadku </w:t>
      </w:r>
      <w:r w:rsidR="00770E86">
        <w:rPr>
          <w:rFonts w:cstheme="minorHAnsi"/>
          <w:iCs/>
        </w:rPr>
        <w:t>województwa wielkopolskiego</w:t>
      </w:r>
      <w:r w:rsidR="00282BF2">
        <w:rPr>
          <w:rFonts w:cstheme="minorHAnsi"/>
          <w:iCs/>
        </w:rPr>
        <w:t xml:space="preserve"> saldo migracji</w:t>
      </w:r>
      <w:r>
        <w:rPr>
          <w:rFonts w:cstheme="minorHAnsi"/>
          <w:iCs/>
        </w:rPr>
        <w:t xml:space="preserve"> miało </w:t>
      </w:r>
      <w:r w:rsidR="00612BF8">
        <w:rPr>
          <w:rFonts w:cstheme="minorHAnsi"/>
          <w:iCs/>
        </w:rPr>
        <w:t xml:space="preserve">zgoła </w:t>
      </w:r>
      <w:r w:rsidR="009E07F8">
        <w:rPr>
          <w:rFonts w:cstheme="minorHAnsi"/>
          <w:iCs/>
        </w:rPr>
        <w:t>odmienny charakter</w:t>
      </w:r>
      <w:r w:rsidR="00A045C9">
        <w:rPr>
          <w:rFonts w:cstheme="minorHAnsi"/>
          <w:iCs/>
        </w:rPr>
        <w:t xml:space="preserve"> -</w:t>
      </w:r>
      <w:r>
        <w:rPr>
          <w:rFonts w:cstheme="minorHAnsi"/>
          <w:iCs/>
        </w:rPr>
        <w:t xml:space="preserve"> wartoś</w:t>
      </w:r>
      <w:r w:rsidR="009C6E9B">
        <w:rPr>
          <w:rFonts w:cstheme="minorHAnsi"/>
          <w:iCs/>
        </w:rPr>
        <w:t>ci</w:t>
      </w:r>
      <w:r>
        <w:rPr>
          <w:rFonts w:cstheme="minorHAnsi"/>
          <w:iCs/>
        </w:rPr>
        <w:t xml:space="preserve"> wskaźnika </w:t>
      </w:r>
      <w:r>
        <w:rPr>
          <w:rFonts w:cstheme="minorHAnsi"/>
          <w:bCs/>
          <w:iCs/>
        </w:rPr>
        <w:t>przyjmował</w:t>
      </w:r>
      <w:r w:rsidR="009C6E9B">
        <w:rPr>
          <w:rFonts w:cstheme="minorHAnsi"/>
          <w:bCs/>
          <w:iCs/>
        </w:rPr>
        <w:t>y</w:t>
      </w:r>
      <w:r w:rsidR="00770E86">
        <w:rPr>
          <w:rFonts w:cstheme="minorHAnsi"/>
          <w:bCs/>
          <w:iCs/>
        </w:rPr>
        <w:t xml:space="preserve"> w </w:t>
      </w:r>
      <w:r w:rsidR="00282BF2">
        <w:rPr>
          <w:rFonts w:cstheme="minorHAnsi"/>
          <w:bCs/>
          <w:iCs/>
        </w:rPr>
        <w:t xml:space="preserve">analizowanym okresie tylko </w:t>
      </w:r>
      <w:r>
        <w:rPr>
          <w:rFonts w:cstheme="minorHAnsi"/>
          <w:bCs/>
          <w:iCs/>
        </w:rPr>
        <w:t>dodatnie</w:t>
      </w:r>
      <w:r w:rsidRPr="00081E43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>wartości</w:t>
      </w:r>
      <w:r w:rsidRPr="00F71F2C">
        <w:rPr>
          <w:rFonts w:cstheme="minorHAnsi"/>
          <w:bCs/>
          <w:iCs/>
        </w:rPr>
        <w:t>.</w:t>
      </w:r>
      <w:r>
        <w:rPr>
          <w:bCs/>
        </w:rPr>
        <w:t xml:space="preserve"> </w:t>
      </w:r>
      <w:r w:rsidRPr="00F82F84">
        <w:rPr>
          <w:rFonts w:cstheme="minorHAnsi"/>
          <w:bCs/>
        </w:rPr>
        <w:t xml:space="preserve">W celach porównawczych na Wykresie </w:t>
      </w:r>
      <w:r>
        <w:rPr>
          <w:rFonts w:cstheme="minorHAnsi"/>
          <w:bCs/>
        </w:rPr>
        <w:t>5</w:t>
      </w:r>
      <w:r w:rsidRPr="00F82F84">
        <w:rPr>
          <w:rFonts w:cstheme="minorHAnsi"/>
          <w:bCs/>
        </w:rPr>
        <w:t>. przedstawiono dane</w:t>
      </w:r>
      <w:r w:rsidR="007C4FBC">
        <w:rPr>
          <w:rFonts w:cstheme="minorHAnsi"/>
          <w:bCs/>
        </w:rPr>
        <w:t xml:space="preserve"> </w:t>
      </w:r>
      <w:r w:rsidR="00187D9D" w:rsidRPr="00F82F84">
        <w:rPr>
          <w:rFonts w:cstheme="minorHAnsi"/>
          <w:bCs/>
        </w:rPr>
        <w:t>dot</w:t>
      </w:r>
      <w:r w:rsidR="00187D9D">
        <w:rPr>
          <w:rFonts w:cstheme="minorHAnsi"/>
          <w:bCs/>
        </w:rPr>
        <w:t xml:space="preserve">yczące </w:t>
      </w:r>
      <w:r w:rsidRPr="00F82F84">
        <w:rPr>
          <w:rFonts w:cstheme="minorHAnsi"/>
          <w:bCs/>
        </w:rPr>
        <w:t>salda migracji w przeliczeniu na 1</w:t>
      </w:r>
      <w:r w:rsidR="000E777F">
        <w:rPr>
          <w:rFonts w:cstheme="minorHAnsi"/>
          <w:bCs/>
        </w:rPr>
        <w:t>.</w:t>
      </w:r>
      <w:r w:rsidRPr="00F82F84">
        <w:rPr>
          <w:rFonts w:cstheme="minorHAnsi"/>
          <w:bCs/>
        </w:rPr>
        <w:t xml:space="preserve">000 mieszkańców, które potwierdzają powyższe wnioski. </w:t>
      </w:r>
      <w:bookmarkStart w:id="14" w:name="_Toc86584725"/>
      <w:r>
        <w:rPr>
          <w:rFonts w:cstheme="minorHAnsi"/>
          <w:bCs/>
          <w:iCs/>
        </w:rPr>
        <w:t>W</w:t>
      </w:r>
      <w:r w:rsidRPr="00C464BB">
        <w:rPr>
          <w:rFonts w:cstheme="minorHAnsi"/>
          <w:bCs/>
          <w:iCs/>
        </w:rPr>
        <w:t xml:space="preserve"> </w:t>
      </w:r>
      <w:r w:rsidR="00F16A93">
        <w:rPr>
          <w:rFonts w:cstheme="minorHAnsi"/>
          <w:bCs/>
          <w:iCs/>
        </w:rPr>
        <w:t>g</w:t>
      </w:r>
      <w:r>
        <w:rPr>
          <w:rFonts w:cstheme="minorHAnsi"/>
          <w:bCs/>
          <w:iCs/>
        </w:rPr>
        <w:t xml:space="preserve">minie </w:t>
      </w:r>
      <w:r w:rsidR="000802D4">
        <w:rPr>
          <w:rFonts w:cstheme="minorHAnsi"/>
          <w:b/>
          <w:bCs/>
          <w:iCs/>
        </w:rPr>
        <w:t xml:space="preserve">migracje zdecydowanie </w:t>
      </w:r>
      <w:r w:rsidR="00A86556">
        <w:rPr>
          <w:rFonts w:cstheme="minorHAnsi"/>
          <w:b/>
          <w:bCs/>
          <w:iCs/>
        </w:rPr>
        <w:t>negatywnie</w:t>
      </w:r>
      <w:r>
        <w:rPr>
          <w:rFonts w:cstheme="minorHAnsi"/>
          <w:b/>
          <w:bCs/>
          <w:iCs/>
        </w:rPr>
        <w:t xml:space="preserve"> wpływają </w:t>
      </w:r>
      <w:r w:rsidRPr="00C464BB">
        <w:rPr>
          <w:rFonts w:cstheme="minorHAnsi"/>
          <w:bCs/>
          <w:iCs/>
        </w:rPr>
        <w:t>na</w:t>
      </w:r>
      <w:r w:rsidR="000802D4">
        <w:rPr>
          <w:rFonts w:cstheme="minorHAnsi"/>
          <w:bCs/>
          <w:iCs/>
        </w:rPr>
        <w:t xml:space="preserve"> jej sytuację demograficzną.</w:t>
      </w:r>
    </w:p>
    <w:p w14:paraId="13B3E58D" w14:textId="25B88023" w:rsidR="00770E86" w:rsidRPr="00410088" w:rsidRDefault="009567BB" w:rsidP="00410088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5" w:name="_Toc113281953"/>
      <w:bookmarkStart w:id="16" w:name="_Toc188537041"/>
      <w:r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5</w:t>
      </w:r>
      <w:r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4E2B64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Saldo migracji w g</w:t>
      </w:r>
      <w:r w:rsidR="00787C3D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minie</w:t>
      </w:r>
      <w:r w:rsidR="00282BF2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Piaski</w:t>
      </w:r>
      <w:r w:rsidR="00787C3D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282BF2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787C3D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 województwie </w:t>
      </w:r>
      <w:r w:rsidR="000802D4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wielkopolskim </w:t>
      </w:r>
      <w:r w:rsidR="00787C3D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 przeliczeniu na 1</w:t>
      </w:r>
      <w:r w:rsidR="000E777F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410088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000 mieszkańców</w:t>
      </w:r>
      <w:bookmarkEnd w:id="14"/>
      <w:bookmarkEnd w:id="15"/>
      <w:bookmarkEnd w:id="16"/>
    </w:p>
    <w:p w14:paraId="05D69821" w14:textId="1557F090" w:rsidR="00787C3D" w:rsidRPr="00612BF8" w:rsidRDefault="00CE3EFF" w:rsidP="00FF269C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3B5A0A5" wp14:editId="0E2DFD37">
            <wp:extent cx="5760720" cy="2188845"/>
            <wp:effectExtent l="0" t="0" r="0" b="1905"/>
            <wp:docPr id="201761191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311BF5CA" w14:textId="77777777" w:rsidR="00612BF8" w:rsidRPr="007F0818" w:rsidRDefault="00612BF8" w:rsidP="007F0818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496E02A" w14:textId="77777777" w:rsidR="00787C3D" w:rsidRPr="00503830" w:rsidRDefault="00787C3D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17" w:name="_Toc185065762"/>
      <w:r w:rsidRPr="00503830">
        <w:rPr>
          <w:b/>
        </w:rPr>
        <w:t>Pomoc społeczna, bezpieczeństwo publiczne, opieka zdrowotna, organizacje społeczne i edukacja</w:t>
      </w:r>
      <w:bookmarkEnd w:id="17"/>
      <w:r w:rsidRPr="00503830">
        <w:rPr>
          <w:b/>
        </w:rPr>
        <w:t xml:space="preserve"> </w:t>
      </w:r>
    </w:p>
    <w:p w14:paraId="7B226B3E" w14:textId="59A41341" w:rsidR="00787C3D" w:rsidRPr="001A5CD4" w:rsidRDefault="00787C3D" w:rsidP="00F16EF2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A5CD4">
        <w:rPr>
          <w:rFonts w:asciiTheme="minorHAnsi" w:hAnsiTheme="minorHAnsi" w:cstheme="minorHAnsi"/>
          <w:sz w:val="22"/>
          <w:szCs w:val="22"/>
        </w:rPr>
        <w:t xml:space="preserve">W </w:t>
      </w:r>
      <w:r w:rsidR="004E2B64">
        <w:rPr>
          <w:rFonts w:asciiTheme="minorHAnsi" w:hAnsiTheme="minorHAnsi" w:cstheme="minorHAnsi"/>
          <w:sz w:val="22"/>
          <w:szCs w:val="22"/>
        </w:rPr>
        <w:t>g</w:t>
      </w:r>
      <w:r w:rsidR="00160AAD">
        <w:rPr>
          <w:rFonts w:asciiTheme="minorHAnsi" w:hAnsiTheme="minorHAnsi" w:cstheme="minorHAnsi"/>
          <w:sz w:val="22"/>
          <w:szCs w:val="22"/>
        </w:rPr>
        <w:t xml:space="preserve">minie </w:t>
      </w:r>
      <w:r w:rsidR="004052B6">
        <w:rPr>
          <w:rFonts w:asciiTheme="minorHAnsi" w:hAnsiTheme="minorHAnsi" w:cstheme="minorHAnsi"/>
          <w:sz w:val="22"/>
          <w:szCs w:val="22"/>
        </w:rPr>
        <w:t>Piaski</w:t>
      </w:r>
      <w:r w:rsidRPr="001A5CD4">
        <w:rPr>
          <w:rFonts w:asciiTheme="minorHAnsi" w:hAnsiTheme="minorHAnsi" w:cstheme="minorHAnsi"/>
          <w:sz w:val="22"/>
          <w:szCs w:val="22"/>
        </w:rPr>
        <w:t xml:space="preserve"> zadania z zakresu pomocy społecznej wykonuje</w:t>
      </w:r>
      <w:r w:rsidR="00FF269C">
        <w:rPr>
          <w:rFonts w:asciiTheme="minorHAnsi" w:hAnsiTheme="minorHAnsi" w:cstheme="minorHAnsi"/>
          <w:sz w:val="22"/>
          <w:szCs w:val="22"/>
        </w:rPr>
        <w:t xml:space="preserve"> Gminny</w:t>
      </w:r>
      <w:r w:rsidRPr="001A5CD4">
        <w:rPr>
          <w:rFonts w:asciiTheme="minorHAnsi" w:hAnsiTheme="minorHAnsi" w:cstheme="minorHAnsi"/>
          <w:sz w:val="22"/>
          <w:szCs w:val="22"/>
        </w:rPr>
        <w:t xml:space="preserve"> Ośrodek Pomocy Społecznej w</w:t>
      </w:r>
      <w:r w:rsidR="00FF269C">
        <w:rPr>
          <w:rFonts w:asciiTheme="minorHAnsi" w:hAnsiTheme="minorHAnsi" w:cstheme="minorHAnsi"/>
          <w:sz w:val="22"/>
          <w:szCs w:val="22"/>
        </w:rPr>
        <w:t xml:space="preserve"> </w:t>
      </w:r>
      <w:r w:rsidR="004052B6">
        <w:rPr>
          <w:rFonts w:asciiTheme="minorHAnsi" w:hAnsiTheme="minorHAnsi" w:cstheme="minorHAnsi"/>
          <w:sz w:val="22"/>
          <w:szCs w:val="22"/>
        </w:rPr>
        <w:t>Piaskach</w:t>
      </w:r>
      <w:r w:rsidRPr="001A5CD4">
        <w:rPr>
          <w:rFonts w:asciiTheme="minorHAnsi" w:hAnsiTheme="minorHAnsi" w:cstheme="minorHAnsi"/>
          <w:sz w:val="22"/>
          <w:szCs w:val="22"/>
        </w:rPr>
        <w:t xml:space="preserve">. </w:t>
      </w:r>
      <w:r w:rsidRPr="00520C29">
        <w:rPr>
          <w:rFonts w:asciiTheme="minorHAnsi" w:hAnsiTheme="minorHAnsi" w:cstheme="minorHAnsi"/>
          <w:sz w:val="22"/>
          <w:szCs w:val="22"/>
        </w:rPr>
        <w:t xml:space="preserve">Powody udzielenia pomocy finansowej lub rzeczowej to głównie: ubóstwo, niepełnosprawność, długotrwała choroba, ochrona macierzyństwa, wielodzietność, bezrobocie, bezradność życiowa, alkoholizm, rodziny niepełne, bezdomność, przemoc w </w:t>
      </w:r>
      <w:r w:rsidR="003B0EF3" w:rsidRPr="00520C29">
        <w:rPr>
          <w:rFonts w:asciiTheme="minorHAnsi" w:hAnsiTheme="minorHAnsi" w:cstheme="minorHAnsi"/>
          <w:sz w:val="22"/>
          <w:szCs w:val="22"/>
        </w:rPr>
        <w:t>rodzinie</w:t>
      </w:r>
      <w:r w:rsidRPr="00520C29">
        <w:rPr>
          <w:rFonts w:asciiTheme="minorHAnsi" w:hAnsiTheme="minorHAnsi" w:cstheme="minorHAnsi"/>
          <w:sz w:val="22"/>
          <w:szCs w:val="22"/>
        </w:rPr>
        <w:t xml:space="preserve"> </w:t>
      </w:r>
      <w:r w:rsidR="0086312D">
        <w:rPr>
          <w:rFonts w:asciiTheme="minorHAnsi" w:hAnsiTheme="minorHAnsi" w:cstheme="minorHAnsi"/>
          <w:sz w:val="22"/>
          <w:szCs w:val="22"/>
        </w:rPr>
        <w:t xml:space="preserve">czy </w:t>
      </w:r>
      <w:r w:rsidRPr="00520C29">
        <w:rPr>
          <w:rFonts w:asciiTheme="minorHAnsi" w:hAnsiTheme="minorHAnsi" w:cstheme="minorHAnsi"/>
          <w:sz w:val="22"/>
          <w:szCs w:val="22"/>
        </w:rPr>
        <w:t xml:space="preserve">trudności </w:t>
      </w:r>
      <w:r w:rsidR="006072F7">
        <w:rPr>
          <w:rFonts w:asciiTheme="minorHAnsi" w:hAnsiTheme="minorHAnsi" w:cstheme="minorHAnsi"/>
          <w:sz w:val="22"/>
          <w:szCs w:val="22"/>
        </w:rPr>
        <w:br/>
      </w:r>
      <w:r w:rsidRPr="00520C29">
        <w:rPr>
          <w:rFonts w:asciiTheme="minorHAnsi" w:hAnsiTheme="minorHAnsi" w:cstheme="minorHAnsi"/>
          <w:sz w:val="22"/>
          <w:szCs w:val="22"/>
        </w:rPr>
        <w:t>w przystosowaniu do życia po opuszczeniu zakładu karnego.</w:t>
      </w:r>
    </w:p>
    <w:p w14:paraId="72792E5E" w14:textId="7467D3D7" w:rsidR="00787C3D" w:rsidRDefault="00787C3D" w:rsidP="00F16EF2">
      <w:pPr>
        <w:spacing w:before="120" w:after="120"/>
        <w:jc w:val="both"/>
        <w:rPr>
          <w:rFonts w:cstheme="minorHAnsi"/>
          <w:bCs/>
        </w:rPr>
      </w:pPr>
      <w:bookmarkStart w:id="18" w:name="_Hlk79482875"/>
      <w:r>
        <w:rPr>
          <w:rFonts w:cstheme="minorHAnsi"/>
          <w:bCs/>
          <w:iCs/>
        </w:rPr>
        <w:t>L</w:t>
      </w:r>
      <w:r w:rsidRPr="00970F7C">
        <w:rPr>
          <w:rFonts w:cstheme="minorHAnsi"/>
          <w:iCs/>
        </w:rPr>
        <w:t xml:space="preserve">iczba osób </w:t>
      </w:r>
      <w:r w:rsidRPr="00F57EFD">
        <w:rPr>
          <w:rFonts w:cstheme="minorHAnsi"/>
          <w:b/>
          <w:bCs/>
          <w:iCs/>
        </w:rPr>
        <w:t>korzystających ze środowiskowej pomocy społecznej</w:t>
      </w:r>
      <w:r w:rsidRPr="00970F7C">
        <w:rPr>
          <w:rFonts w:cstheme="minorHAnsi"/>
          <w:iCs/>
        </w:rPr>
        <w:t xml:space="preserve"> </w:t>
      </w:r>
      <w:r w:rsidR="00F56891">
        <w:rPr>
          <w:rFonts w:cstheme="minorHAnsi"/>
          <w:iCs/>
        </w:rPr>
        <w:t xml:space="preserve">w </w:t>
      </w:r>
      <w:r w:rsidR="00B75394">
        <w:rPr>
          <w:rFonts w:cstheme="minorHAnsi"/>
          <w:iCs/>
        </w:rPr>
        <w:t>gminie między</w:t>
      </w:r>
      <w:r w:rsidR="00FF269C">
        <w:rPr>
          <w:rFonts w:cstheme="minorHAnsi"/>
          <w:iCs/>
        </w:rPr>
        <w:t xml:space="preserve"> 201</w:t>
      </w:r>
      <w:r w:rsidR="001823B1">
        <w:rPr>
          <w:rFonts w:cstheme="minorHAnsi"/>
          <w:iCs/>
        </w:rPr>
        <w:t>3</w:t>
      </w:r>
      <w:r w:rsidR="00FF269C">
        <w:rPr>
          <w:rFonts w:cstheme="minorHAnsi"/>
          <w:iCs/>
        </w:rPr>
        <w:t xml:space="preserve"> a 2022 rok</w:t>
      </w:r>
      <w:r w:rsidR="000805C1">
        <w:rPr>
          <w:rFonts w:cstheme="minorHAnsi"/>
          <w:iCs/>
        </w:rPr>
        <w:t>iem</w:t>
      </w:r>
      <w:r w:rsidR="00FF269C">
        <w:rPr>
          <w:rFonts w:cstheme="minorHAnsi"/>
          <w:iCs/>
        </w:rPr>
        <w:t xml:space="preserve"> </w:t>
      </w:r>
      <w:r>
        <w:rPr>
          <w:rFonts w:cstheme="minorHAnsi"/>
          <w:iCs/>
        </w:rPr>
        <w:t xml:space="preserve">ma </w:t>
      </w:r>
      <w:r w:rsidR="00FF269C">
        <w:rPr>
          <w:rFonts w:cstheme="minorHAnsi"/>
          <w:iCs/>
        </w:rPr>
        <w:t xml:space="preserve">wyraźną </w:t>
      </w:r>
      <w:r>
        <w:rPr>
          <w:rFonts w:cstheme="minorHAnsi"/>
          <w:iCs/>
        </w:rPr>
        <w:t>tendencję spadkową</w:t>
      </w:r>
      <w:r w:rsidR="00D325FF">
        <w:rPr>
          <w:rFonts w:cstheme="minorHAnsi"/>
          <w:iCs/>
        </w:rPr>
        <w:t>.</w:t>
      </w:r>
      <w:r w:rsidR="001874B2">
        <w:rPr>
          <w:rFonts w:cstheme="minorHAnsi"/>
          <w:iCs/>
        </w:rPr>
        <w:t xml:space="preserve"> </w:t>
      </w:r>
      <w:r w:rsidRPr="00970F7C">
        <w:rPr>
          <w:rFonts w:cstheme="minorHAnsi"/>
          <w:iCs/>
        </w:rPr>
        <w:t>W 201</w:t>
      </w:r>
      <w:r w:rsidR="001823B1">
        <w:rPr>
          <w:rFonts w:cstheme="minorHAnsi"/>
          <w:iCs/>
        </w:rPr>
        <w:t>3</w:t>
      </w:r>
      <w:r w:rsidR="00F56891">
        <w:rPr>
          <w:rFonts w:cstheme="minorHAnsi"/>
          <w:iCs/>
        </w:rPr>
        <w:t xml:space="preserve"> roku korzystał</w:t>
      </w:r>
      <w:r w:rsidR="00F03B60">
        <w:rPr>
          <w:rFonts w:cstheme="minorHAnsi"/>
          <w:iCs/>
        </w:rPr>
        <w:t>o</w:t>
      </w:r>
      <w:r w:rsidR="00D325FF">
        <w:rPr>
          <w:rFonts w:cstheme="minorHAnsi"/>
          <w:iCs/>
        </w:rPr>
        <w:t xml:space="preserve"> z niej </w:t>
      </w:r>
      <w:r w:rsidR="004052B6">
        <w:rPr>
          <w:rFonts w:cstheme="minorHAnsi"/>
          <w:iCs/>
        </w:rPr>
        <w:t>691 osób</w:t>
      </w:r>
      <w:r w:rsidRPr="00970F7C">
        <w:rPr>
          <w:rFonts w:cstheme="minorHAnsi"/>
          <w:iCs/>
        </w:rPr>
        <w:t>, natomiast</w:t>
      </w:r>
      <w:r>
        <w:rPr>
          <w:rFonts w:cstheme="minorHAnsi"/>
          <w:b/>
          <w:iCs/>
        </w:rPr>
        <w:t xml:space="preserve"> </w:t>
      </w:r>
      <w:r w:rsidRPr="00D325FF">
        <w:rPr>
          <w:rFonts w:cstheme="minorHAnsi"/>
          <w:bCs/>
          <w:iCs/>
        </w:rPr>
        <w:t>w</w:t>
      </w:r>
      <w:r w:rsidR="00D325FF" w:rsidRPr="00D325FF">
        <w:rPr>
          <w:rFonts w:cstheme="minorHAnsi"/>
          <w:bCs/>
          <w:iCs/>
        </w:rPr>
        <w:t xml:space="preserve"> 202</w:t>
      </w:r>
      <w:r w:rsidR="00FF269C">
        <w:rPr>
          <w:rFonts w:cstheme="minorHAnsi"/>
          <w:bCs/>
          <w:iCs/>
        </w:rPr>
        <w:t>2</w:t>
      </w:r>
      <w:r w:rsidR="00D325FF" w:rsidRPr="00D325FF">
        <w:rPr>
          <w:rFonts w:cstheme="minorHAnsi"/>
          <w:bCs/>
          <w:iCs/>
        </w:rPr>
        <w:t xml:space="preserve"> roku </w:t>
      </w:r>
      <w:r w:rsidR="007F2EDE">
        <w:rPr>
          <w:rFonts w:cstheme="minorHAnsi"/>
          <w:bCs/>
          <w:iCs/>
        </w:rPr>
        <w:t xml:space="preserve">już </w:t>
      </w:r>
      <w:r w:rsidR="00F03B60">
        <w:rPr>
          <w:rFonts w:cstheme="minorHAnsi"/>
          <w:bCs/>
          <w:iCs/>
        </w:rPr>
        <w:t xml:space="preserve">tylko </w:t>
      </w:r>
      <w:r w:rsidR="004052B6">
        <w:rPr>
          <w:rFonts w:cstheme="minorHAnsi"/>
          <w:bCs/>
          <w:iCs/>
        </w:rPr>
        <w:t>217</w:t>
      </w:r>
      <w:r w:rsidR="00D325FF" w:rsidRPr="00D325FF">
        <w:rPr>
          <w:rFonts w:cstheme="minorHAnsi"/>
          <w:bCs/>
          <w:iCs/>
        </w:rPr>
        <w:t xml:space="preserve"> os</w:t>
      </w:r>
      <w:r w:rsidR="001823B1">
        <w:rPr>
          <w:rFonts w:cstheme="minorHAnsi"/>
          <w:bCs/>
          <w:iCs/>
        </w:rPr>
        <w:t>ób</w:t>
      </w:r>
      <w:r w:rsidRPr="00863CC3">
        <w:rPr>
          <w:rFonts w:cstheme="minorHAnsi"/>
          <w:bCs/>
          <w:iCs/>
        </w:rPr>
        <w:t xml:space="preserve">. </w:t>
      </w:r>
      <w:r w:rsidRPr="0056079E">
        <w:rPr>
          <w:rFonts w:cstheme="minorHAnsi"/>
          <w:bCs/>
          <w:iCs/>
        </w:rPr>
        <w:t>S</w:t>
      </w:r>
      <w:r w:rsidRPr="00970F7C">
        <w:rPr>
          <w:rFonts w:cstheme="minorHAnsi"/>
          <w:iCs/>
        </w:rPr>
        <w:t>padek w analizowanym okresie (20</w:t>
      </w:r>
      <w:r>
        <w:rPr>
          <w:rFonts w:cstheme="minorHAnsi"/>
          <w:iCs/>
        </w:rPr>
        <w:t>1</w:t>
      </w:r>
      <w:r w:rsidR="001823B1">
        <w:rPr>
          <w:rFonts w:cstheme="minorHAnsi"/>
          <w:iCs/>
        </w:rPr>
        <w:t>3</w:t>
      </w:r>
      <w:r w:rsidRPr="00970F7C">
        <w:rPr>
          <w:rFonts w:cstheme="minorHAnsi"/>
          <w:iCs/>
        </w:rPr>
        <w:t>-20</w:t>
      </w:r>
      <w:r>
        <w:rPr>
          <w:rFonts w:cstheme="minorHAnsi"/>
          <w:iCs/>
        </w:rPr>
        <w:t>2</w:t>
      </w:r>
      <w:r w:rsidR="00A55866">
        <w:rPr>
          <w:rFonts w:cstheme="minorHAnsi"/>
          <w:iCs/>
        </w:rPr>
        <w:t>2</w:t>
      </w:r>
      <w:r w:rsidRPr="00970F7C">
        <w:rPr>
          <w:rFonts w:cstheme="minorHAnsi"/>
          <w:iCs/>
        </w:rPr>
        <w:t>) wyniósł</w:t>
      </w:r>
      <w:r w:rsidR="00A55866">
        <w:rPr>
          <w:rFonts w:cstheme="minorHAnsi"/>
          <w:iCs/>
        </w:rPr>
        <w:t xml:space="preserve"> </w:t>
      </w:r>
      <w:r w:rsidR="004052B6">
        <w:rPr>
          <w:rFonts w:cstheme="minorHAnsi"/>
          <w:iCs/>
        </w:rPr>
        <w:t>474</w:t>
      </w:r>
      <w:r>
        <w:rPr>
          <w:rFonts w:cstheme="minorHAnsi"/>
          <w:iCs/>
        </w:rPr>
        <w:t xml:space="preserve"> </w:t>
      </w:r>
      <w:r w:rsidR="00A55866">
        <w:rPr>
          <w:rFonts w:cstheme="minorHAnsi"/>
          <w:iCs/>
        </w:rPr>
        <w:t>o</w:t>
      </w:r>
      <w:r w:rsidR="004052B6">
        <w:rPr>
          <w:rFonts w:cstheme="minorHAnsi"/>
          <w:iCs/>
        </w:rPr>
        <w:t>soby</w:t>
      </w:r>
      <w:r w:rsidRPr="00970F7C">
        <w:rPr>
          <w:rFonts w:cstheme="minorHAnsi"/>
          <w:iCs/>
        </w:rPr>
        <w:t>,</w:t>
      </w:r>
      <w:r w:rsidR="00D325FF">
        <w:rPr>
          <w:rFonts w:cstheme="minorHAnsi"/>
          <w:b/>
          <w:bCs/>
          <w:iCs/>
        </w:rPr>
        <w:t xml:space="preserve"> czyli</w:t>
      </w:r>
      <w:r w:rsidR="00A55866">
        <w:rPr>
          <w:rFonts w:cstheme="minorHAnsi"/>
          <w:b/>
          <w:bCs/>
          <w:iCs/>
        </w:rPr>
        <w:t xml:space="preserve"> </w:t>
      </w:r>
      <w:r w:rsidR="001135FC">
        <w:rPr>
          <w:rFonts w:cstheme="minorHAnsi"/>
          <w:b/>
          <w:bCs/>
          <w:iCs/>
        </w:rPr>
        <w:t>aż o</w:t>
      </w:r>
      <w:r w:rsidR="00D325FF">
        <w:rPr>
          <w:rFonts w:cstheme="minorHAnsi"/>
          <w:b/>
          <w:bCs/>
          <w:iCs/>
        </w:rPr>
        <w:t xml:space="preserve"> </w:t>
      </w:r>
      <w:r w:rsidR="001823B1">
        <w:rPr>
          <w:rFonts w:cstheme="minorHAnsi"/>
          <w:b/>
          <w:bCs/>
          <w:iCs/>
        </w:rPr>
        <w:t>68,</w:t>
      </w:r>
      <w:r w:rsidR="000E777F">
        <w:rPr>
          <w:rFonts w:cstheme="minorHAnsi"/>
          <w:b/>
          <w:bCs/>
          <w:iCs/>
        </w:rPr>
        <w:t>6</w:t>
      </w:r>
      <w:r w:rsidR="00D325FF">
        <w:rPr>
          <w:rFonts w:cstheme="minorHAnsi"/>
          <w:b/>
          <w:bCs/>
          <w:iCs/>
        </w:rPr>
        <w:t xml:space="preserve">%. </w:t>
      </w:r>
      <w:r w:rsidRPr="005C7E5B">
        <w:rPr>
          <w:rFonts w:cstheme="minorHAnsi"/>
          <w:bCs/>
          <w:iCs/>
        </w:rPr>
        <w:t xml:space="preserve">W oparciu o powyższe dane wnioskować można, że w </w:t>
      </w:r>
      <w:r w:rsidR="002D6A8E">
        <w:rPr>
          <w:rFonts w:cstheme="minorHAnsi"/>
          <w:bCs/>
          <w:iCs/>
        </w:rPr>
        <w:t>g</w:t>
      </w:r>
      <w:r w:rsidR="00C4582E">
        <w:rPr>
          <w:rFonts w:cstheme="minorHAnsi"/>
          <w:bCs/>
          <w:iCs/>
        </w:rPr>
        <w:t xml:space="preserve">minie </w:t>
      </w:r>
      <w:r w:rsidR="004052B6">
        <w:rPr>
          <w:rFonts w:cstheme="minorHAnsi"/>
          <w:bCs/>
          <w:iCs/>
        </w:rPr>
        <w:t>Piaski</w:t>
      </w:r>
      <w:r w:rsidR="00CE319D">
        <w:rPr>
          <w:rFonts w:cstheme="minorHAnsi"/>
          <w:bCs/>
          <w:iCs/>
        </w:rPr>
        <w:t xml:space="preserve"> </w:t>
      </w:r>
      <w:r w:rsidR="001135FC">
        <w:rPr>
          <w:rFonts w:cstheme="minorHAnsi"/>
          <w:b/>
          <w:iCs/>
        </w:rPr>
        <w:t xml:space="preserve">zdecydowanie poprawia się sytuacja </w:t>
      </w:r>
      <w:r w:rsidRPr="0069049D">
        <w:rPr>
          <w:rFonts w:cstheme="minorHAnsi"/>
          <w:b/>
          <w:iCs/>
        </w:rPr>
        <w:t>materialna osób najbardziej potrzebujących</w:t>
      </w:r>
      <w:bookmarkEnd w:id="18"/>
      <w:r w:rsidRPr="00F82F84">
        <w:rPr>
          <w:rFonts w:cstheme="minorHAnsi"/>
          <w:b/>
          <w:iCs/>
        </w:rPr>
        <w:t xml:space="preserve">. </w:t>
      </w:r>
      <w:r w:rsidR="00CD2530">
        <w:rPr>
          <w:rFonts w:cstheme="minorHAnsi"/>
          <w:bCs/>
        </w:rPr>
        <w:t xml:space="preserve">Trend </w:t>
      </w:r>
      <w:r w:rsidR="00C4582E">
        <w:rPr>
          <w:rFonts w:cstheme="minorHAnsi"/>
          <w:bCs/>
        </w:rPr>
        <w:t xml:space="preserve">w tym zakresie </w:t>
      </w:r>
      <w:r w:rsidR="00CE319D">
        <w:rPr>
          <w:rFonts w:cstheme="minorHAnsi"/>
          <w:bCs/>
        </w:rPr>
        <w:t>jest</w:t>
      </w:r>
      <w:r w:rsidRPr="00F82F84">
        <w:rPr>
          <w:rFonts w:cstheme="minorHAnsi"/>
          <w:bCs/>
        </w:rPr>
        <w:t xml:space="preserve"> </w:t>
      </w:r>
      <w:r w:rsidR="00FD5BEE">
        <w:rPr>
          <w:rFonts w:cstheme="minorHAnsi"/>
          <w:bCs/>
        </w:rPr>
        <w:t>spadkowy i </w:t>
      </w:r>
      <w:r w:rsidR="00AE0215">
        <w:rPr>
          <w:rFonts w:cstheme="minorHAnsi"/>
          <w:bCs/>
        </w:rPr>
        <w:t xml:space="preserve">porównywalny </w:t>
      </w:r>
      <w:r w:rsidRPr="00F82F84">
        <w:rPr>
          <w:rFonts w:cstheme="minorHAnsi"/>
          <w:bCs/>
        </w:rPr>
        <w:t>do</w:t>
      </w:r>
      <w:r w:rsidR="00AE0215">
        <w:rPr>
          <w:rFonts w:cstheme="minorHAnsi"/>
          <w:bCs/>
        </w:rPr>
        <w:t xml:space="preserve"> </w:t>
      </w:r>
      <w:r w:rsidR="00037C6B">
        <w:rPr>
          <w:rFonts w:cstheme="minorHAnsi"/>
          <w:bCs/>
        </w:rPr>
        <w:t xml:space="preserve">tego </w:t>
      </w:r>
      <w:r w:rsidRPr="00F82F84">
        <w:rPr>
          <w:rFonts w:cstheme="minorHAnsi"/>
          <w:bCs/>
        </w:rPr>
        <w:t>notowane</w:t>
      </w:r>
      <w:r w:rsidR="00037C6B">
        <w:rPr>
          <w:rFonts w:cstheme="minorHAnsi"/>
          <w:bCs/>
        </w:rPr>
        <w:t xml:space="preserve">go </w:t>
      </w:r>
      <w:r w:rsidRPr="00F82F84">
        <w:rPr>
          <w:rFonts w:cstheme="minorHAnsi"/>
          <w:bCs/>
        </w:rPr>
        <w:t xml:space="preserve">w powiecie </w:t>
      </w:r>
      <w:r w:rsidR="004052B6">
        <w:rPr>
          <w:rFonts w:cstheme="minorHAnsi"/>
          <w:bCs/>
        </w:rPr>
        <w:t>gostyńskim</w:t>
      </w:r>
      <w:r w:rsidR="00185F0C">
        <w:rPr>
          <w:rFonts w:cstheme="minorHAnsi"/>
          <w:bCs/>
        </w:rPr>
        <w:t xml:space="preserve"> </w:t>
      </w:r>
      <w:r w:rsidR="0071411C" w:rsidRPr="00F82F84">
        <w:rPr>
          <w:rFonts w:cstheme="minorHAnsi"/>
          <w:bCs/>
        </w:rPr>
        <w:t>oraz w</w:t>
      </w:r>
      <w:r w:rsidRPr="00F82F84">
        <w:rPr>
          <w:rFonts w:cstheme="minorHAnsi"/>
          <w:bCs/>
        </w:rPr>
        <w:t xml:space="preserve"> województwie</w:t>
      </w:r>
      <w:r w:rsidR="00D325FF">
        <w:rPr>
          <w:rFonts w:cstheme="minorHAnsi"/>
          <w:bCs/>
        </w:rPr>
        <w:t xml:space="preserve"> wielkopolskim</w:t>
      </w:r>
      <w:r w:rsidRPr="00F82F84">
        <w:rPr>
          <w:rFonts w:cstheme="minorHAnsi"/>
          <w:bCs/>
        </w:rPr>
        <w:t xml:space="preserve">, co ukazano na Wykresie </w:t>
      </w:r>
      <w:r>
        <w:rPr>
          <w:rFonts w:cstheme="minorHAnsi"/>
          <w:bCs/>
        </w:rPr>
        <w:t>6</w:t>
      </w:r>
      <w:r w:rsidRPr="00F82F84">
        <w:rPr>
          <w:rFonts w:cstheme="minorHAnsi"/>
          <w:bCs/>
        </w:rPr>
        <w:t xml:space="preserve">. </w:t>
      </w:r>
    </w:p>
    <w:p w14:paraId="5BE20068" w14:textId="77777777" w:rsidR="00D032E4" w:rsidRDefault="00D032E4" w:rsidP="004E2B64">
      <w:pPr>
        <w:spacing w:before="120" w:after="240"/>
        <w:jc w:val="both"/>
        <w:rPr>
          <w:rFonts w:cstheme="minorHAnsi"/>
          <w:bCs/>
        </w:rPr>
      </w:pPr>
    </w:p>
    <w:p w14:paraId="43A4005E" w14:textId="77777777" w:rsidR="00440C36" w:rsidRDefault="00440C36" w:rsidP="00440C36">
      <w:pPr>
        <w:spacing w:after="0"/>
        <w:jc w:val="both"/>
        <w:rPr>
          <w:rFonts w:cstheme="minorHAnsi"/>
          <w:bCs/>
        </w:rPr>
      </w:pPr>
    </w:p>
    <w:p w14:paraId="5C0229D6" w14:textId="2AEAE265" w:rsidR="007F6800" w:rsidRPr="00F938F0" w:rsidRDefault="00847417" w:rsidP="007F6800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9" w:name="_Toc86584729"/>
      <w:bookmarkStart w:id="20" w:name="_Toc113281957"/>
      <w:bookmarkStart w:id="21" w:name="_Toc188537042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6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Osoby korzystające ze środowiskowej pomocy społecznej w przeliczeniu na 1</w:t>
      </w:r>
      <w:r w:rsidR="000E777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000 mieszkańców</w:t>
      </w:r>
      <w:bookmarkEnd w:id="19"/>
      <w:bookmarkEnd w:id="20"/>
      <w:bookmarkEnd w:id="21"/>
    </w:p>
    <w:p w14:paraId="7C9B2B28" w14:textId="216C3144" w:rsidR="001135FC" w:rsidRDefault="004052B6" w:rsidP="00847417">
      <w:pPr>
        <w:pStyle w:val="Legenda"/>
        <w:rPr>
          <w:noProof/>
        </w:rPr>
      </w:pPr>
      <w:r>
        <w:rPr>
          <w:noProof/>
        </w:rPr>
        <w:lastRenderedPageBreak/>
        <w:drawing>
          <wp:inline distT="0" distB="0" distL="0" distR="0" wp14:anchorId="2502D7F3" wp14:editId="6A0D30ED">
            <wp:extent cx="5760720" cy="2162175"/>
            <wp:effectExtent l="0" t="0" r="0" b="9525"/>
            <wp:docPr id="37657534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B2715" w14:textId="67D3945E" w:rsidR="00787C3D" w:rsidRPr="0050004D" w:rsidRDefault="00787C3D" w:rsidP="00847417">
      <w:pPr>
        <w:pStyle w:val="Legenda"/>
        <w:rPr>
          <w:rFonts w:asciiTheme="minorHAnsi" w:eastAsiaTheme="minorHAnsi" w:hAnsiTheme="minorHAnsi" w:cstheme="minorHAnsi"/>
          <w:b w:val="0"/>
          <w:bCs w:val="0"/>
          <w:i/>
          <w:iCs/>
          <w:color w:val="auto"/>
          <w:sz w:val="20"/>
          <w:szCs w:val="20"/>
          <w:lang w:eastAsia="en-US"/>
        </w:rPr>
      </w:pPr>
      <w:r w:rsidRPr="00AF2F86">
        <w:rPr>
          <w:rFonts w:asciiTheme="minorHAnsi" w:eastAsiaTheme="minorHAnsi" w:hAnsiTheme="minorHAnsi" w:cstheme="minorHAnsi"/>
          <w:b w:val="0"/>
          <w:i/>
          <w:color w:val="auto"/>
          <w:sz w:val="20"/>
          <w:szCs w:val="20"/>
          <w:lang w:eastAsia="en-US"/>
        </w:rPr>
        <w:t>Źródło: analizy.monitorrozwoju.pl</w:t>
      </w:r>
      <w:r w:rsidRPr="0050004D">
        <w:rPr>
          <w:rFonts w:asciiTheme="minorHAnsi" w:eastAsiaTheme="minorHAnsi" w:hAnsiTheme="minorHAnsi" w:cstheme="minorHAnsi"/>
          <w:b w:val="0"/>
          <w:bCs w:val="0"/>
          <w:i/>
          <w:iCs/>
          <w:color w:val="auto"/>
          <w:sz w:val="20"/>
          <w:szCs w:val="20"/>
          <w:lang w:eastAsia="en-US"/>
        </w:rPr>
        <w:t xml:space="preserve"> </w:t>
      </w:r>
    </w:p>
    <w:p w14:paraId="12371292" w14:textId="52F6A83A" w:rsidR="00787C3D" w:rsidRPr="000E777F" w:rsidRDefault="00787C3D" w:rsidP="00F16EF2">
      <w:pPr>
        <w:spacing w:before="120" w:after="240"/>
        <w:jc w:val="both"/>
        <w:rPr>
          <w:rFonts w:cstheme="minorHAnsi"/>
        </w:rPr>
      </w:pPr>
      <w:r w:rsidRPr="002D70D3">
        <w:rPr>
          <w:rFonts w:cstheme="minorHAnsi"/>
          <w:b/>
        </w:rPr>
        <w:t>Zadania na rzecz zabezpieczenia ładu i porządku publicznego oraz zwalczania przestępczości</w:t>
      </w:r>
      <w:r w:rsidRPr="00F82F84">
        <w:rPr>
          <w:rFonts w:cstheme="minorHAnsi"/>
        </w:rPr>
        <w:t xml:space="preserve"> realizuje </w:t>
      </w:r>
      <w:r w:rsidR="00EE3BCD">
        <w:rPr>
          <w:rFonts w:cstheme="minorHAnsi"/>
        </w:rPr>
        <w:t xml:space="preserve">Komeda Powiatowa </w:t>
      </w:r>
      <w:r w:rsidR="003F6B4A">
        <w:rPr>
          <w:rFonts w:cstheme="minorHAnsi"/>
        </w:rPr>
        <w:t>Policji w</w:t>
      </w:r>
      <w:r w:rsidR="004052B6">
        <w:rPr>
          <w:rFonts w:cstheme="minorHAnsi"/>
        </w:rPr>
        <w:t xml:space="preserve"> Gostyniu</w:t>
      </w:r>
      <w:r w:rsidRPr="00F82F84">
        <w:rPr>
          <w:rFonts w:cstheme="minorHAnsi"/>
        </w:rPr>
        <w:t xml:space="preserve">. </w:t>
      </w:r>
      <w:r>
        <w:rPr>
          <w:rFonts w:cstheme="minorHAnsi"/>
        </w:rPr>
        <w:t>Działania priorytetowe jednostki to o</w:t>
      </w:r>
      <w:r w:rsidRPr="002E5F23">
        <w:rPr>
          <w:rFonts w:cstheme="minorHAnsi"/>
        </w:rPr>
        <w:t>graniczenie zjawiska spożywania alkoholu, spowodowanie przestrzegania przepisów ustawy o wychowaniu w trzeźwości, utrzymanie ładu i porządku publicznego oraz wyeliminowanie przypadków gromadzenia się młodzieży w porze wieczorowo-nocnej</w:t>
      </w:r>
      <w:r w:rsidR="003F6B4A">
        <w:rPr>
          <w:rFonts w:cstheme="minorHAnsi"/>
        </w:rPr>
        <w:t xml:space="preserve"> w różnych rejonach </w:t>
      </w:r>
      <w:r w:rsidR="004052B6">
        <w:rPr>
          <w:rFonts w:cstheme="minorHAnsi"/>
        </w:rPr>
        <w:t>gminy Piaski</w:t>
      </w:r>
      <w:r w:rsidRPr="002E5F23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F82F84">
        <w:rPr>
          <w:rFonts w:cstheme="minorHAnsi"/>
        </w:rPr>
        <w:t>Z danych</w:t>
      </w:r>
      <w:r w:rsidR="00EE3BCD">
        <w:rPr>
          <w:rFonts w:cstheme="minorHAnsi"/>
        </w:rPr>
        <w:t xml:space="preserve"> </w:t>
      </w:r>
      <w:r w:rsidRPr="00F82F84">
        <w:rPr>
          <w:rFonts w:cstheme="minorHAnsi"/>
        </w:rPr>
        <w:t>wynika, że w latach 2013-20</w:t>
      </w:r>
      <w:r w:rsidR="00F7789B">
        <w:rPr>
          <w:rFonts w:cstheme="minorHAnsi"/>
        </w:rPr>
        <w:t>23</w:t>
      </w:r>
      <w:r w:rsidR="00CA5A51">
        <w:rPr>
          <w:rFonts w:cstheme="minorHAnsi"/>
        </w:rPr>
        <w:t xml:space="preserve"> (dane powiatowe)</w:t>
      </w:r>
      <w:r w:rsidRPr="00F82F84">
        <w:rPr>
          <w:rFonts w:cstheme="minorHAnsi"/>
        </w:rPr>
        <w:t xml:space="preserve"> liczba przestępstw przeciwko mieniu na 10 tys. mieszkańców </w:t>
      </w:r>
      <w:r w:rsidR="00384380">
        <w:rPr>
          <w:rFonts w:cstheme="minorHAnsi"/>
          <w:b/>
          <w:bCs/>
        </w:rPr>
        <w:t>wzrosła</w:t>
      </w:r>
      <w:r w:rsidR="00CB6FE6">
        <w:rPr>
          <w:rFonts w:cstheme="minorHAnsi"/>
          <w:b/>
          <w:bCs/>
        </w:rPr>
        <w:t xml:space="preserve"> </w:t>
      </w:r>
      <w:r w:rsidRPr="00F82F84">
        <w:rPr>
          <w:rFonts w:cstheme="minorHAnsi"/>
          <w:b/>
          <w:bCs/>
        </w:rPr>
        <w:t xml:space="preserve">o </w:t>
      </w:r>
      <w:r w:rsidR="000E777F">
        <w:rPr>
          <w:rFonts w:cstheme="minorHAnsi"/>
          <w:b/>
          <w:bCs/>
        </w:rPr>
        <w:t>12</w:t>
      </w:r>
      <w:r w:rsidR="00384380">
        <w:rPr>
          <w:rFonts w:cstheme="minorHAnsi"/>
          <w:b/>
          <w:bCs/>
        </w:rPr>
        <w:t>%</w:t>
      </w:r>
      <w:r w:rsidR="00B022E4">
        <w:rPr>
          <w:rFonts w:cstheme="minorHAnsi"/>
          <w:b/>
          <w:bCs/>
        </w:rPr>
        <w:t>,</w:t>
      </w:r>
      <w:r w:rsidR="00F7789B">
        <w:rPr>
          <w:rFonts w:cstheme="minorHAnsi"/>
          <w:b/>
          <w:bCs/>
        </w:rPr>
        <w:t xml:space="preserve"> </w:t>
      </w:r>
      <w:r w:rsidR="00F7789B" w:rsidRPr="00F7789B">
        <w:rPr>
          <w:rFonts w:cstheme="minorHAnsi"/>
        </w:rPr>
        <w:t xml:space="preserve">czyli </w:t>
      </w:r>
      <w:r w:rsidR="00E81B4F">
        <w:rPr>
          <w:rFonts w:cstheme="minorHAnsi"/>
        </w:rPr>
        <w:t xml:space="preserve">wystąpiła </w:t>
      </w:r>
      <w:r w:rsidR="00384380" w:rsidRPr="00F7789B">
        <w:rPr>
          <w:rFonts w:cstheme="minorHAnsi"/>
        </w:rPr>
        <w:t>odwrotna</w:t>
      </w:r>
      <w:r w:rsidR="00F7789B" w:rsidRPr="00F7789B">
        <w:rPr>
          <w:rFonts w:cstheme="minorHAnsi"/>
        </w:rPr>
        <w:t xml:space="preserve"> sytuacja jak</w:t>
      </w:r>
      <w:r w:rsidR="00CB6FE6">
        <w:rPr>
          <w:rFonts w:cstheme="minorHAnsi"/>
        </w:rPr>
        <w:t xml:space="preserve"> </w:t>
      </w:r>
      <w:r w:rsidR="0062151C">
        <w:rPr>
          <w:rFonts w:cstheme="minorHAnsi"/>
          <w:b/>
          <w:bCs/>
        </w:rPr>
        <w:t>w przypadku</w:t>
      </w:r>
      <w:r w:rsidRPr="00F82F84">
        <w:rPr>
          <w:rFonts w:cstheme="minorHAnsi"/>
          <w:b/>
          <w:bCs/>
        </w:rPr>
        <w:t xml:space="preserve"> </w:t>
      </w:r>
      <w:r w:rsidR="00EA5F40">
        <w:rPr>
          <w:rFonts w:cstheme="minorHAnsi"/>
          <w:b/>
          <w:bCs/>
        </w:rPr>
        <w:t>województwa</w:t>
      </w:r>
      <w:r w:rsidR="00DB78F7">
        <w:rPr>
          <w:rFonts w:cstheme="minorHAnsi"/>
          <w:b/>
          <w:bCs/>
        </w:rPr>
        <w:t xml:space="preserve"> </w:t>
      </w:r>
      <w:r w:rsidR="00EA5F40">
        <w:rPr>
          <w:rFonts w:cstheme="minorHAnsi"/>
          <w:b/>
          <w:bCs/>
        </w:rPr>
        <w:t>wielkopolskiego</w:t>
      </w:r>
      <w:r w:rsidR="00F7789B">
        <w:rPr>
          <w:rFonts w:cstheme="minorHAnsi"/>
          <w:b/>
          <w:bCs/>
        </w:rPr>
        <w:t xml:space="preserve">, </w:t>
      </w:r>
      <w:r w:rsidR="00F7789B" w:rsidRPr="00F7789B">
        <w:rPr>
          <w:rFonts w:cstheme="minorHAnsi"/>
        </w:rPr>
        <w:t>w którym nastąpił</w:t>
      </w:r>
      <w:r w:rsidR="00F7789B">
        <w:rPr>
          <w:rFonts w:cstheme="minorHAnsi"/>
        </w:rPr>
        <w:t xml:space="preserve"> </w:t>
      </w:r>
      <w:r w:rsidR="00F7789B" w:rsidRPr="000E777F">
        <w:rPr>
          <w:rFonts w:cstheme="minorHAnsi"/>
        </w:rPr>
        <w:t>wyraźny spadek tego wskaźnika</w:t>
      </w:r>
      <w:r w:rsidR="00F7789B" w:rsidRPr="000E777F">
        <w:rPr>
          <w:rFonts w:cstheme="minorHAnsi"/>
          <w:b/>
          <w:bCs/>
        </w:rPr>
        <w:t xml:space="preserve"> aż o </w:t>
      </w:r>
      <w:r w:rsidR="00384380" w:rsidRPr="000E777F">
        <w:rPr>
          <w:rFonts w:cstheme="minorHAnsi"/>
          <w:b/>
          <w:bCs/>
        </w:rPr>
        <w:t>32,84</w:t>
      </w:r>
      <w:r w:rsidR="00F7789B" w:rsidRPr="000E777F">
        <w:rPr>
          <w:rFonts w:cstheme="minorHAnsi"/>
          <w:b/>
          <w:bCs/>
        </w:rPr>
        <w:t>%</w:t>
      </w:r>
      <w:r w:rsidR="00827672" w:rsidRPr="000E777F">
        <w:rPr>
          <w:rFonts w:cstheme="minorHAnsi"/>
          <w:b/>
          <w:bCs/>
        </w:rPr>
        <w:t>.</w:t>
      </w:r>
      <w:r w:rsidR="00F7789B" w:rsidRPr="000E777F">
        <w:rPr>
          <w:rFonts w:cstheme="minorHAnsi"/>
          <w:b/>
          <w:bCs/>
        </w:rPr>
        <w:t xml:space="preserve"> </w:t>
      </w:r>
    </w:p>
    <w:p w14:paraId="5A8A9412" w14:textId="32064DC0" w:rsidR="0062151C" w:rsidRPr="00F938F0" w:rsidRDefault="0070590F" w:rsidP="0070590F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2" w:name="_Toc188537043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7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Przestę</w:t>
      </w:r>
      <w:r w:rsidR="00F56891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pstwa stwierdzone przez P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olicję w zakończonych postępowaniach przygoto</w:t>
      </w:r>
      <w:r w:rsidR="00F56891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wawczych przeciwko mieniu na 10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tys. mieszkańców (dane powiatowe)</w:t>
      </w:r>
      <w:bookmarkEnd w:id="22"/>
    </w:p>
    <w:p w14:paraId="7B4989F8" w14:textId="2DBC8B9A" w:rsidR="00787C3D" w:rsidRPr="00D27B0C" w:rsidRDefault="00384380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7EF377D" wp14:editId="6F04FF21">
            <wp:extent cx="5760720" cy="2177415"/>
            <wp:effectExtent l="0" t="0" r="0" b="0"/>
            <wp:docPr id="211958793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4F3EDF43" w14:textId="018F499B" w:rsidR="00787C3D" w:rsidRDefault="00F7789B" w:rsidP="00F16EF2">
      <w:pPr>
        <w:spacing w:before="120" w:after="120"/>
        <w:jc w:val="both"/>
        <w:rPr>
          <w:rFonts w:cstheme="minorHAnsi"/>
        </w:rPr>
      </w:pPr>
      <w:r>
        <w:rPr>
          <w:rFonts w:cstheme="minorHAnsi"/>
        </w:rPr>
        <w:t xml:space="preserve">Odwrotną </w:t>
      </w:r>
      <w:r w:rsidR="00787C3D">
        <w:rPr>
          <w:rFonts w:cstheme="minorHAnsi"/>
        </w:rPr>
        <w:t>tendencję</w:t>
      </w:r>
      <w:r w:rsidR="0095359A">
        <w:rPr>
          <w:rFonts w:cstheme="minorHAnsi"/>
        </w:rPr>
        <w:t xml:space="preserve"> </w:t>
      </w:r>
      <w:r w:rsidR="00787C3D" w:rsidRPr="00F82F84">
        <w:rPr>
          <w:rFonts w:cstheme="minorHAnsi"/>
        </w:rPr>
        <w:t>zanotowano</w:t>
      </w:r>
      <w:r w:rsidR="00787C3D">
        <w:rPr>
          <w:rFonts w:cstheme="minorHAnsi"/>
        </w:rPr>
        <w:t xml:space="preserve"> </w:t>
      </w:r>
      <w:r w:rsidR="00787C3D" w:rsidRPr="00F82F84">
        <w:rPr>
          <w:rFonts w:cstheme="minorHAnsi"/>
        </w:rPr>
        <w:t>w zakresie przestępstw przeciwko</w:t>
      </w:r>
      <w:r w:rsidR="005D1E76">
        <w:rPr>
          <w:rFonts w:cstheme="minorHAnsi"/>
        </w:rPr>
        <w:t xml:space="preserve"> </w:t>
      </w:r>
      <w:r w:rsidR="00787C3D" w:rsidRPr="00F82F84">
        <w:rPr>
          <w:rFonts w:cstheme="minorHAnsi"/>
        </w:rPr>
        <w:t xml:space="preserve">życiu </w:t>
      </w:r>
      <w:r w:rsidR="005D1E76">
        <w:rPr>
          <w:rFonts w:cstheme="minorHAnsi"/>
        </w:rPr>
        <w:t xml:space="preserve">i zdrowiu </w:t>
      </w:r>
      <w:r w:rsidR="00787C3D" w:rsidRPr="00F82F84">
        <w:rPr>
          <w:rFonts w:cstheme="minorHAnsi"/>
        </w:rPr>
        <w:t>na 10 tys. mieszkańców (dane powiatowe).</w:t>
      </w:r>
      <w:r>
        <w:rPr>
          <w:rFonts w:cstheme="minorHAnsi"/>
        </w:rPr>
        <w:t xml:space="preserve"> I</w:t>
      </w:r>
      <w:r w:rsidR="00787C3D" w:rsidRPr="00F82F84">
        <w:rPr>
          <w:rFonts w:cstheme="minorHAnsi"/>
        </w:rPr>
        <w:t>ch liczba w latach 2013-202</w:t>
      </w:r>
      <w:r>
        <w:rPr>
          <w:rFonts w:cstheme="minorHAnsi"/>
        </w:rPr>
        <w:t>3</w:t>
      </w:r>
      <w:r w:rsidR="00787C3D" w:rsidRPr="00F82F84">
        <w:rPr>
          <w:rFonts w:cstheme="minorHAnsi"/>
        </w:rPr>
        <w:t xml:space="preserve"> </w:t>
      </w:r>
      <w:r w:rsidR="00CA5A51">
        <w:rPr>
          <w:rFonts w:cstheme="minorHAnsi"/>
          <w:b/>
          <w:bCs/>
        </w:rPr>
        <w:t>spadła</w:t>
      </w:r>
      <w:r>
        <w:rPr>
          <w:rFonts w:cstheme="minorHAnsi"/>
          <w:b/>
          <w:bCs/>
        </w:rPr>
        <w:t xml:space="preserve"> aż</w:t>
      </w:r>
      <w:r w:rsidR="00D348EA">
        <w:rPr>
          <w:rFonts w:cstheme="minorHAnsi"/>
          <w:b/>
          <w:bCs/>
        </w:rPr>
        <w:t xml:space="preserve"> </w:t>
      </w:r>
      <w:r w:rsidR="00CA5A51">
        <w:rPr>
          <w:rFonts w:cstheme="minorHAnsi"/>
          <w:b/>
          <w:bCs/>
        </w:rPr>
        <w:t>o</w:t>
      </w:r>
      <w:r w:rsidR="00384380">
        <w:rPr>
          <w:rFonts w:cstheme="minorHAnsi"/>
          <w:b/>
          <w:bCs/>
        </w:rPr>
        <w:t xml:space="preserve"> 70,59</w:t>
      </w:r>
      <w:r w:rsidR="00787C3D" w:rsidRPr="00BC2908">
        <w:rPr>
          <w:rFonts w:cstheme="minorHAnsi"/>
          <w:b/>
          <w:bCs/>
        </w:rPr>
        <w:t>%,</w:t>
      </w:r>
      <w:r w:rsidR="00787C3D" w:rsidRPr="00F82F84">
        <w:rPr>
          <w:rFonts w:cstheme="minorHAnsi"/>
        </w:rPr>
        <w:t xml:space="preserve"> a wartość wskaźnika w </w:t>
      </w:r>
      <w:r w:rsidR="00787C3D">
        <w:rPr>
          <w:rFonts w:cstheme="minorHAnsi"/>
        </w:rPr>
        <w:t>powiecie</w:t>
      </w:r>
      <w:r w:rsidR="00787C3D" w:rsidRPr="00F82F84">
        <w:rPr>
          <w:rFonts w:cstheme="minorHAnsi"/>
        </w:rPr>
        <w:t xml:space="preserve"> w 202</w:t>
      </w:r>
      <w:r>
        <w:rPr>
          <w:rFonts w:cstheme="minorHAnsi"/>
        </w:rPr>
        <w:t>3</w:t>
      </w:r>
      <w:r w:rsidR="00787C3D" w:rsidRPr="00F82F84">
        <w:rPr>
          <w:rFonts w:cstheme="minorHAnsi"/>
        </w:rPr>
        <w:t xml:space="preserve"> roku (</w:t>
      </w:r>
      <w:r w:rsidR="00384380">
        <w:rPr>
          <w:rFonts w:cstheme="minorHAnsi"/>
        </w:rPr>
        <w:t>1</w:t>
      </w:r>
      <w:r>
        <w:rPr>
          <w:rFonts w:cstheme="minorHAnsi"/>
        </w:rPr>
        <w:t>,0</w:t>
      </w:r>
      <w:r w:rsidR="00787C3D" w:rsidRPr="00F82F84">
        <w:rPr>
          <w:rFonts w:cstheme="minorHAnsi"/>
        </w:rPr>
        <w:t xml:space="preserve">) była </w:t>
      </w:r>
      <w:r w:rsidR="003672CC">
        <w:rPr>
          <w:rFonts w:cstheme="minorHAnsi"/>
        </w:rPr>
        <w:t>niższa</w:t>
      </w:r>
      <w:r w:rsidR="00787C3D" w:rsidRPr="00F82F84">
        <w:rPr>
          <w:rFonts w:cstheme="minorHAnsi"/>
        </w:rPr>
        <w:t xml:space="preserve"> </w:t>
      </w:r>
      <w:r w:rsidR="00787C3D">
        <w:rPr>
          <w:rFonts w:cstheme="minorHAnsi"/>
        </w:rPr>
        <w:t>od</w:t>
      </w:r>
      <w:r w:rsidR="00787C3D" w:rsidRPr="00F82F84">
        <w:rPr>
          <w:rFonts w:cstheme="minorHAnsi"/>
        </w:rPr>
        <w:t xml:space="preserve"> te</w:t>
      </w:r>
      <w:r w:rsidR="00787C3D">
        <w:rPr>
          <w:rFonts w:cstheme="minorHAnsi"/>
        </w:rPr>
        <w:t>go</w:t>
      </w:r>
      <w:r w:rsidR="00787C3D" w:rsidRPr="00F82F84">
        <w:rPr>
          <w:rFonts w:cstheme="minorHAnsi"/>
        </w:rPr>
        <w:t xml:space="preserve"> notowane</w:t>
      </w:r>
      <w:r w:rsidR="00787C3D">
        <w:rPr>
          <w:rFonts w:cstheme="minorHAnsi"/>
        </w:rPr>
        <w:t>go</w:t>
      </w:r>
      <w:r w:rsidR="00787C3D" w:rsidRPr="00F82F84">
        <w:rPr>
          <w:rFonts w:cstheme="minorHAnsi"/>
        </w:rPr>
        <w:t xml:space="preserve"> w woj. wielkopolskim (</w:t>
      </w:r>
      <w:r w:rsidR="00384380">
        <w:rPr>
          <w:rFonts w:cstheme="minorHAnsi"/>
        </w:rPr>
        <w:t>3,1</w:t>
      </w:r>
      <w:r w:rsidR="00787C3D" w:rsidRPr="00F82F84">
        <w:rPr>
          <w:rFonts w:cstheme="minorHAnsi"/>
        </w:rPr>
        <w:t>).</w:t>
      </w:r>
    </w:p>
    <w:p w14:paraId="52312F74" w14:textId="77777777" w:rsidR="00D032E4" w:rsidRDefault="00D032E4" w:rsidP="00787C3D">
      <w:pPr>
        <w:spacing w:line="276" w:lineRule="auto"/>
        <w:jc w:val="both"/>
        <w:rPr>
          <w:rFonts w:cstheme="minorHAnsi"/>
        </w:rPr>
      </w:pPr>
    </w:p>
    <w:p w14:paraId="43F65A25" w14:textId="77777777" w:rsidR="00D032E4" w:rsidRDefault="00D032E4" w:rsidP="00787C3D">
      <w:pPr>
        <w:spacing w:line="276" w:lineRule="auto"/>
        <w:jc w:val="both"/>
        <w:rPr>
          <w:rFonts w:cstheme="minorHAnsi"/>
        </w:rPr>
      </w:pPr>
    </w:p>
    <w:p w14:paraId="26848588" w14:textId="77777777" w:rsidR="00B03846" w:rsidRDefault="00B03846" w:rsidP="00787C3D">
      <w:pPr>
        <w:spacing w:line="276" w:lineRule="auto"/>
        <w:jc w:val="both"/>
        <w:rPr>
          <w:rFonts w:cstheme="minorHAnsi"/>
        </w:rPr>
      </w:pPr>
    </w:p>
    <w:p w14:paraId="2739316E" w14:textId="12F4D89E" w:rsidR="00C65BAD" w:rsidRDefault="004A29BB" w:rsidP="004A29BB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3" w:name="_Toc188537044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8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C65BA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Przestępstwa stwierdzone przez Policję w zakończonych postępowaniach przygotowawczych przeciwko życiu i zdrowiu na 10 tys. mieszkańców (dane powiatowe)</w:t>
      </w:r>
      <w:bookmarkEnd w:id="23"/>
    </w:p>
    <w:p w14:paraId="17285ACF" w14:textId="15E2C055" w:rsidR="00C65BAD" w:rsidRPr="004369AC" w:rsidRDefault="00384380" w:rsidP="00384380">
      <w:pPr>
        <w:rPr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2406CBB4" wp14:editId="10BBF640">
            <wp:extent cx="5760720" cy="2162175"/>
            <wp:effectExtent l="0" t="0" r="0" b="9525"/>
            <wp:docPr id="83491455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A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3A07E408" w14:textId="40D2CD2A" w:rsidR="00787C3D" w:rsidRPr="00F82F84" w:rsidRDefault="00787C3D" w:rsidP="00F16EF2">
      <w:pPr>
        <w:spacing w:before="120" w:after="120"/>
        <w:jc w:val="both"/>
        <w:rPr>
          <w:rFonts w:cstheme="minorHAnsi"/>
        </w:rPr>
      </w:pPr>
      <w:r>
        <w:rPr>
          <w:rFonts w:cstheme="minorHAnsi"/>
        </w:rPr>
        <w:t>W odniesieniu do</w:t>
      </w:r>
      <w:r w:rsidRPr="00F82F84">
        <w:rPr>
          <w:rFonts w:cstheme="minorHAnsi"/>
        </w:rPr>
        <w:t xml:space="preserve"> </w:t>
      </w:r>
      <w:r w:rsidRPr="002D70D3">
        <w:rPr>
          <w:rFonts w:cstheme="minorHAnsi"/>
          <w:b/>
        </w:rPr>
        <w:t>opieki zdrowotnej mieszkańców</w:t>
      </w:r>
      <w:r>
        <w:rPr>
          <w:rFonts w:cstheme="minorHAnsi"/>
        </w:rPr>
        <w:t>, z</w:t>
      </w:r>
      <w:r w:rsidRPr="00F82F84">
        <w:rPr>
          <w:rFonts w:cstheme="minorHAnsi"/>
        </w:rPr>
        <w:t xml:space="preserve"> danych powiatowych wynika, że w</w:t>
      </w:r>
      <w:r w:rsidR="006323E7">
        <w:rPr>
          <w:rFonts w:cstheme="minorHAnsi"/>
        </w:rPr>
        <w:t xml:space="preserve"> </w:t>
      </w:r>
      <w:r w:rsidR="002D6A8E">
        <w:rPr>
          <w:rFonts w:cstheme="minorHAnsi"/>
        </w:rPr>
        <w:t>g</w:t>
      </w:r>
      <w:r>
        <w:rPr>
          <w:rFonts w:cstheme="minorHAnsi"/>
        </w:rPr>
        <w:t>minie</w:t>
      </w:r>
      <w:r w:rsidRPr="00F82F84">
        <w:rPr>
          <w:rFonts w:cstheme="minorHAnsi"/>
        </w:rPr>
        <w:t xml:space="preserve"> </w:t>
      </w:r>
      <w:r w:rsidR="00B05D76">
        <w:rPr>
          <w:rFonts w:cstheme="minorHAnsi"/>
        </w:rPr>
        <w:t>Piaski</w:t>
      </w:r>
      <w:r w:rsidR="008F2776">
        <w:rPr>
          <w:rFonts w:cstheme="minorHAnsi"/>
        </w:rPr>
        <w:t xml:space="preserve"> </w:t>
      </w:r>
      <w:r w:rsidRPr="00F82F84">
        <w:rPr>
          <w:rFonts w:cstheme="minorHAnsi"/>
        </w:rPr>
        <w:t>na 1</w:t>
      </w:r>
      <w:r w:rsidR="00B03846">
        <w:rPr>
          <w:rFonts w:cstheme="minorHAnsi"/>
        </w:rPr>
        <w:t>.</w:t>
      </w:r>
      <w:r w:rsidRPr="00F82F84">
        <w:rPr>
          <w:rFonts w:cstheme="minorHAnsi"/>
        </w:rPr>
        <w:t>000 mieszkańców dostępnych</w:t>
      </w:r>
      <w:r w:rsidR="00B05D76">
        <w:rPr>
          <w:rFonts w:cstheme="minorHAnsi"/>
        </w:rPr>
        <w:t xml:space="preserve"> średnio</w:t>
      </w:r>
      <w:r w:rsidRPr="00F82F84">
        <w:rPr>
          <w:rFonts w:cstheme="minorHAnsi"/>
        </w:rPr>
        <w:t xml:space="preserve"> było</w:t>
      </w:r>
      <w:r w:rsidR="00341CC2">
        <w:rPr>
          <w:rFonts w:cstheme="minorHAnsi"/>
        </w:rPr>
        <w:t xml:space="preserve"> </w:t>
      </w:r>
      <w:r w:rsidR="006323E7">
        <w:rPr>
          <w:rFonts w:cstheme="minorHAnsi"/>
        </w:rPr>
        <w:t>2,</w:t>
      </w:r>
      <w:r w:rsidR="00B05D76">
        <w:rPr>
          <w:rFonts w:cstheme="minorHAnsi"/>
        </w:rPr>
        <w:t>8</w:t>
      </w:r>
      <w:r w:rsidRPr="00F82F84">
        <w:rPr>
          <w:rFonts w:cstheme="minorHAnsi"/>
        </w:rPr>
        <w:t xml:space="preserve"> łóżka szpitalnego</w:t>
      </w:r>
      <w:r>
        <w:rPr>
          <w:rFonts w:cstheme="minorHAnsi"/>
        </w:rPr>
        <w:t xml:space="preserve"> (dane powiatowe)</w:t>
      </w:r>
      <w:r w:rsidRPr="00F82F84">
        <w:rPr>
          <w:rFonts w:cstheme="minorHAnsi"/>
        </w:rPr>
        <w:t xml:space="preserve">, co jest wynikiem </w:t>
      </w:r>
      <w:r w:rsidR="006323E7">
        <w:rPr>
          <w:rFonts w:cstheme="minorHAnsi"/>
        </w:rPr>
        <w:t>ni</w:t>
      </w:r>
      <w:r w:rsidR="00B05D76">
        <w:rPr>
          <w:rFonts w:cstheme="minorHAnsi"/>
        </w:rPr>
        <w:t>ższym</w:t>
      </w:r>
      <w:r w:rsidRPr="00F82F84">
        <w:rPr>
          <w:rFonts w:cstheme="minorHAnsi"/>
        </w:rPr>
        <w:t xml:space="preserve"> </w:t>
      </w:r>
      <w:r w:rsidR="008F2776">
        <w:rPr>
          <w:rFonts w:cstheme="minorHAnsi"/>
        </w:rPr>
        <w:t>od</w:t>
      </w:r>
      <w:r w:rsidRPr="00F82F84">
        <w:rPr>
          <w:rFonts w:cstheme="minorHAnsi"/>
        </w:rPr>
        <w:t xml:space="preserve"> średniej dla </w:t>
      </w:r>
      <w:r>
        <w:rPr>
          <w:rFonts w:cstheme="minorHAnsi"/>
        </w:rPr>
        <w:t>woj.</w:t>
      </w:r>
      <w:r w:rsidRPr="00F82F84">
        <w:rPr>
          <w:rFonts w:cstheme="minorHAnsi"/>
        </w:rPr>
        <w:t xml:space="preserve"> wielkopolskiego </w:t>
      </w:r>
      <w:r>
        <w:rPr>
          <w:rFonts w:cstheme="minorHAnsi"/>
        </w:rPr>
        <w:t>(</w:t>
      </w:r>
      <w:r w:rsidR="00B05D76">
        <w:rPr>
          <w:rFonts w:cstheme="minorHAnsi"/>
        </w:rPr>
        <w:t xml:space="preserve">4,3 </w:t>
      </w:r>
      <w:r w:rsidRPr="00F82F84">
        <w:rPr>
          <w:rFonts w:cstheme="minorHAnsi"/>
        </w:rPr>
        <w:t>łóżka</w:t>
      </w:r>
      <w:r>
        <w:rPr>
          <w:rFonts w:cstheme="minorHAnsi"/>
        </w:rPr>
        <w:t>)</w:t>
      </w:r>
      <w:r w:rsidRPr="00F82F84">
        <w:rPr>
          <w:rFonts w:cstheme="minorHAnsi"/>
        </w:rPr>
        <w:t xml:space="preserve">. </w:t>
      </w:r>
      <w:r w:rsidR="006323E7">
        <w:rPr>
          <w:rFonts w:cstheme="minorHAnsi"/>
        </w:rPr>
        <w:t xml:space="preserve">Znacznie </w:t>
      </w:r>
      <w:r w:rsidR="00B05D76">
        <w:rPr>
          <w:rFonts w:cstheme="minorHAnsi"/>
        </w:rPr>
        <w:t xml:space="preserve">niższa </w:t>
      </w:r>
      <w:r w:rsidRPr="00F82F84">
        <w:rPr>
          <w:rFonts w:cstheme="minorHAnsi"/>
        </w:rPr>
        <w:t>od średniej wojewódzkiej jest</w:t>
      </w:r>
      <w:r w:rsidR="00F93605">
        <w:rPr>
          <w:rFonts w:cstheme="minorHAnsi"/>
        </w:rPr>
        <w:t xml:space="preserve"> </w:t>
      </w:r>
      <w:r w:rsidR="00B05D76">
        <w:rPr>
          <w:rFonts w:cstheme="minorHAnsi"/>
        </w:rPr>
        <w:t>również</w:t>
      </w:r>
      <w:r w:rsidR="00F93605">
        <w:rPr>
          <w:rFonts w:cstheme="minorHAnsi"/>
        </w:rPr>
        <w:t xml:space="preserve"> </w:t>
      </w:r>
      <w:r w:rsidRPr="00F82F84">
        <w:rPr>
          <w:rFonts w:cstheme="minorHAnsi"/>
        </w:rPr>
        <w:t>liczba lekarzy i dentystów pracujących w</w:t>
      </w:r>
      <w:r w:rsidR="002D6A8E">
        <w:rPr>
          <w:rFonts w:cstheme="minorHAnsi"/>
        </w:rPr>
        <w:t>edłu</w:t>
      </w:r>
      <w:r w:rsidRPr="00F82F84">
        <w:rPr>
          <w:rFonts w:cstheme="minorHAnsi"/>
        </w:rPr>
        <w:t>g podstawowego miejsca pracy na 1</w:t>
      </w:r>
      <w:r w:rsidR="00B03846">
        <w:rPr>
          <w:rFonts w:cstheme="minorHAnsi"/>
        </w:rPr>
        <w:t>.</w:t>
      </w:r>
      <w:r w:rsidRPr="00F82F84">
        <w:rPr>
          <w:rFonts w:cstheme="minorHAnsi"/>
        </w:rPr>
        <w:t>000 mieszkańców</w:t>
      </w:r>
      <w:r>
        <w:rPr>
          <w:rFonts w:cstheme="minorHAnsi"/>
        </w:rPr>
        <w:t xml:space="preserve"> (dane powiatowe)</w:t>
      </w:r>
      <w:r w:rsidR="002D70D3">
        <w:rPr>
          <w:rFonts w:cstheme="minorHAnsi"/>
        </w:rPr>
        <w:t xml:space="preserve"> </w:t>
      </w:r>
      <w:r w:rsidR="006323E7">
        <w:rPr>
          <w:rFonts w:cstheme="minorHAnsi"/>
        </w:rPr>
        <w:t>–</w:t>
      </w:r>
      <w:r w:rsidRPr="00F82F84">
        <w:rPr>
          <w:rFonts w:cstheme="minorHAnsi"/>
        </w:rPr>
        <w:t xml:space="preserve"> </w:t>
      </w:r>
      <w:r w:rsidR="00B05D76">
        <w:rPr>
          <w:rFonts w:cstheme="minorHAnsi"/>
        </w:rPr>
        <w:t>0,7</w:t>
      </w:r>
      <w:r>
        <w:rPr>
          <w:rFonts w:cstheme="minorHAnsi"/>
        </w:rPr>
        <w:t xml:space="preserve"> gmina i </w:t>
      </w:r>
      <w:r w:rsidR="00B05D76">
        <w:rPr>
          <w:rFonts w:cstheme="minorHAnsi"/>
        </w:rPr>
        <w:t>2</w:t>
      </w:r>
      <w:r w:rsidR="00341CC2">
        <w:rPr>
          <w:rFonts w:cstheme="minorHAnsi"/>
        </w:rPr>
        <w:t>,</w:t>
      </w:r>
      <w:r w:rsidR="006323E7">
        <w:rPr>
          <w:rFonts w:cstheme="minorHAnsi"/>
        </w:rPr>
        <w:t>1</w:t>
      </w:r>
      <w:r w:rsidRPr="00F82F84">
        <w:rPr>
          <w:rFonts w:cstheme="minorHAnsi"/>
        </w:rPr>
        <w:t xml:space="preserve"> województwo.</w:t>
      </w:r>
    </w:p>
    <w:p w14:paraId="5BC3E6D0" w14:textId="3FB5B568" w:rsidR="00787C3D" w:rsidRPr="00F82F84" w:rsidRDefault="00916B5E" w:rsidP="00F16EF2">
      <w:pPr>
        <w:spacing w:before="120" w:after="240"/>
        <w:jc w:val="both"/>
        <w:rPr>
          <w:rFonts w:cstheme="minorHAnsi"/>
        </w:rPr>
      </w:pPr>
      <w:r>
        <w:rPr>
          <w:rFonts w:cstheme="minorHAnsi"/>
        </w:rPr>
        <w:t>W</w:t>
      </w:r>
      <w:r w:rsidR="00787C3D" w:rsidRPr="00F82F84">
        <w:rPr>
          <w:rFonts w:cstheme="minorHAnsi"/>
        </w:rPr>
        <w:t xml:space="preserve"> latach 201</w:t>
      </w:r>
      <w:r w:rsidR="006323E7">
        <w:rPr>
          <w:rFonts w:cstheme="minorHAnsi"/>
        </w:rPr>
        <w:t>3</w:t>
      </w:r>
      <w:r w:rsidR="00787C3D" w:rsidRPr="00F82F84">
        <w:rPr>
          <w:rFonts w:cstheme="minorHAnsi"/>
        </w:rPr>
        <w:t>-202</w:t>
      </w:r>
      <w:r w:rsidR="00B05D76">
        <w:rPr>
          <w:rFonts w:cstheme="minorHAnsi"/>
        </w:rPr>
        <w:t>3</w:t>
      </w:r>
      <w:r w:rsidR="00F93605">
        <w:rPr>
          <w:rFonts w:cstheme="minorHAnsi"/>
        </w:rPr>
        <w:t xml:space="preserve"> </w:t>
      </w:r>
      <w:r w:rsidR="00F56891">
        <w:rPr>
          <w:rFonts w:cstheme="minorHAnsi"/>
        </w:rPr>
        <w:t xml:space="preserve">w </w:t>
      </w:r>
      <w:r w:rsidR="002D6A8E">
        <w:rPr>
          <w:rFonts w:cstheme="minorHAnsi"/>
        </w:rPr>
        <w:t>g</w:t>
      </w:r>
      <w:r w:rsidR="00F93605">
        <w:rPr>
          <w:rFonts w:cstheme="minorHAnsi"/>
        </w:rPr>
        <w:t xml:space="preserve">minie </w:t>
      </w:r>
      <w:r w:rsidR="00B05D76">
        <w:rPr>
          <w:rFonts w:cstheme="minorHAnsi"/>
        </w:rPr>
        <w:t>Piaski</w:t>
      </w:r>
      <w:r w:rsidR="00F93605">
        <w:rPr>
          <w:rFonts w:cstheme="minorHAnsi"/>
        </w:rPr>
        <w:t xml:space="preserve"> </w:t>
      </w:r>
      <w:r w:rsidR="006323E7">
        <w:rPr>
          <w:rFonts w:cstheme="minorHAnsi"/>
        </w:rPr>
        <w:t xml:space="preserve">wzrosła </w:t>
      </w:r>
      <w:r w:rsidR="00B05D76">
        <w:rPr>
          <w:rFonts w:cstheme="minorHAnsi"/>
        </w:rPr>
        <w:t>o 19,31</w:t>
      </w:r>
      <w:r w:rsidR="00F72511">
        <w:rPr>
          <w:rFonts w:cstheme="minorHAnsi"/>
        </w:rPr>
        <w:t xml:space="preserve">% </w:t>
      </w:r>
      <w:r w:rsidR="00F72511" w:rsidRPr="00F82F84">
        <w:rPr>
          <w:rFonts w:cstheme="minorHAnsi"/>
        </w:rPr>
        <w:t>liczba</w:t>
      </w:r>
      <w:r w:rsidR="00787C3D" w:rsidRPr="00F82F84">
        <w:rPr>
          <w:rFonts w:cstheme="minorHAnsi"/>
        </w:rPr>
        <w:t xml:space="preserve"> porad lekarskich na 1</w:t>
      </w:r>
      <w:r w:rsidR="00B03846">
        <w:rPr>
          <w:rFonts w:cstheme="minorHAnsi"/>
        </w:rPr>
        <w:t>.</w:t>
      </w:r>
      <w:r w:rsidR="00787C3D" w:rsidRPr="00F82F84">
        <w:rPr>
          <w:rFonts w:cstheme="minorHAnsi"/>
        </w:rPr>
        <w:t>000 mieszańców</w:t>
      </w:r>
      <w:r w:rsidR="002D6A8E">
        <w:rPr>
          <w:rFonts w:cstheme="minorHAnsi"/>
        </w:rPr>
        <w:t xml:space="preserve">, </w:t>
      </w:r>
      <w:r w:rsidR="006323E7">
        <w:rPr>
          <w:rFonts w:cstheme="minorHAnsi"/>
        </w:rPr>
        <w:t>podobny</w:t>
      </w:r>
      <w:r w:rsidR="006028A4">
        <w:rPr>
          <w:rFonts w:cstheme="minorHAnsi"/>
        </w:rPr>
        <w:t xml:space="preserve"> </w:t>
      </w:r>
      <w:r w:rsidR="00787C3D" w:rsidRPr="00F82F84">
        <w:rPr>
          <w:rFonts w:cstheme="minorHAnsi"/>
        </w:rPr>
        <w:t>trend</w:t>
      </w:r>
      <w:r w:rsidR="006028A4">
        <w:rPr>
          <w:rFonts w:cstheme="minorHAnsi"/>
        </w:rPr>
        <w:t xml:space="preserve"> wzrostowy od</w:t>
      </w:r>
      <w:r w:rsidR="00787C3D">
        <w:rPr>
          <w:rFonts w:cstheme="minorHAnsi"/>
        </w:rPr>
        <w:t>notowan</w:t>
      </w:r>
      <w:r w:rsidR="006028A4">
        <w:rPr>
          <w:rFonts w:cstheme="minorHAnsi"/>
        </w:rPr>
        <w:t>o</w:t>
      </w:r>
      <w:r w:rsidR="00787C3D">
        <w:rPr>
          <w:rFonts w:cstheme="minorHAnsi"/>
        </w:rPr>
        <w:t xml:space="preserve"> w powiecie </w:t>
      </w:r>
      <w:r w:rsidR="00B05D76">
        <w:rPr>
          <w:rFonts w:cstheme="minorHAnsi"/>
        </w:rPr>
        <w:t>gostyńskim</w:t>
      </w:r>
      <w:r w:rsidR="006028A4">
        <w:rPr>
          <w:rFonts w:cstheme="minorHAnsi"/>
        </w:rPr>
        <w:t xml:space="preserve"> </w:t>
      </w:r>
      <w:r w:rsidR="00787C3D">
        <w:rPr>
          <w:rFonts w:cstheme="minorHAnsi"/>
        </w:rPr>
        <w:t>i województwie</w:t>
      </w:r>
      <w:r w:rsidR="00B05D76">
        <w:rPr>
          <w:rFonts w:cstheme="minorHAnsi"/>
        </w:rPr>
        <w:t xml:space="preserve"> wielkopolskim</w:t>
      </w:r>
      <w:r w:rsidR="00787C3D">
        <w:rPr>
          <w:rFonts w:cstheme="minorHAnsi"/>
        </w:rPr>
        <w:t xml:space="preserve"> (za</w:t>
      </w:r>
      <w:r w:rsidR="00245756">
        <w:rPr>
          <w:rFonts w:cstheme="minorHAnsi"/>
        </w:rPr>
        <w:t>notowano odpowiednio wzrost</w:t>
      </w:r>
      <w:r w:rsidR="000805C1">
        <w:rPr>
          <w:rFonts w:cstheme="minorHAnsi"/>
        </w:rPr>
        <w:t>y</w:t>
      </w:r>
      <w:r w:rsidR="00245756">
        <w:rPr>
          <w:rFonts w:cstheme="minorHAnsi"/>
        </w:rPr>
        <w:t xml:space="preserve"> o </w:t>
      </w:r>
      <w:r w:rsidR="00B05D76">
        <w:rPr>
          <w:rFonts w:cstheme="minorHAnsi"/>
        </w:rPr>
        <w:t>8,02</w:t>
      </w:r>
      <w:r w:rsidR="00787C3D">
        <w:rPr>
          <w:rFonts w:cstheme="minorHAnsi"/>
        </w:rPr>
        <w:t xml:space="preserve">% i </w:t>
      </w:r>
      <w:r w:rsidR="000805C1">
        <w:rPr>
          <w:rFonts w:cstheme="minorHAnsi"/>
        </w:rPr>
        <w:t xml:space="preserve">o </w:t>
      </w:r>
      <w:r w:rsidR="00626273">
        <w:rPr>
          <w:rFonts w:cstheme="minorHAnsi"/>
        </w:rPr>
        <w:t>1</w:t>
      </w:r>
      <w:r w:rsidR="00B05D76">
        <w:rPr>
          <w:rFonts w:cstheme="minorHAnsi"/>
        </w:rPr>
        <w:t>9,47</w:t>
      </w:r>
      <w:r w:rsidR="00787C3D">
        <w:rPr>
          <w:rFonts w:cstheme="minorHAnsi"/>
        </w:rPr>
        <w:t>%).</w:t>
      </w:r>
      <w:r w:rsidR="00787C3D" w:rsidRPr="00F82F84">
        <w:rPr>
          <w:rFonts w:cstheme="minorHAnsi"/>
        </w:rPr>
        <w:t xml:space="preserve"> </w:t>
      </w:r>
      <w:r w:rsidR="002D70D3">
        <w:rPr>
          <w:rFonts w:cstheme="minorHAnsi"/>
        </w:rPr>
        <w:t>J</w:t>
      </w:r>
      <w:r w:rsidR="00787C3D">
        <w:rPr>
          <w:rFonts w:cstheme="minorHAnsi"/>
        </w:rPr>
        <w:t xml:space="preserve">ak ukazują dane z Wykresu </w:t>
      </w:r>
      <w:r w:rsidR="00C33BC7">
        <w:rPr>
          <w:rFonts w:cstheme="minorHAnsi"/>
        </w:rPr>
        <w:t>9</w:t>
      </w:r>
      <w:r w:rsidR="00787C3D">
        <w:rPr>
          <w:rFonts w:cstheme="minorHAnsi"/>
        </w:rPr>
        <w:t>.</w:t>
      </w:r>
      <w:r w:rsidR="00F56891">
        <w:rPr>
          <w:rFonts w:cstheme="minorHAnsi"/>
        </w:rPr>
        <w:t xml:space="preserve">, wartość wskaźnika dla </w:t>
      </w:r>
      <w:r w:rsidR="005627CE">
        <w:rPr>
          <w:rFonts w:cstheme="minorHAnsi"/>
        </w:rPr>
        <w:t>g</w:t>
      </w:r>
      <w:r w:rsidR="00FD5BEE">
        <w:rPr>
          <w:rFonts w:cstheme="minorHAnsi"/>
        </w:rPr>
        <w:t xml:space="preserve">miny </w:t>
      </w:r>
      <w:r w:rsidR="008E0A6D">
        <w:rPr>
          <w:rFonts w:cstheme="minorHAnsi"/>
        </w:rPr>
        <w:t>w zależności od okresu raz były niższe raz były wyższe</w:t>
      </w:r>
      <w:r w:rsidR="00787C3D">
        <w:rPr>
          <w:rFonts w:cstheme="minorHAnsi"/>
        </w:rPr>
        <w:t xml:space="preserve"> od wartości notowanych w powiecie </w:t>
      </w:r>
      <w:r w:rsidR="00B05D76">
        <w:rPr>
          <w:rFonts w:cstheme="minorHAnsi"/>
        </w:rPr>
        <w:t>gostyńskim</w:t>
      </w:r>
      <w:r w:rsidR="00F0742F">
        <w:rPr>
          <w:rFonts w:cstheme="minorHAnsi"/>
        </w:rPr>
        <w:t xml:space="preserve"> </w:t>
      </w:r>
      <w:r w:rsidR="00787C3D">
        <w:rPr>
          <w:rFonts w:cstheme="minorHAnsi"/>
        </w:rPr>
        <w:t xml:space="preserve">i </w:t>
      </w:r>
      <w:r w:rsidR="00051FE1">
        <w:rPr>
          <w:rFonts w:cstheme="minorHAnsi"/>
        </w:rPr>
        <w:t>województwie</w:t>
      </w:r>
      <w:r w:rsidR="00787C3D">
        <w:rPr>
          <w:rFonts w:cstheme="minorHAnsi"/>
        </w:rPr>
        <w:t xml:space="preserve"> wielkopolskim. W </w:t>
      </w:r>
      <w:r w:rsidR="00245756">
        <w:rPr>
          <w:rFonts w:cstheme="minorHAnsi"/>
        </w:rPr>
        <w:t>202</w:t>
      </w:r>
      <w:r w:rsidR="00F0742F">
        <w:rPr>
          <w:rFonts w:cstheme="minorHAnsi"/>
        </w:rPr>
        <w:t>3</w:t>
      </w:r>
      <w:r w:rsidR="00245756">
        <w:rPr>
          <w:rFonts w:cstheme="minorHAnsi"/>
        </w:rPr>
        <w:t xml:space="preserve"> roku </w:t>
      </w:r>
      <w:r w:rsidR="000805C1">
        <w:rPr>
          <w:rFonts w:cstheme="minorHAnsi"/>
        </w:rPr>
        <w:t xml:space="preserve">dla gminy </w:t>
      </w:r>
      <w:r w:rsidR="00245756">
        <w:rPr>
          <w:rFonts w:cstheme="minorHAnsi"/>
        </w:rPr>
        <w:t xml:space="preserve">przyjęła </w:t>
      </w:r>
      <w:r w:rsidR="004F62E0">
        <w:rPr>
          <w:rFonts w:cstheme="minorHAnsi"/>
        </w:rPr>
        <w:t xml:space="preserve">ona </w:t>
      </w:r>
      <w:r w:rsidR="00245756">
        <w:rPr>
          <w:rFonts w:cstheme="minorHAnsi"/>
        </w:rPr>
        <w:t xml:space="preserve">wartość </w:t>
      </w:r>
      <w:r w:rsidR="008E0A6D">
        <w:rPr>
          <w:rFonts w:cstheme="minorHAnsi"/>
        </w:rPr>
        <w:t>5.229,28</w:t>
      </w:r>
      <w:r w:rsidR="002D70D3">
        <w:rPr>
          <w:rFonts w:cstheme="minorHAnsi"/>
        </w:rPr>
        <w:t>.</w:t>
      </w:r>
    </w:p>
    <w:p w14:paraId="5A0BE243" w14:textId="611479E7" w:rsidR="007F6800" w:rsidRPr="00F938F0" w:rsidRDefault="00776C37" w:rsidP="007F6800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4" w:name="_Toc188537045"/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9</w:t>
      </w:r>
      <w:r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Liczba porad lekarskich na 1</w:t>
      </w:r>
      <w:r w:rsidR="00B03846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000 mieszkańców w </w:t>
      </w:r>
      <w:r w:rsidR="002D6A8E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minie</w:t>
      </w:r>
      <w:r w:rsidR="00070C37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8E0A6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8E0A6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8C0C8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</w:t>
      </w:r>
      <w:r w:rsidR="00787C3D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województwie</w:t>
      </w:r>
      <w:r w:rsidR="00F2766A" w:rsidRPr="00F938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wielkopolskim</w:t>
      </w:r>
      <w:bookmarkEnd w:id="24"/>
    </w:p>
    <w:p w14:paraId="211E471B" w14:textId="3F4CAE16" w:rsidR="00F2766A" w:rsidRDefault="008E0A6D" w:rsidP="00776C37">
      <w:pPr>
        <w:pStyle w:val="Legenda"/>
        <w:rPr>
          <w:noProof/>
        </w:rPr>
      </w:pPr>
      <w:r>
        <w:rPr>
          <w:noProof/>
        </w:rPr>
        <w:drawing>
          <wp:inline distT="0" distB="0" distL="0" distR="0" wp14:anchorId="30B3589A" wp14:editId="7C4C373D">
            <wp:extent cx="5760720" cy="2188845"/>
            <wp:effectExtent l="0" t="0" r="0" b="1905"/>
            <wp:docPr id="6445328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86FB" w14:textId="19996511" w:rsidR="00787C3D" w:rsidRPr="00AF2F86" w:rsidRDefault="00787C3D" w:rsidP="00AF2F86">
      <w:pPr>
        <w:spacing w:line="276" w:lineRule="auto"/>
        <w:jc w:val="both"/>
        <w:rPr>
          <w:rFonts w:cstheme="minorHAnsi"/>
          <w:bCs/>
          <w:i/>
          <w:sz w:val="20"/>
          <w:szCs w:val="20"/>
        </w:rPr>
      </w:pPr>
      <w:r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652837C1" w14:textId="55CD4C37" w:rsidR="00787C3D" w:rsidRDefault="00787C3D" w:rsidP="00F16EF2">
      <w:pPr>
        <w:spacing w:before="120" w:after="240"/>
        <w:jc w:val="both"/>
        <w:rPr>
          <w:rFonts w:cstheme="minorHAnsi"/>
          <w:lang w:eastAsia="pl-PL"/>
        </w:rPr>
      </w:pPr>
      <w:r w:rsidRPr="00F82F84">
        <w:rPr>
          <w:rFonts w:cstheme="minorHAnsi"/>
          <w:lang w:eastAsia="pl-PL"/>
        </w:rPr>
        <w:t xml:space="preserve">Kolejnym </w:t>
      </w:r>
      <w:r>
        <w:rPr>
          <w:rFonts w:cstheme="minorHAnsi"/>
          <w:lang w:eastAsia="pl-PL"/>
        </w:rPr>
        <w:t>istotnym</w:t>
      </w:r>
      <w:r w:rsidRPr="00F82F84">
        <w:rPr>
          <w:rFonts w:cstheme="minorHAnsi"/>
          <w:lang w:eastAsia="pl-PL"/>
        </w:rPr>
        <w:t xml:space="preserve"> obszarem funkcjonowania gminy i jej mieszkańców jest </w:t>
      </w:r>
      <w:r w:rsidRPr="002D70D3">
        <w:rPr>
          <w:rFonts w:cstheme="minorHAnsi"/>
          <w:b/>
          <w:lang w:eastAsia="pl-PL"/>
        </w:rPr>
        <w:t>działalność społeczna</w:t>
      </w:r>
      <w:r w:rsidRPr="00F82F84">
        <w:rPr>
          <w:rFonts w:cstheme="minorHAnsi"/>
          <w:lang w:eastAsia="pl-PL"/>
        </w:rPr>
        <w:t xml:space="preserve">. </w:t>
      </w:r>
      <w:r w:rsidR="0039094C">
        <w:rPr>
          <w:rFonts w:cstheme="minorHAnsi"/>
          <w:lang w:eastAsia="pl-PL"/>
        </w:rPr>
        <w:br/>
      </w:r>
      <w:r w:rsidRPr="00F82F84">
        <w:rPr>
          <w:rFonts w:cstheme="minorHAnsi"/>
          <w:lang w:eastAsia="pl-PL"/>
        </w:rPr>
        <w:t>W tej kwestii ważna jest liczba organizacji społecznych działających w gminie. W 202</w:t>
      </w:r>
      <w:r w:rsidR="00767C98">
        <w:rPr>
          <w:rFonts w:cstheme="minorHAnsi"/>
          <w:lang w:eastAsia="pl-PL"/>
        </w:rPr>
        <w:t>3</w:t>
      </w:r>
      <w:r w:rsidRPr="00F82F84">
        <w:rPr>
          <w:rFonts w:cstheme="minorHAnsi"/>
          <w:lang w:eastAsia="pl-PL"/>
        </w:rPr>
        <w:t xml:space="preserve"> roku liczba zarejestrowanych fundacji, stowarzyszeń i organizacji społecznych wynosiła</w:t>
      </w:r>
      <w:r w:rsidR="00EE4536">
        <w:rPr>
          <w:rFonts w:cstheme="minorHAnsi"/>
          <w:lang w:eastAsia="pl-PL"/>
        </w:rPr>
        <w:t xml:space="preserve"> </w:t>
      </w:r>
      <w:r w:rsidR="008E0A6D">
        <w:rPr>
          <w:rFonts w:cstheme="minorHAnsi"/>
          <w:lang w:eastAsia="pl-PL"/>
        </w:rPr>
        <w:t>33</w:t>
      </w:r>
      <w:r w:rsidRPr="00F82F84">
        <w:rPr>
          <w:rFonts w:cstheme="minorHAnsi"/>
          <w:lang w:eastAsia="pl-PL"/>
        </w:rPr>
        <w:t xml:space="preserve">, co jest wartością wyższą o </w:t>
      </w:r>
      <w:r w:rsidR="008E0A6D">
        <w:rPr>
          <w:rFonts w:cstheme="minorHAnsi"/>
          <w:lang w:eastAsia="pl-PL"/>
        </w:rPr>
        <w:t>9</w:t>
      </w:r>
      <w:r w:rsidRPr="00F82F84">
        <w:rPr>
          <w:rFonts w:cstheme="minorHAnsi"/>
          <w:lang w:eastAsia="pl-PL"/>
        </w:rPr>
        <w:t xml:space="preserve"> względem roku 201</w:t>
      </w:r>
      <w:r w:rsidR="00767C98">
        <w:rPr>
          <w:rFonts w:cstheme="minorHAnsi"/>
          <w:lang w:eastAsia="pl-PL"/>
        </w:rPr>
        <w:t>3</w:t>
      </w:r>
      <w:r w:rsidRPr="00F82F84">
        <w:rPr>
          <w:rFonts w:cstheme="minorHAnsi"/>
          <w:lang w:eastAsia="pl-PL"/>
        </w:rPr>
        <w:t xml:space="preserve">. Wskaźnik ten jest </w:t>
      </w:r>
      <w:r w:rsidR="00D407DD" w:rsidRPr="00F82F84">
        <w:rPr>
          <w:rFonts w:cstheme="minorHAnsi"/>
          <w:lang w:eastAsia="pl-PL"/>
        </w:rPr>
        <w:t>istotny,</w:t>
      </w:r>
      <w:r w:rsidRPr="00F82F84">
        <w:rPr>
          <w:rFonts w:cstheme="minorHAnsi"/>
          <w:lang w:eastAsia="pl-PL"/>
        </w:rPr>
        <w:t xml:space="preserve"> gdyż obrazuje po</w:t>
      </w:r>
      <w:r w:rsidR="00F56891">
        <w:rPr>
          <w:rFonts w:cstheme="minorHAnsi"/>
          <w:lang w:eastAsia="pl-PL"/>
        </w:rPr>
        <w:t xml:space="preserve">ziom zaangażowania mieszkańców </w:t>
      </w:r>
      <w:r w:rsidR="0053400D">
        <w:rPr>
          <w:rFonts w:cstheme="minorHAnsi"/>
          <w:lang w:eastAsia="pl-PL"/>
        </w:rPr>
        <w:t>g</w:t>
      </w:r>
      <w:r w:rsidRPr="00F82F84">
        <w:rPr>
          <w:rFonts w:cstheme="minorHAnsi"/>
          <w:lang w:eastAsia="pl-PL"/>
        </w:rPr>
        <w:t>miny oraz ich gotowość do włączania się w realizowanie polityk lokalnych. Im więcej podmiotów działających nie dla zysku, o charakterze samorządnych</w:t>
      </w:r>
      <w:r w:rsidR="00791682">
        <w:rPr>
          <w:rFonts w:cstheme="minorHAnsi"/>
          <w:lang w:eastAsia="pl-PL"/>
        </w:rPr>
        <w:t xml:space="preserve"> i </w:t>
      </w:r>
      <w:r w:rsidRPr="00F82F84">
        <w:rPr>
          <w:rFonts w:cstheme="minorHAnsi"/>
          <w:lang w:eastAsia="pl-PL"/>
        </w:rPr>
        <w:t xml:space="preserve">odrębnych od administracji </w:t>
      </w:r>
      <w:r w:rsidRPr="00F82F84">
        <w:rPr>
          <w:rFonts w:cstheme="minorHAnsi"/>
          <w:lang w:eastAsia="pl-PL"/>
        </w:rPr>
        <w:lastRenderedPageBreak/>
        <w:t>samorządowej, tym większa różnorodność usług i faktyczny wpływ</w:t>
      </w:r>
      <w:r w:rsidR="00F56891">
        <w:rPr>
          <w:rFonts w:cstheme="minorHAnsi"/>
          <w:lang w:eastAsia="pl-PL"/>
        </w:rPr>
        <w:t xml:space="preserve"> mieszkańców na jakość życia w g</w:t>
      </w:r>
      <w:r w:rsidRPr="00F82F84">
        <w:rPr>
          <w:rFonts w:cstheme="minorHAnsi"/>
          <w:lang w:eastAsia="pl-PL"/>
        </w:rPr>
        <w:t xml:space="preserve">minie. Wskaźnik </w:t>
      </w:r>
      <w:r w:rsidR="0053400D">
        <w:rPr>
          <w:rFonts w:cstheme="minorHAnsi"/>
          <w:lang w:eastAsia="pl-PL"/>
        </w:rPr>
        <w:t xml:space="preserve">ten </w:t>
      </w:r>
      <w:r w:rsidRPr="00F82F84">
        <w:rPr>
          <w:rFonts w:cstheme="minorHAnsi"/>
          <w:lang w:eastAsia="pl-PL"/>
        </w:rPr>
        <w:t xml:space="preserve">obrazuje ponadto poziom partycypacji społecznej. W celach porównawczych na </w:t>
      </w:r>
      <w:r>
        <w:rPr>
          <w:rFonts w:cstheme="minorHAnsi"/>
          <w:lang w:eastAsia="pl-PL"/>
        </w:rPr>
        <w:t>W</w:t>
      </w:r>
      <w:r w:rsidRPr="00F82F84">
        <w:rPr>
          <w:rFonts w:cstheme="minorHAnsi"/>
          <w:lang w:eastAsia="pl-PL"/>
        </w:rPr>
        <w:t xml:space="preserve">ykresie </w:t>
      </w:r>
      <w:r w:rsidR="003262F9">
        <w:rPr>
          <w:rFonts w:cstheme="minorHAnsi"/>
          <w:lang w:eastAsia="pl-PL"/>
        </w:rPr>
        <w:t>10</w:t>
      </w:r>
      <w:r>
        <w:rPr>
          <w:rFonts w:cstheme="minorHAnsi"/>
          <w:lang w:eastAsia="pl-PL"/>
        </w:rPr>
        <w:t>.</w:t>
      </w:r>
      <w:r w:rsidRPr="00F82F84">
        <w:rPr>
          <w:rFonts w:cstheme="minorHAnsi"/>
          <w:lang w:eastAsia="pl-PL"/>
        </w:rPr>
        <w:t xml:space="preserve"> przedstawiono dane</w:t>
      </w:r>
      <w:r w:rsidR="00F56891">
        <w:rPr>
          <w:rFonts w:cstheme="minorHAnsi"/>
          <w:lang w:eastAsia="pl-PL"/>
        </w:rPr>
        <w:t>,</w:t>
      </w:r>
      <w:r w:rsidRPr="00F82F84">
        <w:rPr>
          <w:rFonts w:cstheme="minorHAnsi"/>
          <w:lang w:eastAsia="pl-PL"/>
        </w:rPr>
        <w:t xml:space="preserve"> </w:t>
      </w:r>
      <w:r w:rsidR="00791682" w:rsidRPr="00F82F84">
        <w:rPr>
          <w:rFonts w:cstheme="minorHAnsi"/>
          <w:lang w:eastAsia="pl-PL"/>
        </w:rPr>
        <w:t>dot</w:t>
      </w:r>
      <w:r w:rsidR="00791682">
        <w:rPr>
          <w:rFonts w:cstheme="minorHAnsi"/>
          <w:lang w:eastAsia="pl-PL"/>
        </w:rPr>
        <w:t>yczące</w:t>
      </w:r>
      <w:r w:rsidRPr="00F82F84">
        <w:rPr>
          <w:rFonts w:cstheme="minorHAnsi"/>
          <w:lang w:eastAsia="pl-PL"/>
        </w:rPr>
        <w:t xml:space="preserve"> </w:t>
      </w:r>
      <w:r w:rsidR="00F56891">
        <w:rPr>
          <w:rFonts w:cstheme="minorHAnsi"/>
          <w:lang w:eastAsia="pl-PL"/>
        </w:rPr>
        <w:t xml:space="preserve">liczby </w:t>
      </w:r>
      <w:r w:rsidRPr="00F82F84">
        <w:rPr>
          <w:rFonts w:cstheme="minorHAnsi"/>
          <w:lang w:eastAsia="pl-PL"/>
        </w:rPr>
        <w:t>organizacji społecznych na 1</w:t>
      </w:r>
      <w:r>
        <w:rPr>
          <w:rFonts w:cstheme="minorHAnsi"/>
          <w:lang w:eastAsia="pl-PL"/>
        </w:rPr>
        <w:t>.</w:t>
      </w:r>
      <w:r w:rsidRPr="00F82F84">
        <w:rPr>
          <w:rFonts w:cstheme="minorHAnsi"/>
          <w:lang w:eastAsia="pl-PL"/>
        </w:rPr>
        <w:t>000 mieszk</w:t>
      </w:r>
      <w:r w:rsidR="00F56891">
        <w:rPr>
          <w:rFonts w:cstheme="minorHAnsi"/>
          <w:lang w:eastAsia="pl-PL"/>
        </w:rPr>
        <w:t>ańc</w:t>
      </w:r>
      <w:r w:rsidR="00791682">
        <w:rPr>
          <w:rFonts w:cstheme="minorHAnsi"/>
          <w:lang w:eastAsia="pl-PL"/>
        </w:rPr>
        <w:t xml:space="preserve">ów. </w:t>
      </w:r>
      <w:r w:rsidRPr="00F82F84">
        <w:rPr>
          <w:rFonts w:cstheme="minorHAnsi"/>
          <w:lang w:eastAsia="pl-PL"/>
        </w:rPr>
        <w:t>Wartości</w:t>
      </w:r>
      <w:r>
        <w:rPr>
          <w:rFonts w:cstheme="minorHAnsi"/>
          <w:lang w:eastAsia="pl-PL"/>
        </w:rPr>
        <w:t xml:space="preserve"> notowane dla </w:t>
      </w:r>
      <w:r w:rsidR="003262F9">
        <w:rPr>
          <w:rFonts w:cstheme="minorHAnsi"/>
          <w:lang w:eastAsia="pl-PL"/>
        </w:rPr>
        <w:t>g</w:t>
      </w:r>
      <w:r>
        <w:rPr>
          <w:rFonts w:cstheme="minorHAnsi"/>
          <w:lang w:eastAsia="pl-PL"/>
        </w:rPr>
        <w:t>miny</w:t>
      </w:r>
      <w:r w:rsidR="00213FDC">
        <w:rPr>
          <w:rFonts w:cstheme="minorHAnsi"/>
          <w:lang w:eastAsia="pl-PL"/>
        </w:rPr>
        <w:t xml:space="preserve"> i powiatu</w:t>
      </w:r>
      <w:r>
        <w:rPr>
          <w:rFonts w:cstheme="minorHAnsi"/>
          <w:lang w:eastAsia="pl-PL"/>
        </w:rPr>
        <w:t xml:space="preserve"> </w:t>
      </w:r>
      <w:r w:rsidR="00536DE3">
        <w:rPr>
          <w:rFonts w:cstheme="minorHAnsi"/>
          <w:lang w:eastAsia="pl-PL"/>
        </w:rPr>
        <w:t xml:space="preserve">nieznacznie </w:t>
      </w:r>
      <w:r>
        <w:rPr>
          <w:rFonts w:cstheme="minorHAnsi"/>
          <w:lang w:eastAsia="pl-PL"/>
        </w:rPr>
        <w:t>odbiegają od średniej dla województwa. W 202</w:t>
      </w:r>
      <w:r w:rsidR="00213FDC">
        <w:rPr>
          <w:rFonts w:cstheme="minorHAnsi"/>
          <w:lang w:eastAsia="pl-PL"/>
        </w:rPr>
        <w:t>3</w:t>
      </w:r>
      <w:r>
        <w:rPr>
          <w:rFonts w:cstheme="minorHAnsi"/>
          <w:lang w:eastAsia="pl-PL"/>
        </w:rPr>
        <w:t xml:space="preserve"> roku przyj</w:t>
      </w:r>
      <w:r w:rsidR="00EE4536">
        <w:rPr>
          <w:rFonts w:cstheme="minorHAnsi"/>
          <w:lang w:eastAsia="pl-PL"/>
        </w:rPr>
        <w:t xml:space="preserve">mowały odpowiednio wartości: </w:t>
      </w:r>
      <w:r w:rsidR="008E0A6D">
        <w:rPr>
          <w:rFonts w:cstheme="minorHAnsi"/>
          <w:lang w:eastAsia="pl-PL"/>
        </w:rPr>
        <w:t>4,0</w:t>
      </w:r>
      <w:r>
        <w:rPr>
          <w:rFonts w:cstheme="minorHAnsi"/>
          <w:lang w:eastAsia="pl-PL"/>
        </w:rPr>
        <w:t xml:space="preserve"> </w:t>
      </w:r>
      <w:r w:rsidR="00791682">
        <w:rPr>
          <w:rFonts w:cstheme="minorHAnsi"/>
          <w:lang w:eastAsia="pl-PL"/>
        </w:rPr>
        <w:t xml:space="preserve">dla </w:t>
      </w:r>
      <w:r>
        <w:rPr>
          <w:rFonts w:cstheme="minorHAnsi"/>
          <w:lang w:eastAsia="pl-PL"/>
        </w:rPr>
        <w:t>gmin</w:t>
      </w:r>
      <w:r w:rsidR="00791682">
        <w:rPr>
          <w:rFonts w:cstheme="minorHAnsi"/>
          <w:lang w:eastAsia="pl-PL"/>
        </w:rPr>
        <w:t>y</w:t>
      </w:r>
      <w:r w:rsidR="00EE4536">
        <w:rPr>
          <w:rFonts w:cstheme="minorHAnsi"/>
          <w:lang w:eastAsia="pl-PL"/>
        </w:rPr>
        <w:t xml:space="preserve">, </w:t>
      </w:r>
      <w:r w:rsidR="008E0A6D">
        <w:rPr>
          <w:rFonts w:cstheme="minorHAnsi"/>
          <w:lang w:eastAsia="pl-PL"/>
        </w:rPr>
        <w:t>4,2</w:t>
      </w:r>
      <w:r>
        <w:rPr>
          <w:rFonts w:cstheme="minorHAnsi"/>
          <w:lang w:eastAsia="pl-PL"/>
        </w:rPr>
        <w:t xml:space="preserve"> </w:t>
      </w:r>
      <w:r w:rsidR="00791682">
        <w:rPr>
          <w:rFonts w:cstheme="minorHAnsi"/>
          <w:lang w:eastAsia="pl-PL"/>
        </w:rPr>
        <w:t xml:space="preserve">dla </w:t>
      </w:r>
      <w:r>
        <w:rPr>
          <w:rFonts w:cstheme="minorHAnsi"/>
          <w:lang w:eastAsia="pl-PL"/>
        </w:rPr>
        <w:t>powiat</w:t>
      </w:r>
      <w:r w:rsidR="00791682">
        <w:rPr>
          <w:rFonts w:cstheme="minorHAnsi"/>
          <w:lang w:eastAsia="pl-PL"/>
        </w:rPr>
        <w:t>u</w:t>
      </w:r>
      <w:r>
        <w:rPr>
          <w:rFonts w:cstheme="minorHAnsi"/>
          <w:lang w:eastAsia="pl-PL"/>
        </w:rPr>
        <w:t xml:space="preserve"> </w:t>
      </w:r>
      <w:r w:rsidR="00213FDC">
        <w:rPr>
          <w:rFonts w:cstheme="minorHAnsi"/>
          <w:lang w:eastAsia="pl-PL"/>
        </w:rPr>
        <w:t>oraz 4,</w:t>
      </w:r>
      <w:r w:rsidR="008E0A6D">
        <w:rPr>
          <w:rFonts w:cstheme="minorHAnsi"/>
          <w:lang w:eastAsia="pl-PL"/>
        </w:rPr>
        <w:t>6</w:t>
      </w:r>
      <w:r>
        <w:rPr>
          <w:rFonts w:cstheme="minorHAnsi"/>
          <w:lang w:eastAsia="pl-PL"/>
        </w:rPr>
        <w:t xml:space="preserve"> </w:t>
      </w:r>
      <w:r w:rsidR="00791682">
        <w:rPr>
          <w:rFonts w:cstheme="minorHAnsi"/>
          <w:lang w:eastAsia="pl-PL"/>
        </w:rPr>
        <w:t xml:space="preserve">dla </w:t>
      </w:r>
      <w:r>
        <w:rPr>
          <w:rFonts w:cstheme="minorHAnsi"/>
          <w:lang w:eastAsia="pl-PL"/>
        </w:rPr>
        <w:t>województw</w:t>
      </w:r>
      <w:r w:rsidR="00791682">
        <w:rPr>
          <w:rFonts w:cstheme="minorHAnsi"/>
          <w:lang w:eastAsia="pl-PL"/>
        </w:rPr>
        <w:t>a</w:t>
      </w:r>
      <w:r>
        <w:rPr>
          <w:rFonts w:cstheme="minorHAnsi"/>
          <w:lang w:eastAsia="pl-PL"/>
        </w:rPr>
        <w:t xml:space="preserve">.  </w:t>
      </w:r>
    </w:p>
    <w:p w14:paraId="52EFC885" w14:textId="1EFA9571" w:rsidR="00787C3D" w:rsidRPr="005C638D" w:rsidRDefault="00776C37" w:rsidP="00776C37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5" w:name="_Toc188537046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10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Organizacje społeczne na 1.000 mieszkańców w </w:t>
      </w:r>
      <w:r w:rsidR="002D6A8E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minie</w:t>
      </w:r>
      <w:r w:rsidR="00070C37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8E0A6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, powiecie</w:t>
      </w:r>
      <w:r w:rsidR="00213FDC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8E0A6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 województwie</w:t>
      </w:r>
      <w:r w:rsidR="00EE4536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wielkopolskim</w:t>
      </w:r>
      <w:bookmarkEnd w:id="25"/>
    </w:p>
    <w:p w14:paraId="53EC7540" w14:textId="06116FFC" w:rsidR="00787C3D" w:rsidRPr="006304B1" w:rsidRDefault="00360980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C2BF50D" wp14:editId="218F0076">
            <wp:extent cx="5760720" cy="2177415"/>
            <wp:effectExtent l="0" t="0" r="0" b="0"/>
            <wp:docPr id="206097571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315AF769" w14:textId="0934A9C9" w:rsidR="00787C3D" w:rsidRPr="00B11040" w:rsidRDefault="00787C3D" w:rsidP="0054167D">
      <w:pPr>
        <w:spacing w:before="120" w:after="120"/>
        <w:jc w:val="both"/>
        <w:rPr>
          <w:rFonts w:cstheme="minorHAnsi"/>
          <w:lang w:eastAsia="pl-PL"/>
        </w:rPr>
      </w:pPr>
      <w:r w:rsidRPr="00F82F84">
        <w:rPr>
          <w:rFonts w:cstheme="minorHAnsi"/>
          <w:lang w:eastAsia="pl-PL"/>
        </w:rPr>
        <w:t>Ostatnim obszarem</w:t>
      </w:r>
      <w:r w:rsidR="00F56891">
        <w:rPr>
          <w:rFonts w:cstheme="minorHAnsi"/>
          <w:lang w:eastAsia="pl-PL"/>
        </w:rPr>
        <w:t>,</w:t>
      </w:r>
      <w:r w:rsidRPr="00F82F84">
        <w:rPr>
          <w:rFonts w:cstheme="minorHAnsi"/>
          <w:lang w:eastAsia="pl-PL"/>
        </w:rPr>
        <w:t xml:space="preserve"> poddanym analizie w tej części opracowania</w:t>
      </w:r>
      <w:r w:rsidR="00F56891">
        <w:rPr>
          <w:rFonts w:cstheme="minorHAnsi"/>
          <w:lang w:eastAsia="pl-PL"/>
        </w:rPr>
        <w:t>,</w:t>
      </w:r>
      <w:r w:rsidRPr="00F82F84">
        <w:rPr>
          <w:rFonts w:cstheme="minorHAnsi"/>
          <w:lang w:eastAsia="pl-PL"/>
        </w:rPr>
        <w:t xml:space="preserve"> jest </w:t>
      </w:r>
      <w:r w:rsidRPr="001B5D8B">
        <w:rPr>
          <w:rFonts w:cstheme="minorHAnsi"/>
          <w:b/>
          <w:lang w:eastAsia="pl-PL"/>
        </w:rPr>
        <w:t>edukacja</w:t>
      </w:r>
      <w:r w:rsidRPr="00F82F84">
        <w:rPr>
          <w:rFonts w:cstheme="minorHAnsi"/>
          <w:lang w:eastAsia="pl-PL"/>
        </w:rPr>
        <w:t>. Liczb</w:t>
      </w:r>
      <w:r w:rsidR="00F56891">
        <w:rPr>
          <w:rFonts w:cstheme="minorHAnsi"/>
          <w:lang w:eastAsia="pl-PL"/>
        </w:rPr>
        <w:t xml:space="preserve">a uczniów szkół podstawowych w </w:t>
      </w:r>
      <w:r w:rsidR="00ED70D1">
        <w:rPr>
          <w:rFonts w:cstheme="minorHAnsi"/>
          <w:lang w:eastAsia="pl-PL"/>
        </w:rPr>
        <w:t>g</w:t>
      </w:r>
      <w:r w:rsidRPr="00F82F84">
        <w:rPr>
          <w:rFonts w:cstheme="minorHAnsi"/>
          <w:lang w:eastAsia="pl-PL"/>
        </w:rPr>
        <w:t>minie wzrosła</w:t>
      </w:r>
      <w:r w:rsidR="00EE4536">
        <w:rPr>
          <w:rFonts w:cstheme="minorHAnsi"/>
          <w:lang w:eastAsia="pl-PL"/>
        </w:rPr>
        <w:t xml:space="preserve"> </w:t>
      </w:r>
      <w:r w:rsidRPr="00F82F84">
        <w:rPr>
          <w:rFonts w:cstheme="minorHAnsi"/>
          <w:lang w:eastAsia="pl-PL"/>
        </w:rPr>
        <w:t>o</w:t>
      </w:r>
      <w:r w:rsidR="00360980">
        <w:rPr>
          <w:rFonts w:cstheme="minorHAnsi"/>
          <w:lang w:eastAsia="pl-PL"/>
        </w:rPr>
        <w:t xml:space="preserve"> 27,82</w:t>
      </w:r>
      <w:r w:rsidRPr="00F82F84">
        <w:rPr>
          <w:rFonts w:cstheme="minorHAnsi"/>
          <w:lang w:eastAsia="pl-PL"/>
        </w:rPr>
        <w:t>% (rok 201</w:t>
      </w:r>
      <w:r w:rsidR="00213FDC">
        <w:rPr>
          <w:rFonts w:cstheme="minorHAnsi"/>
          <w:lang w:eastAsia="pl-PL"/>
        </w:rPr>
        <w:t>3</w:t>
      </w:r>
      <w:r w:rsidRPr="00F82F84">
        <w:rPr>
          <w:rFonts w:cstheme="minorHAnsi"/>
          <w:lang w:eastAsia="pl-PL"/>
        </w:rPr>
        <w:t xml:space="preserve"> do 202</w:t>
      </w:r>
      <w:r w:rsidR="004314DF">
        <w:rPr>
          <w:rFonts w:cstheme="minorHAnsi"/>
          <w:lang w:eastAsia="pl-PL"/>
        </w:rPr>
        <w:t>2</w:t>
      </w:r>
      <w:r w:rsidRPr="00F82F84">
        <w:rPr>
          <w:rFonts w:cstheme="minorHAnsi"/>
          <w:lang w:eastAsia="pl-PL"/>
        </w:rPr>
        <w:t xml:space="preserve">), do wartości </w:t>
      </w:r>
      <w:r w:rsidR="00360980">
        <w:rPr>
          <w:rFonts w:cstheme="minorHAnsi"/>
          <w:lang w:eastAsia="pl-PL"/>
        </w:rPr>
        <w:t>703</w:t>
      </w:r>
      <w:r w:rsidR="00EE4536">
        <w:rPr>
          <w:rFonts w:cstheme="minorHAnsi"/>
          <w:lang w:eastAsia="pl-PL"/>
        </w:rPr>
        <w:t xml:space="preserve"> </w:t>
      </w:r>
      <w:r w:rsidRPr="00F82F84">
        <w:rPr>
          <w:rFonts w:cstheme="minorHAnsi"/>
          <w:lang w:eastAsia="pl-PL"/>
        </w:rPr>
        <w:t>w 202</w:t>
      </w:r>
      <w:r w:rsidR="004314DF">
        <w:rPr>
          <w:rFonts w:cstheme="minorHAnsi"/>
          <w:lang w:eastAsia="pl-PL"/>
        </w:rPr>
        <w:t>2</w:t>
      </w:r>
      <w:r w:rsidRPr="00F82F84">
        <w:rPr>
          <w:rFonts w:cstheme="minorHAnsi"/>
          <w:lang w:eastAsia="pl-PL"/>
        </w:rPr>
        <w:t xml:space="preserve"> roku. Liczba miejsc w przedszkolach</w:t>
      </w:r>
      <w:r w:rsidR="00360980">
        <w:rPr>
          <w:rFonts w:cstheme="minorHAnsi"/>
          <w:lang w:eastAsia="pl-PL"/>
        </w:rPr>
        <w:t xml:space="preserve"> w okresie 2013-2018</w:t>
      </w:r>
      <w:r w:rsidRPr="00F82F84">
        <w:rPr>
          <w:rFonts w:cstheme="minorHAnsi"/>
          <w:lang w:eastAsia="pl-PL"/>
        </w:rPr>
        <w:t xml:space="preserve"> wzrosła natomiast o</w:t>
      </w:r>
      <w:r w:rsidR="006B707A">
        <w:rPr>
          <w:rFonts w:cstheme="minorHAnsi"/>
          <w:lang w:eastAsia="pl-PL"/>
        </w:rPr>
        <w:t xml:space="preserve"> </w:t>
      </w:r>
      <w:r w:rsidR="00213FDC">
        <w:rPr>
          <w:rFonts w:cstheme="minorHAnsi"/>
          <w:lang w:eastAsia="pl-PL"/>
        </w:rPr>
        <w:t>7</w:t>
      </w:r>
      <w:r w:rsidR="00360980">
        <w:rPr>
          <w:rFonts w:cstheme="minorHAnsi"/>
          <w:lang w:eastAsia="pl-PL"/>
        </w:rPr>
        <w:t>,22</w:t>
      </w:r>
      <w:r w:rsidR="007319CC">
        <w:rPr>
          <w:rFonts w:cstheme="minorHAnsi"/>
          <w:lang w:eastAsia="pl-PL"/>
        </w:rPr>
        <w:t>%</w:t>
      </w:r>
      <w:r w:rsidR="00360980">
        <w:rPr>
          <w:rFonts w:cstheme="minorHAnsi"/>
          <w:lang w:eastAsia="pl-PL"/>
        </w:rPr>
        <w:t>,</w:t>
      </w:r>
      <w:r w:rsidR="006B707A">
        <w:rPr>
          <w:rFonts w:cstheme="minorHAnsi"/>
          <w:lang w:eastAsia="pl-PL"/>
        </w:rPr>
        <w:t xml:space="preserve"> do wartości </w:t>
      </w:r>
      <w:r w:rsidR="00213FDC">
        <w:rPr>
          <w:rFonts w:cstheme="minorHAnsi"/>
          <w:lang w:eastAsia="pl-PL"/>
        </w:rPr>
        <w:t>1</w:t>
      </w:r>
      <w:r w:rsidR="00360980">
        <w:rPr>
          <w:rFonts w:cstheme="minorHAnsi"/>
          <w:lang w:eastAsia="pl-PL"/>
        </w:rPr>
        <w:t>93</w:t>
      </w:r>
      <w:r w:rsidR="00FF684A">
        <w:rPr>
          <w:rFonts w:cstheme="minorHAnsi"/>
          <w:lang w:eastAsia="pl-PL"/>
        </w:rPr>
        <w:t xml:space="preserve"> miejsc </w:t>
      </w:r>
      <w:r w:rsidR="00ED70D1">
        <w:rPr>
          <w:rFonts w:cstheme="minorHAnsi"/>
          <w:lang w:eastAsia="pl-PL"/>
        </w:rPr>
        <w:br/>
      </w:r>
      <w:r w:rsidR="006B707A">
        <w:rPr>
          <w:rFonts w:cstheme="minorHAnsi"/>
          <w:lang w:eastAsia="pl-PL"/>
        </w:rPr>
        <w:t>w 2018</w:t>
      </w:r>
      <w:r w:rsidRPr="00F82F84">
        <w:rPr>
          <w:rFonts w:cstheme="minorHAnsi"/>
          <w:lang w:eastAsia="pl-PL"/>
        </w:rPr>
        <w:t xml:space="preserve"> roku</w:t>
      </w:r>
      <w:r w:rsidRPr="00B11040">
        <w:rPr>
          <w:rFonts w:cstheme="minorHAnsi"/>
          <w:lang w:eastAsia="pl-PL"/>
        </w:rPr>
        <w:t xml:space="preserve">. </w:t>
      </w:r>
      <w:r w:rsidR="00084C17" w:rsidRPr="00B11040">
        <w:rPr>
          <w:rFonts w:cstheme="minorHAnsi"/>
          <w:lang w:eastAsia="pl-PL"/>
        </w:rPr>
        <w:t xml:space="preserve">W </w:t>
      </w:r>
      <w:r w:rsidR="002D6A8E" w:rsidRPr="00B11040">
        <w:rPr>
          <w:rFonts w:cstheme="minorHAnsi"/>
          <w:lang w:eastAsia="pl-PL"/>
        </w:rPr>
        <w:t>g</w:t>
      </w:r>
      <w:r w:rsidR="00ED70D1" w:rsidRPr="00B11040">
        <w:rPr>
          <w:rFonts w:cstheme="minorHAnsi"/>
          <w:lang w:eastAsia="pl-PL"/>
        </w:rPr>
        <w:t>minie funkcjonuj</w:t>
      </w:r>
      <w:r w:rsidR="009E0EDD" w:rsidRPr="00B11040">
        <w:rPr>
          <w:rFonts w:cstheme="minorHAnsi"/>
          <w:lang w:eastAsia="pl-PL"/>
        </w:rPr>
        <w:t xml:space="preserve">e </w:t>
      </w:r>
      <w:r w:rsidR="00B11040">
        <w:rPr>
          <w:rFonts w:cstheme="minorHAnsi"/>
          <w:lang w:eastAsia="pl-PL"/>
        </w:rPr>
        <w:t>jeden</w:t>
      </w:r>
      <w:r w:rsidR="009E0EDD" w:rsidRPr="00B11040">
        <w:rPr>
          <w:rFonts w:cstheme="minorHAnsi"/>
          <w:lang w:eastAsia="pl-PL"/>
        </w:rPr>
        <w:t xml:space="preserve"> </w:t>
      </w:r>
      <w:r w:rsidR="00F56891" w:rsidRPr="00B11040">
        <w:rPr>
          <w:rFonts w:cstheme="minorHAnsi"/>
          <w:lang w:eastAsia="pl-PL"/>
        </w:rPr>
        <w:t>żłob</w:t>
      </w:r>
      <w:r w:rsidR="009E0EDD" w:rsidRPr="00B11040">
        <w:rPr>
          <w:rFonts w:cstheme="minorHAnsi"/>
          <w:lang w:eastAsia="pl-PL"/>
        </w:rPr>
        <w:t>e</w:t>
      </w:r>
      <w:r w:rsidR="00F56891" w:rsidRPr="00B11040">
        <w:rPr>
          <w:rFonts w:cstheme="minorHAnsi"/>
          <w:lang w:eastAsia="pl-PL"/>
        </w:rPr>
        <w:t>k</w:t>
      </w:r>
      <w:r w:rsidR="00B11040" w:rsidRPr="00B11040">
        <w:rPr>
          <w:rFonts w:cstheme="minorHAnsi"/>
          <w:lang w:eastAsia="pl-PL"/>
        </w:rPr>
        <w:t xml:space="preserve">. </w:t>
      </w:r>
    </w:p>
    <w:p w14:paraId="09D244D9" w14:textId="2E921CAC" w:rsidR="00787C3D" w:rsidRDefault="00787C3D" w:rsidP="0054167D">
      <w:pPr>
        <w:spacing w:before="120" w:after="120"/>
        <w:jc w:val="both"/>
        <w:rPr>
          <w:rFonts w:cstheme="minorHAnsi"/>
          <w:lang w:eastAsia="pl-PL"/>
        </w:rPr>
      </w:pPr>
      <w:r w:rsidRPr="00F82F84">
        <w:rPr>
          <w:rFonts w:cstheme="minorHAnsi"/>
          <w:lang w:eastAsia="pl-PL"/>
        </w:rPr>
        <w:t>Wskazane wzrosty są niewątpliwie pozytywnym</w:t>
      </w:r>
      <w:r w:rsidR="00451BED">
        <w:rPr>
          <w:rFonts w:cstheme="minorHAnsi"/>
          <w:lang w:eastAsia="pl-PL"/>
        </w:rPr>
        <w:t xml:space="preserve"> zjawiskiem, choć w przypadku </w:t>
      </w:r>
      <w:r w:rsidR="00B61374">
        <w:rPr>
          <w:rFonts w:cstheme="minorHAnsi"/>
          <w:lang w:eastAsia="pl-PL"/>
        </w:rPr>
        <w:t xml:space="preserve">wzrostu </w:t>
      </w:r>
      <w:r w:rsidR="00451BED">
        <w:rPr>
          <w:rFonts w:cstheme="minorHAnsi"/>
          <w:lang w:eastAsia="pl-PL"/>
        </w:rPr>
        <w:t>licz</w:t>
      </w:r>
      <w:r w:rsidR="00042495">
        <w:rPr>
          <w:rFonts w:cstheme="minorHAnsi"/>
          <w:lang w:eastAsia="pl-PL"/>
        </w:rPr>
        <w:t>b</w:t>
      </w:r>
      <w:r w:rsidR="00451BED">
        <w:rPr>
          <w:rFonts w:cstheme="minorHAnsi"/>
          <w:lang w:eastAsia="pl-PL"/>
        </w:rPr>
        <w:t xml:space="preserve">y uczniów szkół podstawowych duże znaczenie miała likwidacja gimnazjów. </w:t>
      </w:r>
      <w:r w:rsidR="001B2A4C">
        <w:rPr>
          <w:rFonts w:cstheme="minorHAnsi"/>
          <w:lang w:eastAsia="pl-PL"/>
        </w:rPr>
        <w:t>Kwestie</w:t>
      </w:r>
      <w:r w:rsidRPr="00F82F84">
        <w:rPr>
          <w:rFonts w:cstheme="minorHAnsi"/>
          <w:lang w:eastAsia="pl-PL"/>
        </w:rPr>
        <w:t xml:space="preserve"> te</w:t>
      </w:r>
      <w:r w:rsidR="001B2A4C">
        <w:rPr>
          <w:rFonts w:cstheme="minorHAnsi"/>
          <w:lang w:eastAsia="pl-PL"/>
        </w:rPr>
        <w:t xml:space="preserve"> </w:t>
      </w:r>
      <w:r w:rsidRPr="00F82F84">
        <w:rPr>
          <w:rFonts w:cstheme="minorHAnsi"/>
          <w:lang w:eastAsia="pl-PL"/>
        </w:rPr>
        <w:t>wiąż</w:t>
      </w:r>
      <w:r w:rsidR="001B2A4C">
        <w:rPr>
          <w:rFonts w:cstheme="minorHAnsi"/>
          <w:lang w:eastAsia="pl-PL"/>
        </w:rPr>
        <w:t>ą</w:t>
      </w:r>
      <w:r w:rsidRPr="00F82F84">
        <w:rPr>
          <w:rFonts w:cstheme="minorHAnsi"/>
          <w:lang w:eastAsia="pl-PL"/>
        </w:rPr>
        <w:t xml:space="preserve"> się jednak ze wzrostem wydatków</w:t>
      </w:r>
      <w:r w:rsidR="00103314">
        <w:rPr>
          <w:rFonts w:cstheme="minorHAnsi"/>
          <w:lang w:eastAsia="pl-PL"/>
        </w:rPr>
        <w:t xml:space="preserve"> g</w:t>
      </w:r>
      <w:r>
        <w:rPr>
          <w:rFonts w:cstheme="minorHAnsi"/>
          <w:lang w:eastAsia="pl-PL"/>
        </w:rPr>
        <w:t>miny</w:t>
      </w:r>
      <w:r w:rsidRPr="00F82F84">
        <w:rPr>
          <w:rFonts w:cstheme="minorHAnsi"/>
          <w:lang w:eastAsia="pl-PL"/>
        </w:rPr>
        <w:t xml:space="preserve"> na oświatę i wychowanie, co ukazano na Wykresie </w:t>
      </w:r>
      <w:r>
        <w:rPr>
          <w:rFonts w:cstheme="minorHAnsi"/>
          <w:lang w:eastAsia="pl-PL"/>
        </w:rPr>
        <w:t>1</w:t>
      </w:r>
      <w:r w:rsidR="00ED70D1">
        <w:rPr>
          <w:rFonts w:cstheme="minorHAnsi"/>
          <w:lang w:eastAsia="pl-PL"/>
        </w:rPr>
        <w:t>1</w:t>
      </w:r>
      <w:r w:rsidRPr="00F82F84">
        <w:rPr>
          <w:rFonts w:cstheme="minorHAnsi"/>
          <w:lang w:eastAsia="pl-PL"/>
        </w:rPr>
        <w:t xml:space="preserve">. Wydatki na ten cel w </w:t>
      </w:r>
      <w:r>
        <w:rPr>
          <w:rFonts w:cstheme="minorHAnsi"/>
          <w:lang w:eastAsia="pl-PL"/>
        </w:rPr>
        <w:t>latach 201</w:t>
      </w:r>
      <w:r w:rsidR="006E5C28">
        <w:rPr>
          <w:rFonts w:cstheme="minorHAnsi"/>
          <w:lang w:eastAsia="pl-PL"/>
        </w:rPr>
        <w:t>3</w:t>
      </w:r>
      <w:r>
        <w:rPr>
          <w:rFonts w:cstheme="minorHAnsi"/>
          <w:lang w:eastAsia="pl-PL"/>
        </w:rPr>
        <w:t>-202</w:t>
      </w:r>
      <w:r w:rsidR="00F41B23">
        <w:rPr>
          <w:rFonts w:cstheme="minorHAnsi"/>
          <w:lang w:eastAsia="pl-PL"/>
        </w:rPr>
        <w:t>3</w:t>
      </w:r>
      <w:r w:rsidRPr="00F82F84">
        <w:rPr>
          <w:rFonts w:cstheme="minorHAnsi"/>
          <w:lang w:eastAsia="pl-PL"/>
        </w:rPr>
        <w:t xml:space="preserve"> </w:t>
      </w:r>
      <w:r w:rsidR="006B707A">
        <w:rPr>
          <w:rFonts w:cstheme="minorHAnsi"/>
          <w:lang w:eastAsia="pl-PL"/>
        </w:rPr>
        <w:t>wzrosły</w:t>
      </w:r>
      <w:r w:rsidR="00F41B23">
        <w:rPr>
          <w:rFonts w:cstheme="minorHAnsi"/>
          <w:lang w:eastAsia="pl-PL"/>
        </w:rPr>
        <w:t xml:space="preserve"> aż</w:t>
      </w:r>
      <w:r w:rsidR="006B707A">
        <w:rPr>
          <w:rFonts w:cstheme="minorHAnsi"/>
          <w:lang w:eastAsia="pl-PL"/>
        </w:rPr>
        <w:t xml:space="preserve"> o </w:t>
      </w:r>
      <w:r w:rsidR="00F41B23">
        <w:rPr>
          <w:rFonts w:cstheme="minorHAnsi"/>
          <w:lang w:eastAsia="pl-PL"/>
        </w:rPr>
        <w:t>78,19</w:t>
      </w:r>
      <w:r>
        <w:rPr>
          <w:rFonts w:cstheme="minorHAnsi"/>
          <w:lang w:eastAsia="pl-PL"/>
        </w:rPr>
        <w:t>%</w:t>
      </w:r>
      <w:r w:rsidRPr="00F82F84">
        <w:rPr>
          <w:rFonts w:cstheme="minorHAnsi"/>
          <w:lang w:eastAsia="pl-PL"/>
        </w:rPr>
        <w:t xml:space="preserve"> i w 202</w:t>
      </w:r>
      <w:r w:rsidR="00F41B23">
        <w:rPr>
          <w:rFonts w:cstheme="minorHAnsi"/>
          <w:lang w:eastAsia="pl-PL"/>
        </w:rPr>
        <w:t>3</w:t>
      </w:r>
      <w:r w:rsidRPr="00F82F84">
        <w:rPr>
          <w:rFonts w:cstheme="minorHAnsi"/>
          <w:lang w:eastAsia="pl-PL"/>
        </w:rPr>
        <w:t xml:space="preserve"> roku wyniosły ponad </w:t>
      </w:r>
      <w:r w:rsidR="0074220A">
        <w:rPr>
          <w:rFonts w:cstheme="minorHAnsi"/>
          <w:lang w:eastAsia="pl-PL"/>
        </w:rPr>
        <w:t>1</w:t>
      </w:r>
      <w:r w:rsidR="00F41B23">
        <w:rPr>
          <w:rFonts w:cstheme="minorHAnsi"/>
          <w:lang w:eastAsia="pl-PL"/>
        </w:rPr>
        <w:t>9,5</w:t>
      </w:r>
      <w:r w:rsidRPr="00F82F84">
        <w:rPr>
          <w:rFonts w:cstheme="minorHAnsi"/>
          <w:lang w:eastAsia="pl-PL"/>
        </w:rPr>
        <w:t xml:space="preserve"> mln zł. Część środków na utrzymanie szkół podstawowych jest otrzymywana w ramach subwencji, która nie jest wystarczająca, aby zapew</w:t>
      </w:r>
      <w:r w:rsidR="002D6A8E">
        <w:rPr>
          <w:rFonts w:cstheme="minorHAnsi"/>
          <w:lang w:eastAsia="pl-PL"/>
        </w:rPr>
        <w:t>nić poprawne ich funkcjonowanie, s</w:t>
      </w:r>
      <w:r w:rsidRPr="00F82F84">
        <w:rPr>
          <w:rFonts w:cstheme="minorHAnsi"/>
          <w:lang w:eastAsia="pl-PL"/>
        </w:rPr>
        <w:t>tąd rosną koszty samorządu, który musi dołożyć brakującą kwotę i zabezpieczyć odpowiednie działanie szkół.</w:t>
      </w:r>
    </w:p>
    <w:p w14:paraId="0DC880A9" w14:textId="77777777" w:rsidR="00D032E4" w:rsidRDefault="00D032E4" w:rsidP="00787C3D">
      <w:pPr>
        <w:spacing w:line="276" w:lineRule="auto"/>
        <w:jc w:val="both"/>
        <w:rPr>
          <w:rFonts w:cstheme="minorHAnsi"/>
          <w:lang w:eastAsia="pl-PL"/>
        </w:rPr>
      </w:pPr>
    </w:p>
    <w:p w14:paraId="6CA5ADBC" w14:textId="77777777" w:rsidR="00373584" w:rsidRDefault="00373584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62A7FA2B" w14:textId="0517B6EB" w:rsidR="00787C3D" w:rsidRDefault="0025369A" w:rsidP="0025369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6" w:name="_Toc188537047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11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Wydatki ogółem na oświatę i wychowanie</w:t>
      </w:r>
      <w:r w:rsidR="00EA39A4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 gminie </w:t>
      </w:r>
      <w:r w:rsidR="00F41B2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bookmarkEnd w:id="26"/>
    </w:p>
    <w:p w14:paraId="61352C72" w14:textId="097C2B86" w:rsidR="00787C3D" w:rsidRPr="0074220A" w:rsidRDefault="00F41B23" w:rsidP="00F41B23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 wp14:anchorId="47B04149" wp14:editId="03951611">
            <wp:extent cx="5760720" cy="2196465"/>
            <wp:effectExtent l="0" t="0" r="0" b="0"/>
            <wp:docPr id="186601407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5D5B458C" w14:textId="77777777" w:rsidR="007F0818" w:rsidRPr="007F0818" w:rsidRDefault="007F0818" w:rsidP="007F0818">
      <w:pPr>
        <w:spacing w:after="0"/>
        <w:jc w:val="both"/>
        <w:rPr>
          <w:rFonts w:cstheme="minorHAnsi"/>
          <w:bCs/>
          <w:iCs/>
        </w:rPr>
      </w:pPr>
    </w:p>
    <w:p w14:paraId="4FF6EFAC" w14:textId="77777777" w:rsidR="00787C3D" w:rsidRPr="00503830" w:rsidRDefault="00787C3D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27" w:name="_Toc185065763"/>
      <w:r w:rsidRPr="00503830">
        <w:rPr>
          <w:b/>
        </w:rPr>
        <w:t>Rynek pracy, gospodarka, infrastruktura i środowisko</w:t>
      </w:r>
      <w:bookmarkEnd w:id="27"/>
    </w:p>
    <w:p w14:paraId="4F5586A7" w14:textId="3ECC94E1" w:rsidR="00787C3D" w:rsidRPr="00F82F84" w:rsidRDefault="00787C3D" w:rsidP="0054167D">
      <w:pPr>
        <w:spacing w:before="120" w:after="240"/>
        <w:jc w:val="both"/>
        <w:rPr>
          <w:rFonts w:cstheme="minorHAnsi"/>
          <w:bCs/>
          <w:iCs/>
        </w:rPr>
      </w:pPr>
      <w:r w:rsidRPr="00F82F84">
        <w:rPr>
          <w:rFonts w:cstheme="minorHAnsi"/>
          <w:bCs/>
          <w:iCs/>
        </w:rPr>
        <w:t xml:space="preserve">Kolejną </w:t>
      </w:r>
      <w:r w:rsidRPr="00CB6EA9">
        <w:rPr>
          <w:rFonts w:cstheme="minorHAnsi"/>
          <w:bCs/>
          <w:iCs/>
        </w:rPr>
        <w:t>analizowaną kwestią, składającą się na ogólny obraz sytuacji</w:t>
      </w:r>
      <w:r w:rsidR="00164632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>gminy</w:t>
      </w:r>
      <w:r w:rsidRPr="00CB6EA9">
        <w:rPr>
          <w:rFonts w:cstheme="minorHAnsi"/>
          <w:bCs/>
          <w:iCs/>
        </w:rPr>
        <w:t xml:space="preserve">, jest </w:t>
      </w:r>
      <w:r w:rsidRPr="00CB6EA9">
        <w:rPr>
          <w:rFonts w:cstheme="minorHAnsi"/>
          <w:b/>
          <w:bCs/>
          <w:iCs/>
        </w:rPr>
        <w:t>bezrobocie</w:t>
      </w:r>
      <w:r w:rsidRPr="00CB6EA9">
        <w:rPr>
          <w:rFonts w:cstheme="minorHAnsi"/>
          <w:bCs/>
          <w:iCs/>
        </w:rPr>
        <w:t xml:space="preserve">. </w:t>
      </w:r>
      <w:r w:rsidR="00164632">
        <w:rPr>
          <w:rFonts w:cstheme="minorHAnsi"/>
          <w:bCs/>
          <w:iCs/>
        </w:rPr>
        <w:br/>
      </w:r>
      <w:r w:rsidRPr="00271CA8">
        <w:rPr>
          <w:rFonts w:cstheme="minorHAnsi"/>
          <w:bCs/>
          <w:iCs/>
        </w:rPr>
        <w:t>Z</w:t>
      </w:r>
      <w:r w:rsidRPr="001168D8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>W</w:t>
      </w:r>
      <w:r w:rsidRPr="001168D8">
        <w:rPr>
          <w:rFonts w:cstheme="minorHAnsi"/>
          <w:bCs/>
          <w:iCs/>
        </w:rPr>
        <w:t>ykresu</w:t>
      </w:r>
      <w:r w:rsidRPr="00271CA8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>1</w:t>
      </w:r>
      <w:r w:rsidR="006571CA">
        <w:rPr>
          <w:rFonts w:cstheme="minorHAnsi"/>
          <w:bCs/>
          <w:iCs/>
        </w:rPr>
        <w:t>2</w:t>
      </w:r>
      <w:r w:rsidRPr="00271CA8">
        <w:rPr>
          <w:rFonts w:cstheme="minorHAnsi"/>
          <w:bCs/>
          <w:iCs/>
        </w:rPr>
        <w:t>. wynika</w:t>
      </w:r>
      <w:r w:rsidRPr="001168D8">
        <w:rPr>
          <w:rFonts w:cstheme="minorHAnsi"/>
          <w:bCs/>
          <w:iCs/>
        </w:rPr>
        <w:t>,</w:t>
      </w:r>
      <w:r>
        <w:rPr>
          <w:rFonts w:cstheme="minorHAnsi"/>
          <w:bCs/>
          <w:iCs/>
        </w:rPr>
        <w:t xml:space="preserve"> że </w:t>
      </w:r>
      <w:r w:rsidRPr="00C03D77">
        <w:rPr>
          <w:rFonts w:cstheme="minorHAnsi"/>
          <w:b/>
          <w:iCs/>
        </w:rPr>
        <w:t>udział zarejestrowanych bezrobotnych ogółem na 1</w:t>
      </w:r>
      <w:r w:rsidR="00B03846">
        <w:rPr>
          <w:rFonts w:cstheme="minorHAnsi"/>
          <w:b/>
          <w:iCs/>
        </w:rPr>
        <w:t>.</w:t>
      </w:r>
      <w:r w:rsidRPr="00C03D77">
        <w:rPr>
          <w:rFonts w:cstheme="minorHAnsi"/>
          <w:b/>
          <w:iCs/>
        </w:rPr>
        <w:t xml:space="preserve">000 mieszkańców </w:t>
      </w:r>
      <w:r w:rsidR="0091413B">
        <w:rPr>
          <w:rFonts w:cstheme="minorHAnsi"/>
          <w:b/>
          <w:iCs/>
        </w:rPr>
        <w:br/>
      </w:r>
      <w:r w:rsidRPr="00C03D77">
        <w:rPr>
          <w:rFonts w:cstheme="minorHAnsi"/>
          <w:b/>
          <w:iCs/>
        </w:rPr>
        <w:t>w wieku produkcyjnym</w:t>
      </w:r>
      <w:r>
        <w:rPr>
          <w:rFonts w:cstheme="minorHAnsi"/>
          <w:b/>
          <w:iCs/>
        </w:rPr>
        <w:t xml:space="preserve"> </w:t>
      </w:r>
      <w:r>
        <w:rPr>
          <w:rFonts w:cstheme="minorHAnsi"/>
          <w:bCs/>
          <w:iCs/>
        </w:rPr>
        <w:t xml:space="preserve">od </w:t>
      </w:r>
      <w:r w:rsidR="003838A6">
        <w:rPr>
          <w:rFonts w:cstheme="minorHAnsi"/>
          <w:bCs/>
          <w:iCs/>
        </w:rPr>
        <w:t>2013 do</w:t>
      </w:r>
      <w:r w:rsidR="00EF1964">
        <w:rPr>
          <w:rFonts w:cstheme="minorHAnsi"/>
          <w:bCs/>
          <w:iCs/>
        </w:rPr>
        <w:t xml:space="preserve"> 2023 roku w większości tego okresu </w:t>
      </w:r>
      <w:r>
        <w:rPr>
          <w:rFonts w:cstheme="minorHAnsi"/>
          <w:bCs/>
          <w:iCs/>
        </w:rPr>
        <w:t xml:space="preserve">systematycznie </w:t>
      </w:r>
      <w:r w:rsidRPr="00C03D77">
        <w:rPr>
          <w:rFonts w:cstheme="minorHAnsi"/>
          <w:b/>
          <w:iCs/>
        </w:rPr>
        <w:t>spada</w:t>
      </w:r>
      <w:r>
        <w:rPr>
          <w:rFonts w:cstheme="minorHAnsi"/>
          <w:b/>
          <w:iCs/>
        </w:rPr>
        <w:t>ł</w:t>
      </w:r>
      <w:r>
        <w:rPr>
          <w:rFonts w:cstheme="minorHAnsi"/>
          <w:bCs/>
          <w:iCs/>
        </w:rPr>
        <w:t xml:space="preserve"> z poziomu </w:t>
      </w:r>
      <w:r w:rsidR="00EF1964">
        <w:rPr>
          <w:rFonts w:cstheme="minorHAnsi"/>
          <w:b/>
          <w:iCs/>
        </w:rPr>
        <w:t>76,01</w:t>
      </w:r>
      <w:r w:rsidR="006E5C28">
        <w:rPr>
          <w:rFonts w:cstheme="minorHAnsi"/>
          <w:b/>
          <w:iCs/>
        </w:rPr>
        <w:t xml:space="preserve"> </w:t>
      </w:r>
      <w:r w:rsidR="00EF1964" w:rsidRPr="00EF1964">
        <w:rPr>
          <w:rFonts w:cstheme="minorHAnsi"/>
          <w:bCs/>
          <w:iCs/>
        </w:rPr>
        <w:t>w 2013 roku</w:t>
      </w:r>
      <w:r w:rsidR="00EF1964">
        <w:rPr>
          <w:rFonts w:cstheme="minorHAnsi"/>
          <w:b/>
          <w:iCs/>
        </w:rPr>
        <w:t xml:space="preserve"> </w:t>
      </w:r>
      <w:r>
        <w:rPr>
          <w:rFonts w:cstheme="minorHAnsi"/>
          <w:bCs/>
          <w:iCs/>
        </w:rPr>
        <w:t>do</w:t>
      </w:r>
      <w:r w:rsidR="00EF1964">
        <w:rPr>
          <w:rFonts w:cstheme="minorHAnsi"/>
          <w:bCs/>
          <w:iCs/>
        </w:rPr>
        <w:t xml:space="preserve"> najniższego poziomu</w:t>
      </w:r>
      <w:r>
        <w:rPr>
          <w:rFonts w:cstheme="minorHAnsi"/>
          <w:bCs/>
          <w:iCs/>
        </w:rPr>
        <w:t xml:space="preserve"> </w:t>
      </w:r>
      <w:r w:rsidR="00EF1964">
        <w:rPr>
          <w:rFonts w:cstheme="minorHAnsi"/>
          <w:b/>
          <w:iCs/>
        </w:rPr>
        <w:t>33,6</w:t>
      </w:r>
      <w:r w:rsidR="008C5D8E">
        <w:rPr>
          <w:rFonts w:cstheme="minorHAnsi"/>
          <w:bCs/>
          <w:iCs/>
        </w:rPr>
        <w:t xml:space="preserve"> w 20</w:t>
      </w:r>
      <w:r w:rsidR="006E5C28">
        <w:rPr>
          <w:rFonts w:cstheme="minorHAnsi"/>
          <w:bCs/>
          <w:iCs/>
        </w:rPr>
        <w:t>2</w:t>
      </w:r>
      <w:r w:rsidR="00EF1964">
        <w:rPr>
          <w:rFonts w:cstheme="minorHAnsi"/>
          <w:bCs/>
          <w:iCs/>
        </w:rPr>
        <w:t>2</w:t>
      </w:r>
      <w:r>
        <w:rPr>
          <w:rFonts w:cstheme="minorHAnsi"/>
          <w:bCs/>
          <w:iCs/>
        </w:rPr>
        <w:t xml:space="preserve"> roku</w:t>
      </w:r>
      <w:r w:rsidR="006571CA">
        <w:rPr>
          <w:rFonts w:cstheme="minorHAnsi"/>
          <w:bCs/>
          <w:iCs/>
        </w:rPr>
        <w:t>.</w:t>
      </w:r>
      <w:r w:rsidR="008C5D8E">
        <w:rPr>
          <w:rFonts w:cstheme="minorHAnsi"/>
          <w:bCs/>
          <w:iCs/>
        </w:rPr>
        <w:t xml:space="preserve"> </w:t>
      </w:r>
      <w:r w:rsidRPr="001168D8">
        <w:rPr>
          <w:rFonts w:cstheme="minorHAnsi"/>
          <w:bCs/>
          <w:iCs/>
        </w:rPr>
        <w:t xml:space="preserve">W tym samym </w:t>
      </w:r>
      <w:r w:rsidRPr="00271CA8">
        <w:rPr>
          <w:rFonts w:cstheme="minorHAnsi"/>
          <w:bCs/>
          <w:iCs/>
        </w:rPr>
        <w:t xml:space="preserve">przedziale </w:t>
      </w:r>
      <w:r w:rsidRPr="00D0022E">
        <w:rPr>
          <w:rFonts w:cstheme="minorHAnsi"/>
          <w:bCs/>
          <w:iCs/>
        </w:rPr>
        <w:t xml:space="preserve">czasowym </w:t>
      </w:r>
      <w:r>
        <w:rPr>
          <w:rFonts w:cstheme="minorHAnsi"/>
          <w:bCs/>
          <w:iCs/>
        </w:rPr>
        <w:t>poziom wskaźnika</w:t>
      </w:r>
      <w:r w:rsidRPr="00D0022E">
        <w:rPr>
          <w:rFonts w:cstheme="minorHAnsi"/>
          <w:bCs/>
          <w:iCs/>
        </w:rPr>
        <w:t xml:space="preserve"> dla</w:t>
      </w:r>
      <w:r>
        <w:rPr>
          <w:rFonts w:cstheme="minorHAnsi"/>
          <w:bCs/>
          <w:iCs/>
        </w:rPr>
        <w:t xml:space="preserve"> powiatu </w:t>
      </w:r>
      <w:r w:rsidR="00EF1964">
        <w:rPr>
          <w:rFonts w:cstheme="minorHAnsi"/>
          <w:bCs/>
          <w:iCs/>
        </w:rPr>
        <w:t>gostyńskiego</w:t>
      </w:r>
      <w:r w:rsidR="004B6304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 xml:space="preserve">i województwa </w:t>
      </w:r>
      <w:r w:rsidR="004B6304">
        <w:rPr>
          <w:rFonts w:cstheme="minorHAnsi"/>
          <w:bCs/>
          <w:iCs/>
        </w:rPr>
        <w:t xml:space="preserve">wielkopolskiego </w:t>
      </w:r>
      <w:r w:rsidRPr="00D0022E">
        <w:rPr>
          <w:rFonts w:cstheme="minorHAnsi"/>
          <w:bCs/>
          <w:iCs/>
        </w:rPr>
        <w:t xml:space="preserve">był na </w:t>
      </w:r>
      <w:r>
        <w:rPr>
          <w:rFonts w:cstheme="minorHAnsi"/>
          <w:bCs/>
          <w:iCs/>
        </w:rPr>
        <w:t xml:space="preserve">zbliżonym </w:t>
      </w:r>
      <w:r w:rsidRPr="00D0022E">
        <w:rPr>
          <w:rFonts w:cstheme="minorHAnsi"/>
          <w:bCs/>
          <w:iCs/>
        </w:rPr>
        <w:t>poziomi</w:t>
      </w:r>
      <w:r>
        <w:rPr>
          <w:rFonts w:cstheme="minorHAnsi"/>
          <w:bCs/>
          <w:iCs/>
        </w:rPr>
        <w:t>e i przyjął podobny trend spadkowy</w:t>
      </w:r>
      <w:r w:rsidRPr="005C1EC1">
        <w:rPr>
          <w:rFonts w:cstheme="minorHAnsi"/>
          <w:i/>
          <w:iCs/>
        </w:rPr>
        <w:t>.</w:t>
      </w:r>
      <w:r w:rsidRPr="001168D8">
        <w:rPr>
          <w:rFonts w:cstheme="minorHAnsi"/>
          <w:bCs/>
          <w:i/>
          <w:iCs/>
        </w:rPr>
        <w:t xml:space="preserve"> </w:t>
      </w:r>
      <w:r w:rsidR="004B6304">
        <w:rPr>
          <w:rFonts w:cstheme="minorHAnsi"/>
          <w:bCs/>
        </w:rPr>
        <w:t>W</w:t>
      </w:r>
      <w:r w:rsidR="00042495">
        <w:rPr>
          <w:rFonts w:cstheme="minorHAnsi"/>
          <w:bCs/>
        </w:rPr>
        <w:t xml:space="preserve"> 202</w:t>
      </w:r>
      <w:r w:rsidR="006E5C28">
        <w:rPr>
          <w:rFonts w:cstheme="minorHAnsi"/>
          <w:bCs/>
        </w:rPr>
        <w:t>3</w:t>
      </w:r>
      <w:r w:rsidR="00042495">
        <w:rPr>
          <w:rFonts w:cstheme="minorHAnsi"/>
          <w:bCs/>
        </w:rPr>
        <w:t xml:space="preserve"> roku w </w:t>
      </w:r>
      <w:r w:rsidR="006571CA">
        <w:rPr>
          <w:rFonts w:cstheme="minorHAnsi"/>
          <w:bCs/>
        </w:rPr>
        <w:t>g</w:t>
      </w:r>
      <w:r>
        <w:rPr>
          <w:rFonts w:cstheme="minorHAnsi"/>
          <w:bCs/>
        </w:rPr>
        <w:t>minie zanotowano war</w:t>
      </w:r>
      <w:r w:rsidR="008C5D8E">
        <w:rPr>
          <w:rFonts w:cstheme="minorHAnsi"/>
          <w:bCs/>
        </w:rPr>
        <w:t xml:space="preserve">tość wskaźnika na poziomie </w:t>
      </w:r>
      <w:r w:rsidR="00EF1964">
        <w:rPr>
          <w:rFonts w:cstheme="minorHAnsi"/>
          <w:bCs/>
        </w:rPr>
        <w:t>38,86</w:t>
      </w:r>
      <w:r>
        <w:rPr>
          <w:rFonts w:cstheme="minorHAnsi"/>
          <w:bCs/>
        </w:rPr>
        <w:t xml:space="preserve"> i</w:t>
      </w:r>
      <w:r w:rsidR="008C5D8E">
        <w:rPr>
          <w:rFonts w:cstheme="minorHAnsi"/>
          <w:bCs/>
        </w:rPr>
        <w:t xml:space="preserve"> jest</w:t>
      </w:r>
      <w:r>
        <w:rPr>
          <w:rFonts w:cstheme="minorHAnsi"/>
          <w:bCs/>
        </w:rPr>
        <w:t xml:space="preserve"> </w:t>
      </w:r>
      <w:r w:rsidR="00042495">
        <w:rPr>
          <w:rFonts w:cstheme="minorHAnsi"/>
          <w:bCs/>
        </w:rPr>
        <w:t>on</w:t>
      </w:r>
      <w:r w:rsidR="008C5D8E">
        <w:rPr>
          <w:rFonts w:cstheme="minorHAnsi"/>
          <w:bCs/>
        </w:rPr>
        <w:t xml:space="preserve"> </w:t>
      </w:r>
      <w:r w:rsidR="00DC42E6">
        <w:rPr>
          <w:rFonts w:cstheme="minorHAnsi"/>
          <w:bCs/>
        </w:rPr>
        <w:t xml:space="preserve">aż </w:t>
      </w:r>
      <w:r w:rsidR="008C5D8E">
        <w:rPr>
          <w:rFonts w:cstheme="minorHAnsi"/>
          <w:bCs/>
        </w:rPr>
        <w:t xml:space="preserve">o </w:t>
      </w:r>
      <w:r w:rsidR="00EF1964">
        <w:rPr>
          <w:rFonts w:cstheme="minorHAnsi"/>
          <w:bCs/>
        </w:rPr>
        <w:t>48,88%</w:t>
      </w:r>
      <w:r>
        <w:rPr>
          <w:rFonts w:cstheme="minorHAnsi"/>
          <w:bCs/>
        </w:rPr>
        <w:t xml:space="preserve"> niższ</w:t>
      </w:r>
      <w:r w:rsidR="00A549D1">
        <w:rPr>
          <w:rFonts w:cstheme="minorHAnsi"/>
          <w:bCs/>
        </w:rPr>
        <w:t>y</w:t>
      </w:r>
      <w:r>
        <w:rPr>
          <w:rFonts w:cstheme="minorHAnsi"/>
          <w:bCs/>
        </w:rPr>
        <w:t xml:space="preserve"> od te</w:t>
      </w:r>
      <w:r w:rsidR="00A549D1">
        <w:rPr>
          <w:rFonts w:cstheme="minorHAnsi"/>
          <w:bCs/>
        </w:rPr>
        <w:t>go</w:t>
      </w:r>
      <w:r>
        <w:rPr>
          <w:rFonts w:cstheme="minorHAnsi"/>
          <w:bCs/>
        </w:rPr>
        <w:t xml:space="preserve"> notowane</w:t>
      </w:r>
      <w:r w:rsidR="00EF1964">
        <w:rPr>
          <w:rFonts w:cstheme="minorHAnsi"/>
          <w:bCs/>
        </w:rPr>
        <w:t>go</w:t>
      </w:r>
      <w:r>
        <w:rPr>
          <w:rFonts w:cstheme="minorHAnsi"/>
          <w:bCs/>
        </w:rPr>
        <w:t xml:space="preserve"> w 201</w:t>
      </w:r>
      <w:r w:rsidR="00DC42E6">
        <w:rPr>
          <w:rFonts w:cstheme="minorHAnsi"/>
          <w:bCs/>
        </w:rPr>
        <w:t>3</w:t>
      </w:r>
      <w:r>
        <w:rPr>
          <w:rFonts w:cstheme="minorHAnsi"/>
          <w:bCs/>
        </w:rPr>
        <w:t xml:space="preserve"> roku.</w:t>
      </w:r>
    </w:p>
    <w:p w14:paraId="1F1BA776" w14:textId="25B0B1C8" w:rsidR="00787C3D" w:rsidRDefault="001C5BD7" w:rsidP="001C5BD7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28" w:name="_Toc86584726"/>
      <w:bookmarkStart w:id="29" w:name="_Toc113281954"/>
      <w:bookmarkStart w:id="30" w:name="_Toc188537048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12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Udział zarejestrowanych bezrobotnych ogółem na 1</w:t>
      </w:r>
      <w:r w:rsidR="00B03846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000 mies</w:t>
      </w:r>
      <w:r w:rsidR="00FD5BE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zkańców w wieku produkcyjnym w </w:t>
      </w:r>
      <w:r w:rsidR="002D6A8E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minie</w:t>
      </w:r>
      <w:r w:rsidR="00070C37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EF1964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CC11F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gostyńskim </w:t>
      </w:r>
      <w:r w:rsidR="00CC11F0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bookmarkEnd w:id="28"/>
      <w:bookmarkEnd w:id="29"/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województwie</w:t>
      </w:r>
      <w:r w:rsidR="008C5D8E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wielkopolskim</w:t>
      </w:r>
      <w:bookmarkEnd w:id="30"/>
    </w:p>
    <w:p w14:paraId="02F417D6" w14:textId="334308C7" w:rsidR="00787C3D" w:rsidRPr="005C1EC1" w:rsidRDefault="00EF1964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3CB4426" wp14:editId="26A8C2B9">
            <wp:extent cx="5760720" cy="2162175"/>
            <wp:effectExtent l="0" t="0" r="0" b="9525"/>
            <wp:docPr id="30831363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69432888" w14:textId="3A7843E8" w:rsidR="00787C3D" w:rsidRDefault="00787C3D" w:rsidP="009E5B75">
      <w:pPr>
        <w:spacing w:before="120" w:after="240"/>
        <w:jc w:val="both"/>
        <w:rPr>
          <w:rFonts w:cstheme="minorHAnsi"/>
          <w:bCs/>
        </w:rPr>
      </w:pPr>
      <w:r w:rsidRPr="00F82F84">
        <w:rPr>
          <w:rFonts w:cstheme="minorHAnsi"/>
          <w:b/>
        </w:rPr>
        <w:t>Stopę bezrobocia</w:t>
      </w:r>
      <w:r w:rsidRPr="00F82F84">
        <w:rPr>
          <w:rFonts w:cstheme="minorHAnsi"/>
          <w:bCs/>
        </w:rPr>
        <w:t xml:space="preserve"> w ujęciu całego powiatu </w:t>
      </w:r>
      <w:r w:rsidR="00427BBA">
        <w:rPr>
          <w:rFonts w:cstheme="minorHAnsi"/>
          <w:bCs/>
        </w:rPr>
        <w:t>gostyńskiego</w:t>
      </w:r>
      <w:r w:rsidRPr="00F82F84">
        <w:rPr>
          <w:rFonts w:cstheme="minorHAnsi"/>
          <w:bCs/>
        </w:rPr>
        <w:t xml:space="preserve"> prezentuje Wykres </w:t>
      </w:r>
      <w:r>
        <w:rPr>
          <w:rFonts w:cstheme="minorHAnsi"/>
          <w:bCs/>
        </w:rPr>
        <w:t>1</w:t>
      </w:r>
      <w:r w:rsidR="004020EF">
        <w:rPr>
          <w:rFonts w:cstheme="minorHAnsi"/>
          <w:bCs/>
        </w:rPr>
        <w:t>3</w:t>
      </w:r>
      <w:r>
        <w:rPr>
          <w:rFonts w:cstheme="minorHAnsi"/>
          <w:bCs/>
        </w:rPr>
        <w:t>., z którego wynika</w:t>
      </w:r>
      <w:r w:rsidRPr="00F82F84">
        <w:rPr>
          <w:rFonts w:cstheme="minorHAnsi"/>
          <w:bCs/>
        </w:rPr>
        <w:t>, że bezroboci</w:t>
      </w:r>
      <w:r w:rsidR="001B5D8B">
        <w:rPr>
          <w:rFonts w:cstheme="minorHAnsi"/>
          <w:bCs/>
        </w:rPr>
        <w:t>e</w:t>
      </w:r>
      <w:r w:rsidRPr="00F82F84">
        <w:rPr>
          <w:rFonts w:cstheme="minorHAnsi"/>
          <w:bCs/>
        </w:rPr>
        <w:t xml:space="preserve"> w gminach powiatu</w:t>
      </w:r>
      <w:r w:rsidR="00427BBA">
        <w:rPr>
          <w:rFonts w:cstheme="minorHAnsi"/>
          <w:bCs/>
        </w:rPr>
        <w:t xml:space="preserve"> </w:t>
      </w:r>
      <w:r w:rsidR="000805C1">
        <w:rPr>
          <w:rFonts w:cstheme="minorHAnsi"/>
          <w:bCs/>
        </w:rPr>
        <w:t>gostyńskiego</w:t>
      </w:r>
      <w:r w:rsidR="00476B8E">
        <w:rPr>
          <w:rFonts w:cstheme="minorHAnsi"/>
          <w:bCs/>
        </w:rPr>
        <w:t xml:space="preserve"> oraz w województwie</w:t>
      </w:r>
      <w:r w:rsidR="00DC42E6">
        <w:rPr>
          <w:rFonts w:cstheme="minorHAnsi"/>
          <w:bCs/>
        </w:rPr>
        <w:t xml:space="preserve"> wielkopolskim</w:t>
      </w:r>
      <w:r w:rsidR="0040079C">
        <w:rPr>
          <w:rFonts w:cstheme="minorHAnsi"/>
          <w:bCs/>
        </w:rPr>
        <w:t xml:space="preserve"> </w:t>
      </w:r>
      <w:r w:rsidRPr="00F82F84">
        <w:rPr>
          <w:rFonts w:cstheme="minorHAnsi"/>
          <w:bCs/>
        </w:rPr>
        <w:t>systematycznie spadał</w:t>
      </w:r>
      <w:r w:rsidR="001B5D8B">
        <w:rPr>
          <w:rFonts w:cstheme="minorHAnsi"/>
          <w:bCs/>
        </w:rPr>
        <w:t>o</w:t>
      </w:r>
      <w:r w:rsidR="00DC42E6">
        <w:rPr>
          <w:rFonts w:cstheme="minorHAnsi"/>
          <w:bCs/>
        </w:rPr>
        <w:t xml:space="preserve"> od 2013 roku</w:t>
      </w:r>
      <w:r w:rsidR="00476B8E">
        <w:rPr>
          <w:rFonts w:cstheme="minorHAnsi"/>
          <w:bCs/>
        </w:rPr>
        <w:t xml:space="preserve"> do 2019 roku. Od 2019 roku do roku </w:t>
      </w:r>
      <w:r w:rsidR="00E75191">
        <w:rPr>
          <w:rFonts w:cstheme="minorHAnsi"/>
          <w:bCs/>
        </w:rPr>
        <w:t xml:space="preserve">2023 </w:t>
      </w:r>
      <w:r w:rsidR="00E75191" w:rsidRPr="00F82F84">
        <w:rPr>
          <w:rFonts w:cstheme="minorHAnsi"/>
          <w:bCs/>
        </w:rPr>
        <w:t>sytuacja</w:t>
      </w:r>
      <w:r w:rsidRPr="00F82F84">
        <w:rPr>
          <w:rFonts w:cstheme="minorHAnsi"/>
          <w:bCs/>
        </w:rPr>
        <w:t xml:space="preserve"> w powiecie </w:t>
      </w:r>
      <w:r>
        <w:rPr>
          <w:rFonts w:cstheme="minorHAnsi"/>
          <w:bCs/>
        </w:rPr>
        <w:t>była</w:t>
      </w:r>
      <w:r w:rsidR="006C6E9D">
        <w:rPr>
          <w:rFonts w:cstheme="minorHAnsi"/>
          <w:bCs/>
        </w:rPr>
        <w:t xml:space="preserve"> podobna</w:t>
      </w:r>
      <w:r w:rsidRPr="00F82F84">
        <w:rPr>
          <w:rFonts w:cstheme="minorHAnsi"/>
          <w:bCs/>
        </w:rPr>
        <w:t xml:space="preserve"> </w:t>
      </w:r>
      <w:r w:rsidR="00DC74C9">
        <w:rPr>
          <w:rFonts w:cstheme="minorHAnsi"/>
          <w:bCs/>
        </w:rPr>
        <w:t>do</w:t>
      </w:r>
      <w:r w:rsidRPr="00F82F84">
        <w:rPr>
          <w:rFonts w:cstheme="minorHAnsi"/>
          <w:bCs/>
        </w:rPr>
        <w:t xml:space="preserve"> tej notowanej w </w:t>
      </w:r>
      <w:r w:rsidR="00E75191" w:rsidRPr="00F82F84">
        <w:rPr>
          <w:rFonts w:cstheme="minorHAnsi"/>
          <w:bCs/>
        </w:rPr>
        <w:t>województwie</w:t>
      </w:r>
      <w:r w:rsidR="00E75191">
        <w:rPr>
          <w:rFonts w:cstheme="minorHAnsi"/>
          <w:bCs/>
        </w:rPr>
        <w:t>,</w:t>
      </w:r>
      <w:r w:rsidR="00476B8E">
        <w:rPr>
          <w:rFonts w:cstheme="minorHAnsi"/>
          <w:bCs/>
        </w:rPr>
        <w:t xml:space="preserve"> gdzie zauważalny był nieznaczny wzrost stopy bezrobocia.</w:t>
      </w:r>
    </w:p>
    <w:p w14:paraId="06A11BC1" w14:textId="77777777" w:rsidR="00B03846" w:rsidRPr="00F82F84" w:rsidRDefault="00B03846" w:rsidP="009E5B75">
      <w:pPr>
        <w:spacing w:before="120" w:after="240"/>
        <w:jc w:val="both"/>
        <w:rPr>
          <w:rFonts w:cstheme="minorHAnsi"/>
          <w:b/>
          <w:iCs/>
        </w:rPr>
      </w:pPr>
    </w:p>
    <w:p w14:paraId="5076E7A9" w14:textId="6F6F581D" w:rsidR="00787C3D" w:rsidRPr="005C638D" w:rsidRDefault="00A1535A" w:rsidP="00A1535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31" w:name="_Toc86584727"/>
      <w:bookmarkStart w:id="32" w:name="_Toc113281955"/>
      <w:bookmarkStart w:id="33" w:name="_Toc188537049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13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Stopa bezrobocia w powiecie </w:t>
      </w:r>
      <w:r w:rsidR="00427BB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 </w:t>
      </w:r>
      <w:bookmarkEnd w:id="31"/>
      <w:bookmarkEnd w:id="32"/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województwie</w:t>
      </w:r>
      <w:r w:rsidR="006C1729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042495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wielkopolskim</w:t>
      </w:r>
      <w:bookmarkEnd w:id="33"/>
    </w:p>
    <w:p w14:paraId="7CA231B5" w14:textId="30093FAB" w:rsidR="00787C3D" w:rsidRPr="005C1EC1" w:rsidRDefault="00427BBA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CCF6C80" wp14:editId="039CC39E">
            <wp:extent cx="5760720" cy="2139315"/>
            <wp:effectExtent l="0" t="0" r="0" b="0"/>
            <wp:docPr id="42180073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7559DB7F" w14:textId="2983EDE1" w:rsidR="00787C3D" w:rsidRDefault="00787C3D" w:rsidP="009E5B75">
      <w:pPr>
        <w:spacing w:before="120" w:after="240"/>
        <w:jc w:val="both"/>
        <w:rPr>
          <w:rFonts w:cstheme="minorHAnsi"/>
          <w:bCs/>
          <w:iCs/>
        </w:rPr>
      </w:pPr>
      <w:r w:rsidRPr="00F82F84">
        <w:rPr>
          <w:rFonts w:cstheme="minorHAnsi"/>
          <w:iCs/>
        </w:rPr>
        <w:t>Ogólny</w:t>
      </w:r>
      <w:r>
        <w:rPr>
          <w:rFonts w:cstheme="minorHAnsi"/>
          <w:iCs/>
        </w:rPr>
        <w:t xml:space="preserve"> p</w:t>
      </w:r>
      <w:r w:rsidRPr="00DC5925">
        <w:rPr>
          <w:rFonts w:cstheme="minorHAnsi"/>
          <w:iCs/>
        </w:rPr>
        <w:t>oziom</w:t>
      </w:r>
      <w:r>
        <w:rPr>
          <w:rFonts w:cstheme="minorHAnsi"/>
          <w:b/>
          <w:bCs/>
          <w:iCs/>
        </w:rPr>
        <w:t xml:space="preserve"> p</w:t>
      </w:r>
      <w:r w:rsidRPr="009102CF">
        <w:rPr>
          <w:rFonts w:cstheme="minorHAnsi"/>
          <w:b/>
          <w:bCs/>
          <w:iCs/>
        </w:rPr>
        <w:t>rzedsiębiorczoś</w:t>
      </w:r>
      <w:r>
        <w:rPr>
          <w:rFonts w:cstheme="minorHAnsi"/>
          <w:b/>
          <w:bCs/>
          <w:iCs/>
        </w:rPr>
        <w:t>ci</w:t>
      </w:r>
      <w:r w:rsidRPr="009102CF">
        <w:rPr>
          <w:rFonts w:cstheme="minorHAnsi"/>
          <w:bCs/>
          <w:iCs/>
        </w:rPr>
        <w:t xml:space="preserve"> zbadano za pomocą wskaźnika liczby podmiotów </w:t>
      </w:r>
      <w:r>
        <w:rPr>
          <w:rFonts w:cstheme="minorHAnsi"/>
          <w:bCs/>
          <w:iCs/>
        </w:rPr>
        <w:t xml:space="preserve">gospodarczych, </w:t>
      </w:r>
      <w:r w:rsidRPr="009102CF">
        <w:rPr>
          <w:rFonts w:cstheme="minorHAnsi"/>
          <w:bCs/>
          <w:iCs/>
        </w:rPr>
        <w:t>wpisanych do rejestru REGON</w:t>
      </w:r>
      <w:r>
        <w:rPr>
          <w:rFonts w:cstheme="minorHAnsi"/>
          <w:bCs/>
          <w:iCs/>
        </w:rPr>
        <w:t>,</w:t>
      </w:r>
      <w:r w:rsidRPr="009102CF">
        <w:rPr>
          <w:rFonts w:cstheme="minorHAnsi"/>
          <w:bCs/>
          <w:iCs/>
        </w:rPr>
        <w:t xml:space="preserve"> na 1</w:t>
      </w:r>
      <w:r w:rsidR="00B03846">
        <w:rPr>
          <w:rFonts w:cstheme="minorHAnsi"/>
          <w:bCs/>
          <w:iCs/>
        </w:rPr>
        <w:t>.</w:t>
      </w:r>
      <w:r w:rsidRPr="009102CF">
        <w:rPr>
          <w:rFonts w:cstheme="minorHAnsi"/>
          <w:bCs/>
          <w:iCs/>
        </w:rPr>
        <w:t xml:space="preserve">000 mieszkańców. Współczynnik ten wzrósł w </w:t>
      </w:r>
      <w:r w:rsidR="00A16E2C">
        <w:rPr>
          <w:rFonts w:cstheme="minorHAnsi"/>
          <w:bCs/>
          <w:iCs/>
        </w:rPr>
        <w:t>g</w:t>
      </w:r>
      <w:r>
        <w:rPr>
          <w:rFonts w:cstheme="minorHAnsi"/>
          <w:bCs/>
          <w:iCs/>
        </w:rPr>
        <w:t xml:space="preserve">minie </w:t>
      </w:r>
      <w:r w:rsidRPr="009102CF">
        <w:rPr>
          <w:rFonts w:cstheme="minorHAnsi"/>
          <w:bCs/>
          <w:iCs/>
        </w:rPr>
        <w:t>w ostatnich latach z</w:t>
      </w:r>
      <w:r w:rsidR="0082317F">
        <w:rPr>
          <w:rFonts w:cstheme="minorHAnsi"/>
          <w:bCs/>
          <w:iCs/>
        </w:rPr>
        <w:t xml:space="preserve"> poziomu </w:t>
      </w:r>
      <w:r w:rsidR="00DC42E6">
        <w:rPr>
          <w:rFonts w:cstheme="minorHAnsi"/>
          <w:bCs/>
          <w:iCs/>
        </w:rPr>
        <w:t>7</w:t>
      </w:r>
      <w:r w:rsidR="00427BBA">
        <w:rPr>
          <w:rFonts w:cstheme="minorHAnsi"/>
          <w:bCs/>
          <w:iCs/>
        </w:rPr>
        <w:t>9,67</w:t>
      </w:r>
      <w:r>
        <w:rPr>
          <w:rFonts w:cstheme="minorHAnsi"/>
          <w:bCs/>
          <w:iCs/>
        </w:rPr>
        <w:t xml:space="preserve"> w 201</w:t>
      </w:r>
      <w:r w:rsidR="00DC42E6">
        <w:rPr>
          <w:rFonts w:cstheme="minorHAnsi"/>
          <w:bCs/>
          <w:iCs/>
        </w:rPr>
        <w:t>3</w:t>
      </w:r>
      <w:r>
        <w:rPr>
          <w:rFonts w:cstheme="minorHAnsi"/>
          <w:bCs/>
          <w:iCs/>
        </w:rPr>
        <w:t xml:space="preserve"> roku</w:t>
      </w:r>
      <w:r w:rsidRPr="009102CF">
        <w:rPr>
          <w:rFonts w:cstheme="minorHAnsi"/>
          <w:bCs/>
          <w:iCs/>
        </w:rPr>
        <w:t xml:space="preserve"> do</w:t>
      </w:r>
      <w:r w:rsidR="0082317F">
        <w:rPr>
          <w:rFonts w:cstheme="minorHAnsi"/>
          <w:bCs/>
          <w:iCs/>
        </w:rPr>
        <w:t xml:space="preserve"> 1</w:t>
      </w:r>
      <w:r w:rsidR="00427BBA">
        <w:rPr>
          <w:rFonts w:cstheme="minorHAnsi"/>
          <w:bCs/>
          <w:iCs/>
        </w:rPr>
        <w:t>10,21</w:t>
      </w:r>
      <w:r>
        <w:rPr>
          <w:rFonts w:cstheme="minorHAnsi"/>
          <w:bCs/>
          <w:iCs/>
        </w:rPr>
        <w:t xml:space="preserve"> w roku 2</w:t>
      </w:r>
      <w:r w:rsidR="0082317F">
        <w:rPr>
          <w:rFonts w:cstheme="minorHAnsi"/>
          <w:bCs/>
          <w:iCs/>
        </w:rPr>
        <w:t>02</w:t>
      </w:r>
      <w:r w:rsidR="00DC42E6">
        <w:rPr>
          <w:rFonts w:cstheme="minorHAnsi"/>
          <w:bCs/>
          <w:iCs/>
        </w:rPr>
        <w:t>3</w:t>
      </w:r>
      <w:r w:rsidR="0082317F">
        <w:rPr>
          <w:rFonts w:cstheme="minorHAnsi"/>
          <w:bCs/>
          <w:iCs/>
        </w:rPr>
        <w:t xml:space="preserve">, tj. zanotowano wzrost </w:t>
      </w:r>
      <w:r w:rsidR="00A16E2C">
        <w:rPr>
          <w:rFonts w:cstheme="minorHAnsi"/>
          <w:bCs/>
          <w:iCs/>
        </w:rPr>
        <w:t xml:space="preserve">o </w:t>
      </w:r>
      <w:r w:rsidR="00DC42E6">
        <w:rPr>
          <w:rFonts w:cstheme="minorHAnsi"/>
          <w:bCs/>
          <w:iCs/>
        </w:rPr>
        <w:t>3</w:t>
      </w:r>
      <w:r w:rsidR="00427BBA">
        <w:rPr>
          <w:rFonts w:cstheme="minorHAnsi"/>
          <w:bCs/>
          <w:iCs/>
        </w:rPr>
        <w:t>8,33</w:t>
      </w:r>
      <w:r>
        <w:rPr>
          <w:rFonts w:cstheme="minorHAnsi"/>
          <w:bCs/>
          <w:iCs/>
        </w:rPr>
        <w:t xml:space="preserve">%, </w:t>
      </w:r>
      <w:r w:rsidRPr="0069049D">
        <w:rPr>
          <w:rFonts w:cstheme="minorHAnsi"/>
          <w:b/>
          <w:iCs/>
        </w:rPr>
        <w:t>co można uznać</w:t>
      </w:r>
      <w:r w:rsidR="00E65471">
        <w:rPr>
          <w:rFonts w:cstheme="minorHAnsi"/>
          <w:b/>
          <w:iCs/>
        </w:rPr>
        <w:t xml:space="preserve"> za istotną</w:t>
      </w:r>
      <w:r w:rsidRPr="0069049D">
        <w:rPr>
          <w:rFonts w:cstheme="minorHAnsi"/>
          <w:b/>
          <w:iCs/>
        </w:rPr>
        <w:t xml:space="preserve"> zmianę</w:t>
      </w:r>
      <w:r>
        <w:rPr>
          <w:rFonts w:cstheme="minorHAnsi"/>
          <w:b/>
          <w:iCs/>
        </w:rPr>
        <w:t xml:space="preserve"> i poprawę sytuacji</w:t>
      </w:r>
      <w:r>
        <w:rPr>
          <w:rFonts w:cstheme="minorHAnsi"/>
          <w:bCs/>
          <w:iCs/>
        </w:rPr>
        <w:t xml:space="preserve">. </w:t>
      </w:r>
      <w:r w:rsidRPr="002D2902">
        <w:rPr>
          <w:rFonts w:cstheme="minorHAnsi"/>
          <w:bCs/>
          <w:iCs/>
        </w:rPr>
        <w:t xml:space="preserve">Stwierdzić można, iż </w:t>
      </w:r>
      <w:r>
        <w:rPr>
          <w:rFonts w:cstheme="minorHAnsi"/>
          <w:bCs/>
          <w:iCs/>
        </w:rPr>
        <w:t>tendencja wz</w:t>
      </w:r>
      <w:r w:rsidR="00042495">
        <w:rPr>
          <w:rFonts w:cstheme="minorHAnsi"/>
          <w:bCs/>
          <w:iCs/>
        </w:rPr>
        <w:t xml:space="preserve">rostowa wartości wskaźnika dla </w:t>
      </w:r>
      <w:r w:rsidR="00774537">
        <w:rPr>
          <w:rFonts w:cstheme="minorHAnsi"/>
          <w:bCs/>
          <w:iCs/>
        </w:rPr>
        <w:t>gminy była</w:t>
      </w:r>
      <w:r w:rsidR="00427BBA">
        <w:rPr>
          <w:rFonts w:cstheme="minorHAnsi"/>
          <w:bCs/>
          <w:iCs/>
        </w:rPr>
        <w:t xml:space="preserve"> wyższa od tej dla powiatu (wzrost o 27,13%) </w:t>
      </w:r>
      <w:r w:rsidR="00E65471">
        <w:rPr>
          <w:rFonts w:cstheme="minorHAnsi"/>
          <w:bCs/>
          <w:iCs/>
        </w:rPr>
        <w:t xml:space="preserve">i </w:t>
      </w:r>
      <w:r w:rsidR="00AB62C0">
        <w:rPr>
          <w:rFonts w:cstheme="minorHAnsi"/>
          <w:bCs/>
          <w:iCs/>
        </w:rPr>
        <w:t>województwa</w:t>
      </w:r>
      <w:r w:rsidR="00E65471">
        <w:rPr>
          <w:rFonts w:cstheme="minorHAnsi"/>
          <w:bCs/>
          <w:iCs/>
        </w:rPr>
        <w:t xml:space="preserve"> (wzrost o </w:t>
      </w:r>
      <w:r w:rsidR="00427BBA">
        <w:rPr>
          <w:rFonts w:cstheme="minorHAnsi"/>
          <w:bCs/>
          <w:iCs/>
        </w:rPr>
        <w:t>26</w:t>
      </w:r>
      <w:r w:rsidR="00E65471">
        <w:rPr>
          <w:rFonts w:cstheme="minorHAnsi"/>
          <w:bCs/>
          <w:iCs/>
        </w:rPr>
        <w:t>%)</w:t>
      </w:r>
      <w:r>
        <w:rPr>
          <w:rFonts w:cstheme="minorHAnsi"/>
          <w:bCs/>
          <w:iCs/>
        </w:rPr>
        <w:t>.</w:t>
      </w:r>
      <w:r w:rsidR="00DE3983">
        <w:rPr>
          <w:rFonts w:cstheme="minorHAnsi"/>
          <w:bCs/>
          <w:iCs/>
        </w:rPr>
        <w:t xml:space="preserve"> </w:t>
      </w:r>
      <w:r w:rsidR="00042495">
        <w:rPr>
          <w:rFonts w:cstheme="minorHAnsi"/>
          <w:bCs/>
          <w:iCs/>
        </w:rPr>
        <w:t>Z kolei w wartościach nominalnych</w:t>
      </w:r>
      <w:r w:rsidR="00AB62C0">
        <w:rPr>
          <w:rFonts w:cstheme="minorHAnsi"/>
          <w:bCs/>
          <w:iCs/>
        </w:rPr>
        <w:t xml:space="preserve"> </w:t>
      </w:r>
      <w:r w:rsidR="00042495">
        <w:rPr>
          <w:rFonts w:cstheme="minorHAnsi"/>
          <w:bCs/>
          <w:iCs/>
        </w:rPr>
        <w:t xml:space="preserve">sytuacja w </w:t>
      </w:r>
      <w:r w:rsidR="00355BEA">
        <w:rPr>
          <w:rFonts w:cstheme="minorHAnsi"/>
          <w:bCs/>
          <w:iCs/>
        </w:rPr>
        <w:t>g</w:t>
      </w:r>
      <w:r w:rsidR="00E65471">
        <w:rPr>
          <w:rFonts w:cstheme="minorHAnsi"/>
          <w:bCs/>
          <w:iCs/>
        </w:rPr>
        <w:t xml:space="preserve">minie </w:t>
      </w:r>
      <w:r w:rsidR="00355BEA">
        <w:rPr>
          <w:rFonts w:cstheme="minorHAnsi"/>
          <w:bCs/>
          <w:iCs/>
        </w:rPr>
        <w:t xml:space="preserve">jest </w:t>
      </w:r>
      <w:r w:rsidR="00AB62C0">
        <w:rPr>
          <w:rFonts w:cstheme="minorHAnsi"/>
          <w:bCs/>
          <w:iCs/>
        </w:rPr>
        <w:t xml:space="preserve">mniej </w:t>
      </w:r>
      <w:r w:rsidR="00355BEA">
        <w:rPr>
          <w:rFonts w:cstheme="minorHAnsi"/>
          <w:bCs/>
          <w:iCs/>
        </w:rPr>
        <w:t>korzystniejsza</w:t>
      </w:r>
      <w:r w:rsidR="00E65471">
        <w:rPr>
          <w:rFonts w:cstheme="minorHAnsi"/>
          <w:bCs/>
          <w:iCs/>
        </w:rPr>
        <w:t xml:space="preserve"> w stosunku do </w:t>
      </w:r>
      <w:r w:rsidR="00AB62C0">
        <w:rPr>
          <w:rFonts w:cstheme="minorHAnsi"/>
          <w:bCs/>
          <w:iCs/>
        </w:rPr>
        <w:t xml:space="preserve">sytuacji w </w:t>
      </w:r>
      <w:r w:rsidR="006E38EB">
        <w:rPr>
          <w:rFonts w:cstheme="minorHAnsi"/>
          <w:bCs/>
          <w:iCs/>
        </w:rPr>
        <w:t>powiecie</w:t>
      </w:r>
      <w:r w:rsidR="00426896">
        <w:rPr>
          <w:rFonts w:cstheme="minorHAnsi"/>
          <w:bCs/>
          <w:iCs/>
        </w:rPr>
        <w:t xml:space="preserve"> gostyńskim</w:t>
      </w:r>
      <w:r w:rsidR="006E38EB">
        <w:rPr>
          <w:rFonts w:cstheme="minorHAnsi"/>
          <w:bCs/>
          <w:iCs/>
        </w:rPr>
        <w:t xml:space="preserve"> i </w:t>
      </w:r>
      <w:r w:rsidR="00E65471">
        <w:rPr>
          <w:rFonts w:cstheme="minorHAnsi"/>
          <w:bCs/>
          <w:iCs/>
        </w:rPr>
        <w:t>województw</w:t>
      </w:r>
      <w:r w:rsidR="00AB62C0">
        <w:rPr>
          <w:rFonts w:cstheme="minorHAnsi"/>
          <w:bCs/>
          <w:iCs/>
        </w:rPr>
        <w:t>ie</w:t>
      </w:r>
      <w:r w:rsidR="00E65471">
        <w:rPr>
          <w:rFonts w:cstheme="minorHAnsi"/>
          <w:bCs/>
          <w:iCs/>
        </w:rPr>
        <w:t xml:space="preserve"> wielkopolski</w:t>
      </w:r>
      <w:r w:rsidR="00AB62C0">
        <w:rPr>
          <w:rFonts w:cstheme="minorHAnsi"/>
          <w:bCs/>
          <w:iCs/>
        </w:rPr>
        <w:t>m</w:t>
      </w:r>
      <w:r w:rsidR="00DE3983">
        <w:rPr>
          <w:rFonts w:cstheme="minorHAnsi"/>
          <w:bCs/>
          <w:iCs/>
        </w:rPr>
        <w:t xml:space="preserve">. </w:t>
      </w:r>
    </w:p>
    <w:p w14:paraId="134682F6" w14:textId="7EBA5A56" w:rsidR="00787C3D" w:rsidRPr="005C638D" w:rsidRDefault="003045A5" w:rsidP="003045A5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34" w:name="_Toc86584730"/>
      <w:bookmarkStart w:id="35" w:name="_Toc113281958"/>
      <w:bookmarkStart w:id="36" w:name="_Toc188537050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14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Podmioty gospodarcze zarejestrowane w REGON na 1.000 mieszkańców</w:t>
      </w:r>
      <w:bookmarkEnd w:id="34"/>
      <w:bookmarkEnd w:id="35"/>
      <w:bookmarkEnd w:id="36"/>
    </w:p>
    <w:p w14:paraId="131AD988" w14:textId="4C8F7FFC" w:rsidR="00787C3D" w:rsidRPr="00AA77B7" w:rsidRDefault="00426896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C92C0B3" wp14:editId="1D471F7B">
            <wp:extent cx="5760720" cy="2154555"/>
            <wp:effectExtent l="0" t="0" r="0" b="0"/>
            <wp:docPr id="608251433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  <w:bookmarkEnd w:id="5"/>
    </w:p>
    <w:p w14:paraId="56B8429C" w14:textId="4410C3E3" w:rsidR="00417EAF" w:rsidRDefault="008E07CD" w:rsidP="007F0818">
      <w:pPr>
        <w:spacing w:before="120" w:after="240"/>
        <w:jc w:val="both"/>
        <w:rPr>
          <w:iCs/>
        </w:rPr>
      </w:pPr>
      <w:r>
        <w:rPr>
          <w:iCs/>
        </w:rPr>
        <w:t>Dla lokalnego rynku pracy i gospodarki istotna jest także struktura podmiotów gospodarczych</w:t>
      </w:r>
      <w:r w:rsidR="002B4EBC">
        <w:rPr>
          <w:iCs/>
        </w:rPr>
        <w:t>,</w:t>
      </w:r>
      <w:r>
        <w:rPr>
          <w:iCs/>
        </w:rPr>
        <w:t xml:space="preserve"> prowadzących działalność na terenie gminy, co ukazano w Tabeli 1. </w:t>
      </w:r>
      <w:r>
        <w:rPr>
          <w:b/>
          <w:bCs/>
          <w:iCs/>
        </w:rPr>
        <w:t>Wynika z niej, iż</w:t>
      </w:r>
      <w:r w:rsidRPr="008D1685">
        <w:rPr>
          <w:b/>
          <w:bCs/>
          <w:iCs/>
        </w:rPr>
        <w:t xml:space="preserve"> </w:t>
      </w:r>
      <w:r w:rsidR="00107EDC">
        <w:rPr>
          <w:b/>
          <w:bCs/>
          <w:iCs/>
        </w:rPr>
        <w:t xml:space="preserve">ponad </w:t>
      </w:r>
      <w:r w:rsidRPr="008D1685">
        <w:rPr>
          <w:b/>
          <w:bCs/>
          <w:iCs/>
        </w:rPr>
        <w:t>9</w:t>
      </w:r>
      <w:r w:rsidR="00426896">
        <w:rPr>
          <w:b/>
          <w:bCs/>
          <w:iCs/>
        </w:rPr>
        <w:t>5</w:t>
      </w:r>
      <w:r w:rsidRPr="008D1685">
        <w:rPr>
          <w:b/>
          <w:bCs/>
          <w:iCs/>
        </w:rPr>
        <w:t>% podmiotów gospodarczych to mikroprzedsiębiorstwa</w:t>
      </w:r>
      <w:r w:rsidR="002B4EBC">
        <w:rPr>
          <w:b/>
          <w:bCs/>
          <w:iCs/>
        </w:rPr>
        <w:t>,</w:t>
      </w:r>
      <w:r w:rsidRPr="008D1685">
        <w:rPr>
          <w:b/>
          <w:bCs/>
          <w:iCs/>
        </w:rPr>
        <w:t xml:space="preserve"> zatrudni</w:t>
      </w:r>
      <w:r w:rsidR="00277B9C">
        <w:rPr>
          <w:b/>
          <w:bCs/>
          <w:iCs/>
        </w:rPr>
        <w:t>ające do 9 osób</w:t>
      </w:r>
      <w:r w:rsidR="00417EAF">
        <w:rPr>
          <w:b/>
          <w:bCs/>
          <w:iCs/>
        </w:rPr>
        <w:t>.</w:t>
      </w:r>
      <w:r>
        <w:rPr>
          <w:iCs/>
        </w:rPr>
        <w:t xml:space="preserve"> Warto także</w:t>
      </w:r>
      <w:r w:rsidR="00277B9C">
        <w:rPr>
          <w:iCs/>
        </w:rPr>
        <w:t xml:space="preserve"> wskazać </w:t>
      </w:r>
      <w:r w:rsidR="00C00C57">
        <w:rPr>
          <w:iCs/>
        </w:rPr>
        <w:t>na fakt</w:t>
      </w:r>
      <w:r w:rsidR="00DE02B3">
        <w:rPr>
          <w:iCs/>
        </w:rPr>
        <w:t>, że</w:t>
      </w:r>
      <w:r w:rsidR="00C00C57">
        <w:rPr>
          <w:iCs/>
        </w:rPr>
        <w:t xml:space="preserve"> oprócz pojawienia się </w:t>
      </w:r>
      <w:r w:rsidR="00426896">
        <w:rPr>
          <w:iCs/>
        </w:rPr>
        <w:t>107</w:t>
      </w:r>
      <w:r w:rsidR="00C00C57">
        <w:rPr>
          <w:iCs/>
        </w:rPr>
        <w:t xml:space="preserve"> nowych mikroprzedsiębiorstw</w:t>
      </w:r>
      <w:r w:rsidR="00D255C9">
        <w:rPr>
          <w:iCs/>
        </w:rPr>
        <w:t>,</w:t>
      </w:r>
      <w:r w:rsidR="00C00C57">
        <w:rPr>
          <w:iCs/>
        </w:rPr>
        <w:t xml:space="preserve"> w analizowanym okresie </w:t>
      </w:r>
      <w:r w:rsidR="00107EDC">
        <w:rPr>
          <w:iCs/>
        </w:rPr>
        <w:t xml:space="preserve">ubyło </w:t>
      </w:r>
      <w:r w:rsidR="00426896">
        <w:rPr>
          <w:iCs/>
        </w:rPr>
        <w:t xml:space="preserve">o 6 </w:t>
      </w:r>
      <w:r w:rsidR="00107EDC">
        <w:rPr>
          <w:iCs/>
        </w:rPr>
        <w:t>prz</w:t>
      </w:r>
      <w:r w:rsidR="00417EAF">
        <w:rPr>
          <w:iCs/>
        </w:rPr>
        <w:t>edsiębiorstw zatrudniających mię</w:t>
      </w:r>
      <w:r w:rsidR="00107EDC">
        <w:rPr>
          <w:iCs/>
        </w:rPr>
        <w:t>dzy 10</w:t>
      </w:r>
      <w:r w:rsidR="00417EAF">
        <w:rPr>
          <w:iCs/>
        </w:rPr>
        <w:t xml:space="preserve"> a </w:t>
      </w:r>
      <w:r w:rsidR="00107EDC">
        <w:rPr>
          <w:iCs/>
        </w:rPr>
        <w:t>49</w:t>
      </w:r>
      <w:r w:rsidR="000805C1">
        <w:rPr>
          <w:iCs/>
        </w:rPr>
        <w:t xml:space="preserve"> osób</w:t>
      </w:r>
      <w:r w:rsidR="00426896">
        <w:rPr>
          <w:iCs/>
        </w:rPr>
        <w:t xml:space="preserve">, natomiast liczba przedsiębiorstw zatrudniających między </w:t>
      </w:r>
      <w:r w:rsidR="00107EDC">
        <w:rPr>
          <w:iCs/>
        </w:rPr>
        <w:t>50</w:t>
      </w:r>
      <w:r w:rsidR="00417EAF">
        <w:rPr>
          <w:iCs/>
        </w:rPr>
        <w:t xml:space="preserve"> a </w:t>
      </w:r>
      <w:r w:rsidR="00107EDC">
        <w:rPr>
          <w:iCs/>
        </w:rPr>
        <w:t>249 osób</w:t>
      </w:r>
      <w:r w:rsidR="00426896">
        <w:rPr>
          <w:iCs/>
        </w:rPr>
        <w:t xml:space="preserve"> nie zmieniła się</w:t>
      </w:r>
      <w:r w:rsidR="00107EDC">
        <w:rPr>
          <w:iCs/>
        </w:rPr>
        <w:t>. Na terenie gminy</w:t>
      </w:r>
      <w:r w:rsidR="00D255C9">
        <w:rPr>
          <w:iCs/>
        </w:rPr>
        <w:t xml:space="preserve"> </w:t>
      </w:r>
      <w:r w:rsidR="00107EDC">
        <w:rPr>
          <w:iCs/>
        </w:rPr>
        <w:t>nie ma ani jednego</w:t>
      </w:r>
      <w:r w:rsidR="00036C5D">
        <w:rPr>
          <w:iCs/>
        </w:rPr>
        <w:t xml:space="preserve"> duże</w:t>
      </w:r>
      <w:r w:rsidR="00107EDC">
        <w:rPr>
          <w:iCs/>
        </w:rPr>
        <w:t>go</w:t>
      </w:r>
      <w:r w:rsidR="00C00C57">
        <w:rPr>
          <w:iCs/>
        </w:rPr>
        <w:t xml:space="preserve"> przedsiębiorstw</w:t>
      </w:r>
      <w:r w:rsidR="00107EDC">
        <w:rPr>
          <w:iCs/>
        </w:rPr>
        <w:t>a</w:t>
      </w:r>
      <w:r w:rsidR="002B4EBC">
        <w:rPr>
          <w:iCs/>
        </w:rPr>
        <w:t>,</w:t>
      </w:r>
      <w:r w:rsidR="00C00C57">
        <w:rPr>
          <w:iCs/>
        </w:rPr>
        <w:t xml:space="preserve"> zatrudniając</w:t>
      </w:r>
      <w:r w:rsidR="00D255C9">
        <w:rPr>
          <w:iCs/>
        </w:rPr>
        <w:t>e</w:t>
      </w:r>
      <w:r w:rsidR="00107EDC">
        <w:rPr>
          <w:iCs/>
        </w:rPr>
        <w:t>go</w:t>
      </w:r>
      <w:r w:rsidR="00D5082E">
        <w:rPr>
          <w:iCs/>
        </w:rPr>
        <w:t xml:space="preserve"> powyżej 250 osób.</w:t>
      </w:r>
    </w:p>
    <w:p w14:paraId="20F38C53" w14:textId="75E033C2" w:rsidR="003E6250" w:rsidRDefault="003E6250" w:rsidP="007F0818">
      <w:pPr>
        <w:spacing w:before="120" w:after="240"/>
        <w:jc w:val="both"/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49CD5F31" w14:textId="20AD9F17" w:rsidR="008E07CD" w:rsidRPr="00791B5E" w:rsidRDefault="0050004D" w:rsidP="0050004D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37" w:name="_Toc188536957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8E07CD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Lokalni pracodawcy</w:t>
      </w:r>
      <w:bookmarkEnd w:id="37"/>
    </w:p>
    <w:tbl>
      <w:tblPr>
        <w:tblW w:w="9072" w:type="dxa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80"/>
        <w:gridCol w:w="960"/>
        <w:gridCol w:w="960"/>
        <w:gridCol w:w="872"/>
      </w:tblGrid>
      <w:tr w:rsidR="008E07CD" w:rsidRPr="00692C18" w14:paraId="465C02A5" w14:textId="77777777" w:rsidTr="00373584">
        <w:trPr>
          <w:trHeight w:val="315"/>
        </w:trPr>
        <w:tc>
          <w:tcPr>
            <w:tcW w:w="6280" w:type="dxa"/>
            <w:tcBorders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6C9C9C4" w14:textId="77777777" w:rsidR="008E07CD" w:rsidRPr="00692C18" w:rsidRDefault="008E07C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Wskaźnik</w:t>
            </w:r>
          </w:p>
        </w:tc>
        <w:tc>
          <w:tcPr>
            <w:tcW w:w="96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64E64C7" w14:textId="3B9FA2DF" w:rsidR="008E07CD" w:rsidRPr="00692C18" w:rsidRDefault="008E07C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201</w:t>
            </w:r>
            <w:r w:rsidR="0094458E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8</w:t>
            </w:r>
          </w:p>
        </w:tc>
        <w:tc>
          <w:tcPr>
            <w:tcW w:w="96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87D1ACE" w14:textId="5F7D9FF7" w:rsidR="008E07CD" w:rsidRPr="00692C18" w:rsidRDefault="008E07C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202</w:t>
            </w:r>
            <w:r w:rsidR="0094458E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3</w:t>
            </w:r>
          </w:p>
        </w:tc>
        <w:tc>
          <w:tcPr>
            <w:tcW w:w="872" w:type="dxa"/>
            <w:tcBorders>
              <w:lef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227A3BFC" w14:textId="77777777" w:rsidR="008E07CD" w:rsidRPr="00692C18" w:rsidRDefault="008E07C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Różnica</w:t>
            </w:r>
          </w:p>
        </w:tc>
      </w:tr>
      <w:tr w:rsidR="008E07CD" w:rsidRPr="00692C18" w14:paraId="640826D1" w14:textId="77777777" w:rsidTr="009044D9">
        <w:trPr>
          <w:trHeight w:val="330"/>
        </w:trPr>
        <w:tc>
          <w:tcPr>
            <w:tcW w:w="6280" w:type="dxa"/>
            <w:shd w:val="clear" w:color="auto" w:fill="auto"/>
            <w:noWrap/>
            <w:vAlign w:val="center"/>
            <w:hideMark/>
          </w:tcPr>
          <w:p w14:paraId="52DE5473" w14:textId="30CA81DD" w:rsidR="008E07CD" w:rsidRPr="00692C18" w:rsidRDefault="008E07C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Liczba podmiotów </w:t>
            </w:r>
            <w:r w:rsidR="001E66BD"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zatrudniających 1</w:t>
            </w: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- 9 osób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65A97D2" w14:textId="25BBAF64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756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C7F172C" w14:textId="32565686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863</w:t>
            </w:r>
          </w:p>
        </w:tc>
        <w:tc>
          <w:tcPr>
            <w:tcW w:w="872" w:type="dxa"/>
            <w:shd w:val="clear" w:color="auto" w:fill="auto"/>
            <w:noWrap/>
            <w:vAlign w:val="center"/>
            <w:hideMark/>
          </w:tcPr>
          <w:p w14:paraId="42A8E28E" w14:textId="5EAE2012" w:rsidR="008E07CD" w:rsidRPr="00692C18" w:rsidRDefault="00426896" w:rsidP="00426896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   107</w:t>
            </w:r>
          </w:p>
        </w:tc>
      </w:tr>
      <w:tr w:rsidR="008E07CD" w:rsidRPr="00692C18" w14:paraId="4FDE0583" w14:textId="77777777" w:rsidTr="009044D9">
        <w:trPr>
          <w:trHeight w:val="315"/>
        </w:trPr>
        <w:tc>
          <w:tcPr>
            <w:tcW w:w="6280" w:type="dxa"/>
            <w:shd w:val="clear" w:color="auto" w:fill="D5DCE4" w:themeFill="text2" w:themeFillTint="33"/>
            <w:noWrap/>
            <w:vAlign w:val="center"/>
            <w:hideMark/>
          </w:tcPr>
          <w:p w14:paraId="27C619D6" w14:textId="259FC26A" w:rsidR="008E07CD" w:rsidRPr="00692C18" w:rsidRDefault="008E07C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Liczba podmiotów </w:t>
            </w:r>
            <w:r w:rsidR="001E66BD"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zatrudniających 10</w:t>
            </w:r>
            <w:r w:rsidR="001B5D8B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- 49 osób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center"/>
            <w:hideMark/>
          </w:tcPr>
          <w:p w14:paraId="75D9EE85" w14:textId="16C5C2E7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43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center"/>
            <w:hideMark/>
          </w:tcPr>
          <w:p w14:paraId="44A064F8" w14:textId="293CBD0E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39</w:t>
            </w:r>
          </w:p>
        </w:tc>
        <w:tc>
          <w:tcPr>
            <w:tcW w:w="872" w:type="dxa"/>
            <w:shd w:val="clear" w:color="auto" w:fill="D5DCE4" w:themeFill="text2" w:themeFillTint="33"/>
            <w:noWrap/>
            <w:vAlign w:val="center"/>
            <w:hideMark/>
          </w:tcPr>
          <w:p w14:paraId="584E5349" w14:textId="5F8D89C1" w:rsidR="008E07CD" w:rsidRPr="00692C18" w:rsidRDefault="00107EDC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-</w:t>
            </w:r>
            <w:r w:rsidR="00426896">
              <w:rPr>
                <w:rFonts w:ascii="Calibri" w:eastAsia="Times New Roman" w:hAnsi="Calibri" w:cs="Calibri"/>
                <w:color w:val="000000"/>
                <w:lang w:eastAsia="pl-PL"/>
              </w:rPr>
              <w:t>4</w:t>
            </w:r>
          </w:p>
        </w:tc>
      </w:tr>
      <w:tr w:rsidR="008E07CD" w:rsidRPr="00692C18" w14:paraId="47104503" w14:textId="77777777" w:rsidTr="009044D9">
        <w:trPr>
          <w:trHeight w:val="315"/>
        </w:trPr>
        <w:tc>
          <w:tcPr>
            <w:tcW w:w="6280" w:type="dxa"/>
            <w:shd w:val="clear" w:color="auto" w:fill="auto"/>
            <w:noWrap/>
            <w:vAlign w:val="center"/>
            <w:hideMark/>
          </w:tcPr>
          <w:p w14:paraId="1386654F" w14:textId="7294AC14" w:rsidR="008E07CD" w:rsidRPr="00692C18" w:rsidRDefault="008E07C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Liczba podmiotów </w:t>
            </w:r>
            <w:r w:rsidR="001E66BD"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zatrudniających 50</w:t>
            </w:r>
            <w:r w:rsidR="001B5D8B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- 249 osób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5E93EB3" w14:textId="6BF7D53C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01718F2" w14:textId="5DEE9C3F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6</w:t>
            </w:r>
          </w:p>
        </w:tc>
        <w:tc>
          <w:tcPr>
            <w:tcW w:w="872" w:type="dxa"/>
            <w:shd w:val="clear" w:color="auto" w:fill="auto"/>
            <w:noWrap/>
            <w:vAlign w:val="center"/>
            <w:hideMark/>
          </w:tcPr>
          <w:p w14:paraId="1124AD12" w14:textId="14326280" w:rsidR="008E07CD" w:rsidRPr="00692C18" w:rsidRDefault="00426896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0</w:t>
            </w:r>
          </w:p>
        </w:tc>
      </w:tr>
      <w:tr w:rsidR="008E07CD" w:rsidRPr="00692C18" w14:paraId="6588632B" w14:textId="77777777" w:rsidTr="009044D9">
        <w:trPr>
          <w:trHeight w:val="300"/>
        </w:trPr>
        <w:tc>
          <w:tcPr>
            <w:tcW w:w="6280" w:type="dxa"/>
            <w:shd w:val="clear" w:color="auto" w:fill="D5DCE4" w:themeFill="text2" w:themeFillTint="33"/>
            <w:noWrap/>
            <w:vAlign w:val="center"/>
            <w:hideMark/>
          </w:tcPr>
          <w:p w14:paraId="5634516F" w14:textId="5DB8F9C1" w:rsidR="008E07CD" w:rsidRPr="00692C18" w:rsidRDefault="008E07C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Liczba podmiotów </w:t>
            </w:r>
            <w:r w:rsidR="001E66BD"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zatrudniających powyżej</w:t>
            </w:r>
            <w:r w:rsidR="001B5D8B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250 osób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center"/>
            <w:hideMark/>
          </w:tcPr>
          <w:p w14:paraId="3024F2AE" w14:textId="489CDE86" w:rsidR="008E07CD" w:rsidRPr="00692C18" w:rsidRDefault="00107EDC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0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center"/>
            <w:hideMark/>
          </w:tcPr>
          <w:p w14:paraId="147ED182" w14:textId="50922BEF" w:rsidR="008E07CD" w:rsidRPr="00692C18" w:rsidRDefault="00107EDC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0</w:t>
            </w:r>
          </w:p>
        </w:tc>
        <w:tc>
          <w:tcPr>
            <w:tcW w:w="872" w:type="dxa"/>
            <w:shd w:val="clear" w:color="auto" w:fill="D5DCE4" w:themeFill="text2" w:themeFillTint="33"/>
            <w:noWrap/>
            <w:vAlign w:val="center"/>
            <w:hideMark/>
          </w:tcPr>
          <w:p w14:paraId="603828F7" w14:textId="769E4FE9" w:rsidR="008E07CD" w:rsidRPr="00692C18" w:rsidRDefault="00107EDC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0</w:t>
            </w:r>
          </w:p>
        </w:tc>
      </w:tr>
    </w:tbl>
    <w:p w14:paraId="3C5167DA" w14:textId="77777777" w:rsidR="008E07CD" w:rsidRPr="00AF2F86" w:rsidRDefault="008E07CD" w:rsidP="002B4EBC">
      <w:pPr>
        <w:spacing w:before="120" w:line="276" w:lineRule="auto"/>
        <w:jc w:val="both"/>
        <w:rPr>
          <w:rFonts w:cstheme="minorHAnsi"/>
          <w:bCs/>
          <w:i/>
          <w:sz w:val="20"/>
          <w:szCs w:val="20"/>
        </w:rPr>
      </w:pPr>
      <w:r w:rsidRPr="00AF2F86">
        <w:rPr>
          <w:rFonts w:cstheme="minorHAnsi"/>
          <w:bCs/>
          <w:i/>
          <w:sz w:val="20"/>
          <w:szCs w:val="20"/>
        </w:rPr>
        <w:t>Źródło: Opracowanie własne na podstawie analizy.monitorrozwoju.pl</w:t>
      </w:r>
    </w:p>
    <w:p w14:paraId="49565AD8" w14:textId="242B0285" w:rsidR="00787C3D" w:rsidRDefault="00787C3D" w:rsidP="003E6250">
      <w:pPr>
        <w:spacing w:before="120" w:after="240"/>
        <w:jc w:val="both"/>
        <w:rPr>
          <w:iCs/>
        </w:rPr>
      </w:pPr>
      <w:r>
        <w:rPr>
          <w:iCs/>
        </w:rPr>
        <w:t>Kolejnym istotnym aspektem lokalnej gospodarki, który poddano analizie</w:t>
      </w:r>
      <w:r w:rsidR="00524E84">
        <w:rPr>
          <w:iCs/>
        </w:rPr>
        <w:t>,</w:t>
      </w:r>
      <w:r>
        <w:rPr>
          <w:iCs/>
        </w:rPr>
        <w:t xml:space="preserve"> była kwestia rodzaju </w:t>
      </w:r>
      <w:r w:rsidR="002B4EBC">
        <w:rPr>
          <w:iCs/>
        </w:rPr>
        <w:t xml:space="preserve">przeważającej, </w:t>
      </w:r>
      <w:r>
        <w:rPr>
          <w:iCs/>
        </w:rPr>
        <w:t xml:space="preserve">prowadzonej </w:t>
      </w:r>
      <w:r w:rsidR="002B4EBC">
        <w:rPr>
          <w:iCs/>
        </w:rPr>
        <w:t xml:space="preserve">w gminie </w:t>
      </w:r>
      <w:r>
        <w:rPr>
          <w:iCs/>
        </w:rPr>
        <w:t xml:space="preserve">działalności gospodarczej, co ukazano w Tabeli 2. Jak </w:t>
      </w:r>
      <w:r w:rsidR="00BA52AD">
        <w:rPr>
          <w:iCs/>
        </w:rPr>
        <w:t>ws</w:t>
      </w:r>
      <w:r>
        <w:rPr>
          <w:iCs/>
        </w:rPr>
        <w:t>kazują dane, największy odsetek firm prowadzi działalność w ra</w:t>
      </w:r>
      <w:r w:rsidR="007E544E">
        <w:rPr>
          <w:iCs/>
        </w:rPr>
        <w:t xml:space="preserve">mach </w:t>
      </w:r>
      <w:r w:rsidR="00EE1E68">
        <w:rPr>
          <w:iCs/>
        </w:rPr>
        <w:t xml:space="preserve">sekcji </w:t>
      </w:r>
      <w:r w:rsidR="008927EB" w:rsidRPr="008927EB">
        <w:rPr>
          <w:iCs/>
        </w:rPr>
        <w:t>F (budownictwo)</w:t>
      </w:r>
      <w:r w:rsidR="008927EB">
        <w:rPr>
          <w:iCs/>
        </w:rPr>
        <w:t xml:space="preserve">, </w:t>
      </w:r>
      <w:r w:rsidR="00EE1E68">
        <w:rPr>
          <w:iCs/>
        </w:rPr>
        <w:t>G</w:t>
      </w:r>
      <w:r w:rsidR="002C1A67">
        <w:rPr>
          <w:iCs/>
        </w:rPr>
        <w:t xml:space="preserve"> (handel hurtowy i detaliczny i </w:t>
      </w:r>
      <w:r>
        <w:rPr>
          <w:iCs/>
        </w:rPr>
        <w:t>naprawy</w:t>
      </w:r>
      <w:r w:rsidR="002916FD">
        <w:rPr>
          <w:iCs/>
        </w:rPr>
        <w:t>)</w:t>
      </w:r>
      <w:r w:rsidR="008927EB">
        <w:rPr>
          <w:iCs/>
        </w:rPr>
        <w:t xml:space="preserve"> </w:t>
      </w:r>
      <w:r w:rsidR="00326226">
        <w:rPr>
          <w:iCs/>
        </w:rPr>
        <w:t>oraz C (</w:t>
      </w:r>
      <w:r w:rsidR="000805C1">
        <w:rPr>
          <w:iCs/>
        </w:rPr>
        <w:t>p</w:t>
      </w:r>
      <w:r w:rsidR="00326226">
        <w:rPr>
          <w:iCs/>
        </w:rPr>
        <w:t xml:space="preserve">rzetwórstwo </w:t>
      </w:r>
      <w:r w:rsidR="000805C1">
        <w:rPr>
          <w:iCs/>
        </w:rPr>
        <w:t>przemysłowe</w:t>
      </w:r>
      <w:r w:rsidR="00326226">
        <w:rPr>
          <w:iCs/>
        </w:rPr>
        <w:t>)</w:t>
      </w:r>
      <w:r w:rsidR="00482B28" w:rsidRPr="00482B28">
        <w:rPr>
          <w:iCs/>
        </w:rPr>
        <w:t xml:space="preserve">. </w:t>
      </w:r>
      <w:r w:rsidR="00DA1D02">
        <w:rPr>
          <w:iCs/>
        </w:rPr>
        <w:t xml:space="preserve"> </w:t>
      </w:r>
      <w:r w:rsidR="002E6E7A">
        <w:rPr>
          <w:iCs/>
        </w:rPr>
        <w:t xml:space="preserve">Te </w:t>
      </w:r>
      <w:r w:rsidR="004302E8">
        <w:rPr>
          <w:iCs/>
        </w:rPr>
        <w:t>trzy</w:t>
      </w:r>
      <w:r>
        <w:rPr>
          <w:iCs/>
        </w:rPr>
        <w:t xml:space="preserve"> grupy </w:t>
      </w:r>
      <w:r w:rsidR="00524E84">
        <w:rPr>
          <w:iCs/>
        </w:rPr>
        <w:t>znacząco</w:t>
      </w:r>
      <w:r>
        <w:rPr>
          <w:iCs/>
        </w:rPr>
        <w:t xml:space="preserve"> dominują </w:t>
      </w:r>
      <w:r w:rsidR="004302E8">
        <w:rPr>
          <w:iCs/>
        </w:rPr>
        <w:br/>
      </w:r>
      <w:r>
        <w:rPr>
          <w:iCs/>
        </w:rPr>
        <w:t xml:space="preserve">w specjalizacji lokalnej gospodarki. </w:t>
      </w:r>
    </w:p>
    <w:p w14:paraId="10E7E2BE" w14:textId="1B8D38F4" w:rsidR="00787C3D" w:rsidRPr="00791B5E" w:rsidRDefault="00073939" w:rsidP="00073939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38" w:name="_Toc188536958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Lokalni pracodawcy w</w:t>
      </w:r>
      <w:r w:rsidR="002B4EBC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edłu</w:t>
      </w:r>
      <w:r w:rsidR="00787C3D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 sekcji prowadzonej działalności</w:t>
      </w:r>
      <w:bookmarkEnd w:id="38"/>
    </w:p>
    <w:tbl>
      <w:tblPr>
        <w:tblW w:w="9067" w:type="dxa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0"/>
        <w:gridCol w:w="960"/>
        <w:gridCol w:w="960"/>
        <w:gridCol w:w="843"/>
      </w:tblGrid>
      <w:tr w:rsidR="00787C3D" w:rsidRPr="00692C18" w14:paraId="147B7E98" w14:textId="77777777" w:rsidTr="000D77DE">
        <w:trPr>
          <w:trHeight w:val="300"/>
        </w:trPr>
        <w:tc>
          <w:tcPr>
            <w:tcW w:w="6380" w:type="dxa"/>
            <w:tcBorders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bottom"/>
            <w:hideMark/>
          </w:tcPr>
          <w:p w14:paraId="2AF2576F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Sekcja działalności</w:t>
            </w:r>
          </w:p>
        </w:tc>
        <w:tc>
          <w:tcPr>
            <w:tcW w:w="96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bottom"/>
            <w:hideMark/>
          </w:tcPr>
          <w:p w14:paraId="2E1110F2" w14:textId="17BB348F" w:rsidR="00787C3D" w:rsidRPr="00692C18" w:rsidRDefault="00787C3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201</w:t>
            </w:r>
            <w:r w:rsidR="006734E0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8</w:t>
            </w:r>
          </w:p>
        </w:tc>
        <w:tc>
          <w:tcPr>
            <w:tcW w:w="96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bottom"/>
            <w:hideMark/>
          </w:tcPr>
          <w:p w14:paraId="5FC3E2A9" w14:textId="2EE508F0" w:rsidR="00787C3D" w:rsidRPr="00692C18" w:rsidRDefault="00787C3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202</w:t>
            </w:r>
            <w:r w:rsidR="006734E0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3</w:t>
            </w:r>
          </w:p>
        </w:tc>
        <w:tc>
          <w:tcPr>
            <w:tcW w:w="767" w:type="dxa"/>
            <w:tcBorders>
              <w:left w:val="single" w:sz="4" w:space="0" w:color="FFFFFF" w:themeColor="background1"/>
            </w:tcBorders>
            <w:shd w:val="clear" w:color="auto" w:fill="004980" w:themeFill="accent2" w:themeFillShade="BF"/>
            <w:noWrap/>
            <w:vAlign w:val="bottom"/>
            <w:hideMark/>
          </w:tcPr>
          <w:p w14:paraId="78DB69EC" w14:textId="77777777" w:rsidR="00787C3D" w:rsidRPr="00692C18" w:rsidRDefault="00787C3D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b/>
                <w:bCs/>
                <w:color w:val="FFFFFF"/>
                <w:lang w:eastAsia="pl-PL"/>
              </w:rPr>
              <w:t>Różnica</w:t>
            </w:r>
          </w:p>
        </w:tc>
      </w:tr>
      <w:tr w:rsidR="00787C3D" w:rsidRPr="00692C18" w14:paraId="1674FBDC" w14:textId="77777777" w:rsidTr="00426896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14:paraId="60B44A6F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G – Handel hurtowy i detaliczny i naprawy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7F986D85" w14:textId="1BB6CEAE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175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15AE886C" w14:textId="343CC689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177</w:t>
            </w:r>
          </w:p>
        </w:tc>
        <w:tc>
          <w:tcPr>
            <w:tcW w:w="767" w:type="dxa"/>
            <w:shd w:val="clear" w:color="auto" w:fill="auto"/>
            <w:noWrap/>
            <w:vAlign w:val="bottom"/>
          </w:tcPr>
          <w:p w14:paraId="63B44982" w14:textId="1A993ADB" w:rsidR="00787C3D" w:rsidRPr="00692C18" w:rsidRDefault="00A131D1" w:rsidP="00EB3B96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2</w:t>
            </w:r>
          </w:p>
        </w:tc>
      </w:tr>
      <w:tr w:rsidR="00787C3D" w:rsidRPr="00692C18" w14:paraId="0C64318D" w14:textId="77777777" w:rsidTr="00426896">
        <w:trPr>
          <w:trHeight w:val="300"/>
        </w:trPr>
        <w:tc>
          <w:tcPr>
            <w:tcW w:w="6380" w:type="dxa"/>
            <w:shd w:val="clear" w:color="auto" w:fill="D5DCE4" w:themeFill="text2" w:themeFillTint="33"/>
            <w:noWrap/>
            <w:vAlign w:val="bottom"/>
            <w:hideMark/>
          </w:tcPr>
          <w:p w14:paraId="20EEF586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F – Budownictwo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0A4DDDEA" w14:textId="540DBE56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170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68471161" w14:textId="5C33E454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210</w:t>
            </w:r>
          </w:p>
        </w:tc>
        <w:tc>
          <w:tcPr>
            <w:tcW w:w="767" w:type="dxa"/>
            <w:shd w:val="clear" w:color="auto" w:fill="D5DCE4" w:themeFill="text2" w:themeFillTint="33"/>
            <w:noWrap/>
            <w:vAlign w:val="bottom"/>
          </w:tcPr>
          <w:p w14:paraId="097298FF" w14:textId="0B185C94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40</w:t>
            </w:r>
          </w:p>
        </w:tc>
      </w:tr>
      <w:tr w:rsidR="00787C3D" w:rsidRPr="00692C18" w14:paraId="1C63169F" w14:textId="77777777" w:rsidTr="00426896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14:paraId="7ACDA990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M – Działalność profesjonalna, naukowa i techniczna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3EEEF41F" w14:textId="46AB916F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47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70181802" w14:textId="2BED16AE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58</w:t>
            </w:r>
          </w:p>
        </w:tc>
        <w:tc>
          <w:tcPr>
            <w:tcW w:w="767" w:type="dxa"/>
            <w:shd w:val="clear" w:color="auto" w:fill="auto"/>
            <w:noWrap/>
            <w:vAlign w:val="bottom"/>
          </w:tcPr>
          <w:p w14:paraId="675E0141" w14:textId="2DB71B10" w:rsidR="00787C3D" w:rsidRPr="00692C18" w:rsidRDefault="00A131D1" w:rsidP="00EB3B96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11</w:t>
            </w:r>
          </w:p>
        </w:tc>
      </w:tr>
      <w:tr w:rsidR="00787C3D" w:rsidRPr="00692C18" w14:paraId="617CA1CE" w14:textId="77777777" w:rsidTr="00426896">
        <w:trPr>
          <w:trHeight w:val="300"/>
        </w:trPr>
        <w:tc>
          <w:tcPr>
            <w:tcW w:w="6380" w:type="dxa"/>
            <w:shd w:val="clear" w:color="auto" w:fill="D5DCE4" w:themeFill="text2" w:themeFillTint="33"/>
            <w:noWrap/>
            <w:vAlign w:val="bottom"/>
            <w:hideMark/>
          </w:tcPr>
          <w:p w14:paraId="20679CD8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Q – Opieka zdrowotna i pomoc społeczna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41F8BE18" w14:textId="64276A0B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38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7EA17E53" w14:textId="6AF1E438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45</w:t>
            </w:r>
          </w:p>
        </w:tc>
        <w:tc>
          <w:tcPr>
            <w:tcW w:w="767" w:type="dxa"/>
            <w:shd w:val="clear" w:color="auto" w:fill="D5DCE4" w:themeFill="text2" w:themeFillTint="33"/>
            <w:noWrap/>
            <w:vAlign w:val="bottom"/>
          </w:tcPr>
          <w:p w14:paraId="14782DAA" w14:textId="5CCD280F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7</w:t>
            </w:r>
          </w:p>
        </w:tc>
      </w:tr>
      <w:tr w:rsidR="00787C3D" w:rsidRPr="00692C18" w14:paraId="1C007820" w14:textId="77777777" w:rsidTr="00426896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14:paraId="05584DE1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H – Transport i gospodarka magazynowa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27B075C0" w14:textId="072DA6A6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29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37A20564" w14:textId="3BFD07D9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33</w:t>
            </w:r>
          </w:p>
        </w:tc>
        <w:tc>
          <w:tcPr>
            <w:tcW w:w="767" w:type="dxa"/>
            <w:shd w:val="clear" w:color="auto" w:fill="auto"/>
            <w:noWrap/>
            <w:vAlign w:val="bottom"/>
          </w:tcPr>
          <w:p w14:paraId="5DB5A179" w14:textId="7522D37D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4</w:t>
            </w:r>
          </w:p>
        </w:tc>
      </w:tr>
      <w:tr w:rsidR="00787C3D" w:rsidRPr="00692C18" w14:paraId="7D913FB4" w14:textId="77777777" w:rsidTr="00426896">
        <w:trPr>
          <w:trHeight w:val="300"/>
        </w:trPr>
        <w:tc>
          <w:tcPr>
            <w:tcW w:w="6380" w:type="dxa"/>
            <w:shd w:val="clear" w:color="auto" w:fill="D5DCE4" w:themeFill="text2" w:themeFillTint="33"/>
            <w:noWrap/>
            <w:vAlign w:val="bottom"/>
            <w:hideMark/>
          </w:tcPr>
          <w:p w14:paraId="590D1CF2" w14:textId="333F051A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Sekcja </w:t>
            </w:r>
            <w:r w:rsidR="002B4EBC">
              <w:rPr>
                <w:rFonts w:ascii="Calibri" w:eastAsia="Times New Roman" w:hAnsi="Calibri" w:cs="Calibri"/>
                <w:color w:val="000000"/>
                <w:lang w:eastAsia="pl-PL"/>
              </w:rPr>
              <w:t>S i T – Pozostała dział. usł., g</w:t>
            </w: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ospodarstwa dom. zatr. prac.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671C4807" w14:textId="5DA92EB8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63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430425C2" w14:textId="3E330805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73</w:t>
            </w:r>
          </w:p>
        </w:tc>
        <w:tc>
          <w:tcPr>
            <w:tcW w:w="767" w:type="dxa"/>
            <w:shd w:val="clear" w:color="auto" w:fill="D5DCE4" w:themeFill="text2" w:themeFillTint="33"/>
            <w:noWrap/>
            <w:vAlign w:val="bottom"/>
          </w:tcPr>
          <w:p w14:paraId="11296EED" w14:textId="6D1C6ED7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10</w:t>
            </w:r>
          </w:p>
        </w:tc>
      </w:tr>
      <w:tr w:rsidR="00787C3D" w:rsidRPr="00692C18" w14:paraId="77D05973" w14:textId="77777777" w:rsidTr="00426896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14:paraId="4845D2C7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Sekcja C - Przetwórstwo przemysłowe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39B3F5D5" w14:textId="6A4607D2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105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14:paraId="47EAC88A" w14:textId="2F6CA812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123</w:t>
            </w:r>
          </w:p>
        </w:tc>
        <w:tc>
          <w:tcPr>
            <w:tcW w:w="767" w:type="dxa"/>
            <w:shd w:val="clear" w:color="auto" w:fill="auto"/>
            <w:noWrap/>
            <w:vAlign w:val="bottom"/>
          </w:tcPr>
          <w:p w14:paraId="151C4002" w14:textId="0A90A289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18</w:t>
            </w:r>
          </w:p>
        </w:tc>
      </w:tr>
      <w:tr w:rsidR="00787C3D" w:rsidRPr="00692C18" w14:paraId="618FF8D1" w14:textId="77777777" w:rsidTr="00426896">
        <w:trPr>
          <w:trHeight w:val="300"/>
        </w:trPr>
        <w:tc>
          <w:tcPr>
            <w:tcW w:w="6380" w:type="dxa"/>
            <w:shd w:val="clear" w:color="auto" w:fill="D5DCE4" w:themeFill="text2" w:themeFillTint="33"/>
            <w:noWrap/>
            <w:vAlign w:val="bottom"/>
            <w:hideMark/>
          </w:tcPr>
          <w:p w14:paraId="0F0490FC" w14:textId="77777777" w:rsidR="00787C3D" w:rsidRPr="00692C18" w:rsidRDefault="00787C3D" w:rsidP="009044D9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692C18">
              <w:rPr>
                <w:rFonts w:ascii="Calibri" w:eastAsia="Times New Roman" w:hAnsi="Calibri" w:cs="Calibri"/>
                <w:color w:val="000000"/>
                <w:lang w:eastAsia="pl-PL"/>
              </w:rPr>
              <w:t>Pozostałe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3D3ABEEE" w14:textId="52477AC9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178</w:t>
            </w:r>
          </w:p>
        </w:tc>
        <w:tc>
          <w:tcPr>
            <w:tcW w:w="960" w:type="dxa"/>
            <w:shd w:val="clear" w:color="auto" w:fill="D5DCE4" w:themeFill="text2" w:themeFillTint="33"/>
            <w:noWrap/>
            <w:vAlign w:val="bottom"/>
          </w:tcPr>
          <w:p w14:paraId="11BB90D2" w14:textId="5B3EDB8B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189</w:t>
            </w:r>
          </w:p>
        </w:tc>
        <w:tc>
          <w:tcPr>
            <w:tcW w:w="767" w:type="dxa"/>
            <w:shd w:val="clear" w:color="auto" w:fill="D5DCE4" w:themeFill="text2" w:themeFillTint="33"/>
            <w:noWrap/>
            <w:vAlign w:val="bottom"/>
          </w:tcPr>
          <w:p w14:paraId="63AF9264" w14:textId="15794A9A" w:rsidR="00787C3D" w:rsidRPr="00692C18" w:rsidRDefault="00A131D1" w:rsidP="009044D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lang w:eastAsia="pl-PL"/>
              </w:rPr>
              <w:t>9</w:t>
            </w:r>
          </w:p>
        </w:tc>
      </w:tr>
    </w:tbl>
    <w:p w14:paraId="6B4958BE" w14:textId="77777777" w:rsidR="00787C3D" w:rsidRPr="00AF2F86" w:rsidRDefault="00787C3D" w:rsidP="002B4EBC">
      <w:pPr>
        <w:spacing w:before="120" w:line="276" w:lineRule="auto"/>
        <w:jc w:val="both"/>
        <w:rPr>
          <w:rFonts w:cstheme="minorHAnsi"/>
          <w:bCs/>
          <w:i/>
          <w:sz w:val="20"/>
          <w:szCs w:val="20"/>
        </w:rPr>
      </w:pPr>
      <w:r w:rsidRPr="00AF2F86">
        <w:rPr>
          <w:rFonts w:cstheme="minorHAnsi"/>
          <w:bCs/>
          <w:i/>
          <w:sz w:val="20"/>
          <w:szCs w:val="20"/>
        </w:rPr>
        <w:t>Źródło: Opracowanie własne na podstawie analizy.monitorrozwoju.pl</w:t>
      </w:r>
    </w:p>
    <w:p w14:paraId="29819CDB" w14:textId="1840F6E8" w:rsidR="005B5CA3" w:rsidRPr="002F2A0E" w:rsidRDefault="00787C3D" w:rsidP="00DB77E5">
      <w:pPr>
        <w:spacing w:before="120" w:after="240"/>
        <w:jc w:val="both"/>
        <w:rPr>
          <w:rFonts w:cstheme="minorHAnsi"/>
        </w:rPr>
      </w:pPr>
      <w:r w:rsidRPr="00F82F84">
        <w:rPr>
          <w:rFonts w:cstheme="minorHAnsi"/>
        </w:rPr>
        <w:t xml:space="preserve">O </w:t>
      </w:r>
      <w:r w:rsidR="00524E84">
        <w:rPr>
          <w:rFonts w:cstheme="minorHAnsi"/>
        </w:rPr>
        <w:t xml:space="preserve">skali </w:t>
      </w:r>
      <w:r w:rsidRPr="00F82F84">
        <w:rPr>
          <w:rFonts w:cstheme="minorHAnsi"/>
        </w:rPr>
        <w:t xml:space="preserve">atrakcyjności </w:t>
      </w:r>
      <w:r w:rsidR="00524E84">
        <w:rPr>
          <w:rFonts w:cstheme="minorHAnsi"/>
        </w:rPr>
        <w:t>k</w:t>
      </w:r>
      <w:r w:rsidRPr="00F82F84">
        <w:rPr>
          <w:rFonts w:cstheme="minorHAnsi"/>
        </w:rPr>
        <w:t>ażdej gminy świadczy</w:t>
      </w:r>
      <w:r>
        <w:rPr>
          <w:rFonts w:cstheme="minorHAnsi"/>
        </w:rPr>
        <w:t xml:space="preserve"> także</w:t>
      </w:r>
      <w:r w:rsidRPr="00F82F84">
        <w:rPr>
          <w:rFonts w:cstheme="minorHAnsi"/>
        </w:rPr>
        <w:t xml:space="preserve"> liczba nowo oddanych mieszkań, co ukazują dane na Wykresie </w:t>
      </w:r>
      <w:r>
        <w:rPr>
          <w:rFonts w:cstheme="minorHAnsi"/>
        </w:rPr>
        <w:t>1</w:t>
      </w:r>
      <w:r w:rsidR="003E25CD">
        <w:rPr>
          <w:rFonts w:cstheme="minorHAnsi"/>
        </w:rPr>
        <w:t>5</w:t>
      </w:r>
      <w:r w:rsidRPr="00F82F84">
        <w:rPr>
          <w:rFonts w:cstheme="minorHAnsi"/>
        </w:rPr>
        <w:t xml:space="preserve">. Pod tym względem sytuacja w </w:t>
      </w:r>
      <w:r w:rsidR="002B4EBC">
        <w:rPr>
          <w:rFonts w:cstheme="minorHAnsi"/>
        </w:rPr>
        <w:t>g</w:t>
      </w:r>
      <w:r w:rsidR="00F91805">
        <w:rPr>
          <w:rFonts w:cstheme="minorHAnsi"/>
        </w:rPr>
        <w:t xml:space="preserve">minie </w:t>
      </w:r>
      <w:r w:rsidR="00A73DAB">
        <w:rPr>
          <w:rFonts w:cstheme="minorHAnsi"/>
        </w:rPr>
        <w:t>Piaski jest</w:t>
      </w:r>
      <w:r w:rsidR="00291063">
        <w:rPr>
          <w:rFonts w:cstheme="minorHAnsi"/>
        </w:rPr>
        <w:t xml:space="preserve"> </w:t>
      </w:r>
      <w:r w:rsidR="00073597">
        <w:rPr>
          <w:rFonts w:cstheme="minorHAnsi"/>
        </w:rPr>
        <w:t>korzystna</w:t>
      </w:r>
      <w:r w:rsidR="002F2A0E">
        <w:rPr>
          <w:rFonts w:cstheme="minorHAnsi"/>
        </w:rPr>
        <w:t>, k</w:t>
      </w:r>
      <w:r w:rsidRPr="00F82F84">
        <w:rPr>
          <w:rFonts w:cstheme="minorHAnsi"/>
        </w:rPr>
        <w:t>umulatywnie w lat</w:t>
      </w:r>
      <w:r>
        <w:rPr>
          <w:rFonts w:cstheme="minorHAnsi"/>
        </w:rPr>
        <w:t>ach</w:t>
      </w:r>
      <w:r w:rsidRPr="00F82F84">
        <w:rPr>
          <w:rFonts w:cstheme="minorHAnsi"/>
        </w:rPr>
        <w:t xml:space="preserve"> 201</w:t>
      </w:r>
      <w:r w:rsidR="004A6477">
        <w:rPr>
          <w:rFonts w:cstheme="minorHAnsi"/>
        </w:rPr>
        <w:t>3</w:t>
      </w:r>
      <w:r w:rsidRPr="00F82F84">
        <w:rPr>
          <w:rFonts w:cstheme="minorHAnsi"/>
        </w:rPr>
        <w:t>-202</w:t>
      </w:r>
      <w:r w:rsidR="004A6477">
        <w:rPr>
          <w:rFonts w:cstheme="minorHAnsi"/>
        </w:rPr>
        <w:t>3</w:t>
      </w:r>
      <w:r w:rsidRPr="00F82F84">
        <w:rPr>
          <w:rFonts w:cstheme="minorHAnsi"/>
        </w:rPr>
        <w:t xml:space="preserve"> oddano</w:t>
      </w:r>
      <w:r w:rsidR="004A6477">
        <w:rPr>
          <w:rFonts w:cstheme="minorHAnsi"/>
        </w:rPr>
        <w:t xml:space="preserve"> </w:t>
      </w:r>
      <w:r w:rsidR="002F2A0E">
        <w:rPr>
          <w:rFonts w:cstheme="minorHAnsi"/>
        </w:rPr>
        <w:t>240</w:t>
      </w:r>
      <w:r w:rsidR="00291063">
        <w:rPr>
          <w:rFonts w:cstheme="minorHAnsi"/>
        </w:rPr>
        <w:t xml:space="preserve"> mieszka</w:t>
      </w:r>
      <w:r w:rsidR="004A6477">
        <w:rPr>
          <w:rFonts w:cstheme="minorHAnsi"/>
        </w:rPr>
        <w:t>ń.</w:t>
      </w:r>
      <w:r>
        <w:rPr>
          <w:rFonts w:cstheme="minorHAnsi"/>
        </w:rPr>
        <w:t xml:space="preserve"> W </w:t>
      </w:r>
      <w:r w:rsidR="005B5CA3">
        <w:rPr>
          <w:rFonts w:cstheme="minorHAnsi"/>
        </w:rPr>
        <w:t>20</w:t>
      </w:r>
      <w:r w:rsidR="002F2A0E">
        <w:rPr>
          <w:rFonts w:cstheme="minorHAnsi"/>
        </w:rPr>
        <w:t>20 i 2022</w:t>
      </w:r>
      <w:r>
        <w:rPr>
          <w:rFonts w:cstheme="minorHAnsi"/>
        </w:rPr>
        <w:t xml:space="preserve"> roku </w:t>
      </w:r>
      <w:r w:rsidR="00524E84">
        <w:rPr>
          <w:rFonts w:cstheme="minorHAnsi"/>
        </w:rPr>
        <w:t>oddano do użytku rekordową liczbę</w:t>
      </w:r>
      <w:r w:rsidR="00291063">
        <w:rPr>
          <w:rFonts w:cstheme="minorHAnsi"/>
        </w:rPr>
        <w:t xml:space="preserve"> </w:t>
      </w:r>
      <w:r w:rsidR="002F2A0E">
        <w:rPr>
          <w:rFonts w:cstheme="minorHAnsi"/>
        </w:rPr>
        <w:t>27</w:t>
      </w:r>
      <w:r w:rsidR="00291063">
        <w:rPr>
          <w:rFonts w:cstheme="minorHAnsi"/>
        </w:rPr>
        <w:t xml:space="preserve"> nowych</w:t>
      </w:r>
      <w:r>
        <w:rPr>
          <w:rFonts w:cstheme="minorHAnsi"/>
        </w:rPr>
        <w:t xml:space="preserve"> m</w:t>
      </w:r>
      <w:r w:rsidR="00291063">
        <w:rPr>
          <w:rFonts w:cstheme="minorHAnsi"/>
        </w:rPr>
        <w:t>ieszkań</w:t>
      </w:r>
      <w:r>
        <w:rPr>
          <w:rFonts w:cstheme="minorHAnsi"/>
        </w:rPr>
        <w:t xml:space="preserve">. </w:t>
      </w:r>
      <w:r w:rsidR="004F4929">
        <w:rPr>
          <w:rFonts w:cstheme="minorHAnsi"/>
        </w:rPr>
        <w:t xml:space="preserve"> </w:t>
      </w:r>
    </w:p>
    <w:p w14:paraId="77DE63A9" w14:textId="17C55179" w:rsidR="00787C3D" w:rsidRDefault="00787C3D" w:rsidP="003E6250">
      <w:pPr>
        <w:spacing w:before="120" w:after="240"/>
        <w:jc w:val="both"/>
        <w:rPr>
          <w:rFonts w:cstheme="minorHAnsi"/>
        </w:rPr>
      </w:pPr>
    </w:p>
    <w:p w14:paraId="48F270FB" w14:textId="77777777" w:rsidR="00BA4B34" w:rsidRDefault="00BA4B34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29A2474D" w14:textId="65AB9A4D" w:rsidR="00787C3D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39" w:name="_Toc188537051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15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Liczba nowo oddanych mieszkań</w:t>
      </w:r>
      <w:bookmarkEnd w:id="39"/>
    </w:p>
    <w:p w14:paraId="51962705" w14:textId="3325517E" w:rsidR="00787C3D" w:rsidRPr="000922BB" w:rsidRDefault="002F2A0E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F6F1198" wp14:editId="7C390943">
            <wp:extent cx="5760720" cy="2177415"/>
            <wp:effectExtent l="0" t="0" r="0" b="0"/>
            <wp:docPr id="8453959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0863C0B0" w14:textId="2381D077" w:rsidR="00787C3D" w:rsidRDefault="008F2E20" w:rsidP="00225CDF">
      <w:pPr>
        <w:spacing w:before="120" w:after="240"/>
        <w:jc w:val="both"/>
        <w:rPr>
          <w:rFonts w:cstheme="minorHAnsi"/>
          <w:bCs/>
          <w:iCs/>
        </w:rPr>
      </w:pPr>
      <w:r>
        <w:rPr>
          <w:rFonts w:cstheme="minorHAnsi"/>
          <w:bCs/>
          <w:iCs/>
        </w:rPr>
        <w:t>C</w:t>
      </w:r>
      <w:r w:rsidR="00787C3D" w:rsidRPr="00F82F84">
        <w:rPr>
          <w:rFonts w:cstheme="minorHAnsi"/>
          <w:bCs/>
          <w:iCs/>
        </w:rPr>
        <w:t>hcą</w:t>
      </w:r>
      <w:r>
        <w:rPr>
          <w:rFonts w:cstheme="minorHAnsi"/>
          <w:bCs/>
          <w:iCs/>
        </w:rPr>
        <w:t>c</w:t>
      </w:r>
      <w:r w:rsidR="00787C3D" w:rsidRPr="00F82F84">
        <w:rPr>
          <w:rFonts w:cstheme="minorHAnsi"/>
          <w:bCs/>
          <w:iCs/>
        </w:rPr>
        <w:t xml:space="preserve"> </w:t>
      </w:r>
      <w:r>
        <w:rPr>
          <w:rFonts w:cstheme="minorHAnsi"/>
          <w:bCs/>
          <w:iCs/>
        </w:rPr>
        <w:t xml:space="preserve">jednak </w:t>
      </w:r>
      <w:r w:rsidR="00787C3D">
        <w:rPr>
          <w:rFonts w:cstheme="minorHAnsi"/>
          <w:bCs/>
          <w:iCs/>
        </w:rPr>
        <w:t>porównać</w:t>
      </w:r>
      <w:r w:rsidR="00787C3D" w:rsidRPr="00F82F84">
        <w:rPr>
          <w:rFonts w:cstheme="minorHAnsi"/>
          <w:bCs/>
          <w:iCs/>
        </w:rPr>
        <w:t xml:space="preserve"> sytuacj</w:t>
      </w:r>
      <w:r w:rsidR="00787C3D">
        <w:rPr>
          <w:rFonts w:cstheme="minorHAnsi"/>
          <w:bCs/>
          <w:iCs/>
        </w:rPr>
        <w:t>ę</w:t>
      </w:r>
      <w:r w:rsidR="00787C3D" w:rsidRPr="00F82F84">
        <w:rPr>
          <w:rFonts w:cstheme="minorHAnsi"/>
          <w:bCs/>
          <w:iCs/>
        </w:rPr>
        <w:t xml:space="preserve"> mieszkaniow</w:t>
      </w:r>
      <w:r w:rsidR="00787C3D">
        <w:rPr>
          <w:rFonts w:cstheme="minorHAnsi"/>
          <w:bCs/>
          <w:iCs/>
        </w:rPr>
        <w:t>ą</w:t>
      </w:r>
      <w:r w:rsidR="002B4EBC">
        <w:rPr>
          <w:rFonts w:cstheme="minorHAnsi"/>
          <w:bCs/>
          <w:iCs/>
        </w:rPr>
        <w:t xml:space="preserve"> g</w:t>
      </w:r>
      <w:r w:rsidR="00787C3D" w:rsidRPr="00F82F84">
        <w:rPr>
          <w:rFonts w:cstheme="minorHAnsi"/>
          <w:bCs/>
          <w:iCs/>
        </w:rPr>
        <w:t xml:space="preserve">miny do tej notowanej w powiecie </w:t>
      </w:r>
      <w:r w:rsidR="002F2A0E">
        <w:rPr>
          <w:rFonts w:cstheme="minorHAnsi"/>
          <w:bCs/>
          <w:iCs/>
        </w:rPr>
        <w:t>gostyńskim</w:t>
      </w:r>
      <w:r w:rsidR="00ED1A00">
        <w:rPr>
          <w:rFonts w:cstheme="minorHAnsi"/>
          <w:bCs/>
          <w:iCs/>
        </w:rPr>
        <w:br/>
      </w:r>
      <w:r w:rsidR="00787C3D" w:rsidRPr="00F82F84">
        <w:rPr>
          <w:rFonts w:cstheme="minorHAnsi"/>
          <w:bCs/>
          <w:iCs/>
        </w:rPr>
        <w:t>i woj</w:t>
      </w:r>
      <w:r>
        <w:rPr>
          <w:rFonts w:cstheme="minorHAnsi"/>
          <w:bCs/>
          <w:iCs/>
        </w:rPr>
        <w:t>ewództwie</w:t>
      </w:r>
      <w:r w:rsidR="00787C3D" w:rsidRPr="00F82F84">
        <w:rPr>
          <w:rFonts w:cstheme="minorHAnsi"/>
          <w:bCs/>
          <w:iCs/>
        </w:rPr>
        <w:t xml:space="preserve"> wielkopolskim, na </w:t>
      </w:r>
      <w:r w:rsidR="00787C3D">
        <w:rPr>
          <w:rFonts w:cstheme="minorHAnsi"/>
          <w:bCs/>
          <w:iCs/>
        </w:rPr>
        <w:t>W</w:t>
      </w:r>
      <w:r w:rsidR="00787C3D" w:rsidRPr="00F82F84">
        <w:rPr>
          <w:rFonts w:cstheme="minorHAnsi"/>
          <w:bCs/>
          <w:iCs/>
        </w:rPr>
        <w:t xml:space="preserve">ykresie </w:t>
      </w:r>
      <w:r w:rsidR="00787C3D">
        <w:rPr>
          <w:rFonts w:cstheme="minorHAnsi"/>
          <w:bCs/>
          <w:iCs/>
        </w:rPr>
        <w:t>1</w:t>
      </w:r>
      <w:r w:rsidR="0037037B">
        <w:rPr>
          <w:rFonts w:cstheme="minorHAnsi"/>
          <w:bCs/>
          <w:iCs/>
        </w:rPr>
        <w:t>6</w:t>
      </w:r>
      <w:r w:rsidR="00787C3D">
        <w:rPr>
          <w:rFonts w:cstheme="minorHAnsi"/>
          <w:bCs/>
          <w:iCs/>
        </w:rPr>
        <w:t>.</w:t>
      </w:r>
      <w:r w:rsidR="00787C3D" w:rsidRPr="00F82F84">
        <w:rPr>
          <w:rFonts w:cstheme="minorHAnsi"/>
          <w:bCs/>
          <w:iCs/>
        </w:rPr>
        <w:t xml:space="preserve"> przedstawiono dane</w:t>
      </w:r>
      <w:r w:rsidR="001B5D8B">
        <w:rPr>
          <w:rFonts w:cstheme="minorHAnsi"/>
          <w:bCs/>
          <w:iCs/>
        </w:rPr>
        <w:t>,</w:t>
      </w:r>
      <w:r w:rsidR="00787C3D" w:rsidRPr="00F82F84">
        <w:rPr>
          <w:rFonts w:cstheme="minorHAnsi"/>
          <w:bCs/>
          <w:iCs/>
        </w:rPr>
        <w:t xml:space="preserve"> </w:t>
      </w:r>
      <w:r w:rsidRPr="00F82F84">
        <w:rPr>
          <w:rFonts w:cstheme="minorHAnsi"/>
          <w:bCs/>
          <w:iCs/>
        </w:rPr>
        <w:t>dot</w:t>
      </w:r>
      <w:r>
        <w:rPr>
          <w:rFonts w:cstheme="minorHAnsi"/>
          <w:bCs/>
          <w:iCs/>
        </w:rPr>
        <w:t>ycz</w:t>
      </w:r>
      <w:r w:rsidR="008F04D8">
        <w:rPr>
          <w:rFonts w:cstheme="minorHAnsi"/>
          <w:bCs/>
          <w:iCs/>
        </w:rPr>
        <w:t>ące</w:t>
      </w:r>
      <w:r>
        <w:rPr>
          <w:rFonts w:cstheme="minorHAnsi"/>
          <w:bCs/>
          <w:iCs/>
        </w:rPr>
        <w:t xml:space="preserve"> </w:t>
      </w:r>
      <w:r w:rsidR="00787C3D" w:rsidRPr="00F82F84">
        <w:rPr>
          <w:rFonts w:cstheme="minorHAnsi"/>
          <w:bCs/>
          <w:iCs/>
        </w:rPr>
        <w:t xml:space="preserve">liczby mieszkań </w:t>
      </w:r>
      <w:r w:rsidR="00ED1A00">
        <w:rPr>
          <w:rFonts w:cstheme="minorHAnsi"/>
          <w:bCs/>
          <w:iCs/>
        </w:rPr>
        <w:br/>
      </w:r>
      <w:r w:rsidR="00787C3D" w:rsidRPr="00F82F84">
        <w:rPr>
          <w:rFonts w:cstheme="minorHAnsi"/>
          <w:bCs/>
          <w:iCs/>
        </w:rPr>
        <w:t>w przeliczeniu na 1</w:t>
      </w:r>
      <w:r w:rsidR="00417EAF">
        <w:rPr>
          <w:rFonts w:cstheme="minorHAnsi"/>
          <w:bCs/>
          <w:iCs/>
        </w:rPr>
        <w:t>.</w:t>
      </w:r>
      <w:r w:rsidR="00787C3D" w:rsidRPr="00F82F84">
        <w:rPr>
          <w:rFonts w:cstheme="minorHAnsi"/>
          <w:bCs/>
          <w:iCs/>
        </w:rPr>
        <w:t xml:space="preserve">000 mieszkańców. </w:t>
      </w:r>
      <w:r w:rsidR="00787C3D">
        <w:rPr>
          <w:rFonts w:cstheme="minorHAnsi"/>
          <w:bCs/>
          <w:iCs/>
        </w:rPr>
        <w:t>S</w:t>
      </w:r>
      <w:r w:rsidR="00524E84">
        <w:rPr>
          <w:rFonts w:cstheme="minorHAnsi"/>
          <w:bCs/>
          <w:iCs/>
        </w:rPr>
        <w:t xml:space="preserve">ytuacja w </w:t>
      </w:r>
      <w:r w:rsidR="001D2B5E">
        <w:rPr>
          <w:rFonts w:cstheme="minorHAnsi"/>
          <w:bCs/>
          <w:iCs/>
        </w:rPr>
        <w:t>g</w:t>
      </w:r>
      <w:r w:rsidR="00787C3D" w:rsidRPr="00F82F84">
        <w:rPr>
          <w:rFonts w:cstheme="minorHAnsi"/>
          <w:bCs/>
          <w:iCs/>
        </w:rPr>
        <w:t>minie pod tym względem w całym analizowanym okresie</w:t>
      </w:r>
      <w:r w:rsidR="00417EAF">
        <w:rPr>
          <w:rFonts w:cstheme="minorHAnsi"/>
          <w:bCs/>
          <w:iCs/>
        </w:rPr>
        <w:t>,</w:t>
      </w:r>
      <w:r w:rsidR="00650656">
        <w:rPr>
          <w:rFonts w:cstheme="minorHAnsi"/>
          <w:bCs/>
          <w:iCs/>
        </w:rPr>
        <w:t xml:space="preserve"> tj.</w:t>
      </w:r>
      <w:r w:rsidR="000805C1">
        <w:rPr>
          <w:rFonts w:cstheme="minorHAnsi"/>
          <w:bCs/>
          <w:iCs/>
        </w:rPr>
        <w:t xml:space="preserve"> rok</w:t>
      </w:r>
      <w:r w:rsidR="00650656">
        <w:rPr>
          <w:rFonts w:cstheme="minorHAnsi"/>
          <w:bCs/>
          <w:iCs/>
        </w:rPr>
        <w:t xml:space="preserve"> 2013-2022</w:t>
      </w:r>
      <w:r w:rsidR="00417EAF">
        <w:rPr>
          <w:rFonts w:cstheme="minorHAnsi"/>
          <w:bCs/>
          <w:iCs/>
        </w:rPr>
        <w:t>,</w:t>
      </w:r>
      <w:r w:rsidR="00A26C1E">
        <w:rPr>
          <w:rFonts w:cstheme="minorHAnsi"/>
          <w:bCs/>
          <w:iCs/>
        </w:rPr>
        <w:t xml:space="preserve"> </w:t>
      </w:r>
      <w:r w:rsidR="002F2A0E">
        <w:rPr>
          <w:rFonts w:cstheme="minorHAnsi"/>
          <w:bCs/>
          <w:iCs/>
        </w:rPr>
        <w:t>była</w:t>
      </w:r>
      <w:r w:rsidR="00A26C1E">
        <w:rPr>
          <w:rFonts w:cstheme="minorHAnsi"/>
          <w:bCs/>
          <w:iCs/>
        </w:rPr>
        <w:t xml:space="preserve"> podobna </w:t>
      </w:r>
      <w:r w:rsidR="005B5CA3">
        <w:rPr>
          <w:rFonts w:cstheme="minorHAnsi"/>
          <w:bCs/>
          <w:iCs/>
        </w:rPr>
        <w:t xml:space="preserve">do tej w </w:t>
      </w:r>
      <w:r w:rsidR="002F2A0E">
        <w:rPr>
          <w:rFonts w:cstheme="minorHAnsi"/>
          <w:bCs/>
          <w:iCs/>
        </w:rPr>
        <w:t xml:space="preserve">powiecie i </w:t>
      </w:r>
      <w:r w:rsidR="00650656">
        <w:rPr>
          <w:rFonts w:cstheme="minorHAnsi"/>
          <w:bCs/>
          <w:iCs/>
        </w:rPr>
        <w:t>województwie</w:t>
      </w:r>
      <w:r w:rsidR="00417EAF">
        <w:rPr>
          <w:rFonts w:cstheme="minorHAnsi"/>
          <w:bCs/>
          <w:iCs/>
        </w:rPr>
        <w:t>,</w:t>
      </w:r>
      <w:r w:rsidR="00A26C1E">
        <w:rPr>
          <w:rFonts w:cstheme="minorHAnsi"/>
          <w:bCs/>
          <w:iCs/>
        </w:rPr>
        <w:t xml:space="preserve"> </w:t>
      </w:r>
      <w:r w:rsidR="008E575E">
        <w:rPr>
          <w:rFonts w:cstheme="minorHAnsi"/>
          <w:bCs/>
          <w:iCs/>
        </w:rPr>
        <w:t>notując dynamikę</w:t>
      </w:r>
      <w:r w:rsidR="00A26C1E">
        <w:rPr>
          <w:rFonts w:cstheme="minorHAnsi"/>
          <w:bCs/>
          <w:iCs/>
        </w:rPr>
        <w:t xml:space="preserve"> zmian na poziomie +</w:t>
      </w:r>
      <w:r w:rsidR="00650656">
        <w:rPr>
          <w:rFonts w:cstheme="minorHAnsi"/>
          <w:bCs/>
          <w:iCs/>
        </w:rPr>
        <w:t>1</w:t>
      </w:r>
      <w:r w:rsidR="002F2A0E">
        <w:rPr>
          <w:rFonts w:cstheme="minorHAnsi"/>
          <w:bCs/>
          <w:iCs/>
        </w:rPr>
        <w:t>4,16</w:t>
      </w:r>
      <w:r w:rsidR="00787C3D">
        <w:rPr>
          <w:rFonts w:cstheme="minorHAnsi"/>
          <w:bCs/>
          <w:iCs/>
        </w:rPr>
        <w:t>%</w:t>
      </w:r>
      <w:r w:rsidR="002F2A0E">
        <w:rPr>
          <w:rFonts w:cstheme="minorHAnsi"/>
          <w:bCs/>
          <w:iCs/>
        </w:rPr>
        <w:t xml:space="preserve"> </w:t>
      </w:r>
      <w:r w:rsidR="00B11D2B">
        <w:rPr>
          <w:rFonts w:cstheme="minorHAnsi"/>
          <w:bCs/>
          <w:iCs/>
        </w:rPr>
        <w:t>i była to wartość nieznacznie</w:t>
      </w:r>
      <w:r w:rsidR="002F2A0E">
        <w:rPr>
          <w:rFonts w:cstheme="minorHAnsi"/>
          <w:bCs/>
          <w:iCs/>
        </w:rPr>
        <w:t xml:space="preserve"> </w:t>
      </w:r>
      <w:r w:rsidR="00E87E21">
        <w:rPr>
          <w:rFonts w:cstheme="minorHAnsi"/>
          <w:bCs/>
          <w:iCs/>
        </w:rPr>
        <w:t>niższa stosunku</w:t>
      </w:r>
      <w:r w:rsidR="002F2A0E">
        <w:rPr>
          <w:rFonts w:cstheme="minorHAnsi"/>
          <w:bCs/>
          <w:iCs/>
        </w:rPr>
        <w:t xml:space="preserve"> </w:t>
      </w:r>
      <w:r w:rsidR="00B11D2B">
        <w:rPr>
          <w:rFonts w:cstheme="minorHAnsi"/>
          <w:bCs/>
          <w:iCs/>
        </w:rPr>
        <w:t xml:space="preserve">do </w:t>
      </w:r>
      <w:r w:rsidR="002F2A0E">
        <w:rPr>
          <w:rFonts w:cstheme="minorHAnsi"/>
          <w:bCs/>
          <w:iCs/>
        </w:rPr>
        <w:t>powiatu (+16,67%)</w:t>
      </w:r>
      <w:r w:rsidR="005B5CA3">
        <w:rPr>
          <w:rFonts w:cstheme="minorHAnsi"/>
          <w:bCs/>
          <w:iCs/>
        </w:rPr>
        <w:t xml:space="preserve"> oraz</w:t>
      </w:r>
      <w:r w:rsidR="002F2A0E">
        <w:rPr>
          <w:rFonts w:cstheme="minorHAnsi"/>
          <w:bCs/>
          <w:iCs/>
        </w:rPr>
        <w:t xml:space="preserve"> </w:t>
      </w:r>
      <w:r w:rsidR="00B11D2B">
        <w:rPr>
          <w:rFonts w:cstheme="minorHAnsi"/>
          <w:bCs/>
          <w:iCs/>
        </w:rPr>
        <w:t xml:space="preserve">do </w:t>
      </w:r>
      <w:r w:rsidR="00650656">
        <w:rPr>
          <w:rFonts w:cstheme="minorHAnsi"/>
          <w:bCs/>
          <w:iCs/>
        </w:rPr>
        <w:t>województwa</w:t>
      </w:r>
      <w:r w:rsidR="002F2A0E">
        <w:rPr>
          <w:rFonts w:cstheme="minorHAnsi"/>
          <w:bCs/>
          <w:iCs/>
        </w:rPr>
        <w:t xml:space="preserve"> (+16,70%)</w:t>
      </w:r>
      <w:r w:rsidR="008E575E">
        <w:rPr>
          <w:rFonts w:cstheme="minorHAnsi"/>
          <w:bCs/>
          <w:iCs/>
        </w:rPr>
        <w:t>.</w:t>
      </w:r>
      <w:r w:rsidR="00787C3D">
        <w:rPr>
          <w:rFonts w:cstheme="minorHAnsi"/>
          <w:bCs/>
          <w:iCs/>
        </w:rPr>
        <w:t xml:space="preserve"> W 202</w:t>
      </w:r>
      <w:r w:rsidR="00FD617E">
        <w:rPr>
          <w:rFonts w:cstheme="minorHAnsi"/>
          <w:bCs/>
          <w:iCs/>
        </w:rPr>
        <w:t>2</w:t>
      </w:r>
      <w:r w:rsidR="00787C3D">
        <w:rPr>
          <w:rFonts w:cstheme="minorHAnsi"/>
          <w:bCs/>
          <w:iCs/>
        </w:rPr>
        <w:t xml:space="preserve"> roku zanotowano</w:t>
      </w:r>
      <w:r w:rsidR="008F04D8">
        <w:rPr>
          <w:rFonts w:cstheme="minorHAnsi"/>
          <w:bCs/>
          <w:iCs/>
        </w:rPr>
        <w:t xml:space="preserve"> </w:t>
      </w:r>
      <w:r w:rsidR="00787C3D">
        <w:rPr>
          <w:rFonts w:cstheme="minorHAnsi"/>
          <w:bCs/>
          <w:iCs/>
        </w:rPr>
        <w:t>na</w:t>
      </w:r>
      <w:r w:rsidR="00524E84">
        <w:rPr>
          <w:rFonts w:cstheme="minorHAnsi"/>
          <w:bCs/>
          <w:iCs/>
        </w:rPr>
        <w:t xml:space="preserve">stępujące wartości wskaźników: </w:t>
      </w:r>
      <w:r w:rsidR="008E575E">
        <w:rPr>
          <w:rFonts w:cstheme="minorHAnsi"/>
          <w:bCs/>
          <w:iCs/>
        </w:rPr>
        <w:t>g</w:t>
      </w:r>
      <w:r w:rsidR="002B4EBC">
        <w:rPr>
          <w:rFonts w:cstheme="minorHAnsi"/>
          <w:bCs/>
          <w:iCs/>
        </w:rPr>
        <w:t xml:space="preserve">mina </w:t>
      </w:r>
      <w:r w:rsidR="00FD617E">
        <w:rPr>
          <w:rFonts w:cstheme="minorHAnsi"/>
          <w:bCs/>
          <w:iCs/>
        </w:rPr>
        <w:t>–</w:t>
      </w:r>
      <w:r w:rsidR="002B4EBC">
        <w:rPr>
          <w:rFonts w:cstheme="minorHAnsi"/>
          <w:bCs/>
          <w:iCs/>
        </w:rPr>
        <w:t xml:space="preserve"> </w:t>
      </w:r>
      <w:r w:rsidR="00B11D2B">
        <w:rPr>
          <w:rFonts w:cstheme="minorHAnsi"/>
          <w:bCs/>
          <w:iCs/>
        </w:rPr>
        <w:t>290</w:t>
      </w:r>
      <w:r w:rsidR="00787C3D">
        <w:rPr>
          <w:rFonts w:cstheme="minorHAnsi"/>
          <w:bCs/>
          <w:iCs/>
        </w:rPr>
        <w:t>,</w:t>
      </w:r>
      <w:r w:rsidR="00B11D2B">
        <w:rPr>
          <w:rFonts w:cstheme="minorHAnsi"/>
          <w:bCs/>
          <w:iCs/>
        </w:rPr>
        <w:t>60,</w:t>
      </w:r>
      <w:r w:rsidR="00787C3D">
        <w:rPr>
          <w:rFonts w:cstheme="minorHAnsi"/>
          <w:bCs/>
          <w:iCs/>
        </w:rPr>
        <w:t xml:space="preserve"> powiat </w:t>
      </w:r>
      <w:r w:rsidR="00B11D2B">
        <w:rPr>
          <w:rFonts w:cstheme="minorHAnsi"/>
          <w:bCs/>
          <w:iCs/>
        </w:rPr>
        <w:t xml:space="preserve">gostyński </w:t>
      </w:r>
      <w:r w:rsidR="00FD617E">
        <w:rPr>
          <w:rFonts w:cstheme="minorHAnsi"/>
          <w:bCs/>
          <w:iCs/>
        </w:rPr>
        <w:t>–</w:t>
      </w:r>
      <w:r w:rsidR="002B4EBC">
        <w:rPr>
          <w:rFonts w:cstheme="minorHAnsi"/>
          <w:bCs/>
          <w:iCs/>
        </w:rPr>
        <w:t xml:space="preserve"> </w:t>
      </w:r>
      <w:r w:rsidR="00650656">
        <w:rPr>
          <w:rFonts w:cstheme="minorHAnsi"/>
          <w:bCs/>
          <w:iCs/>
        </w:rPr>
        <w:t>3</w:t>
      </w:r>
      <w:r w:rsidR="00B11D2B">
        <w:rPr>
          <w:rFonts w:cstheme="minorHAnsi"/>
          <w:bCs/>
          <w:iCs/>
        </w:rPr>
        <w:t>20,41</w:t>
      </w:r>
      <w:r w:rsidR="008F04D8">
        <w:rPr>
          <w:rFonts w:cstheme="minorHAnsi"/>
          <w:bCs/>
          <w:iCs/>
        </w:rPr>
        <w:t xml:space="preserve"> oraz </w:t>
      </w:r>
      <w:r w:rsidR="00787C3D">
        <w:rPr>
          <w:rFonts w:cstheme="minorHAnsi"/>
          <w:bCs/>
          <w:iCs/>
        </w:rPr>
        <w:t xml:space="preserve">województwo </w:t>
      </w:r>
      <w:r w:rsidR="008F04D8">
        <w:rPr>
          <w:rFonts w:cstheme="minorHAnsi"/>
          <w:bCs/>
          <w:iCs/>
        </w:rPr>
        <w:t xml:space="preserve">wielkopolskie </w:t>
      </w:r>
      <w:r w:rsidR="00B11D2B">
        <w:rPr>
          <w:rFonts w:cstheme="minorHAnsi"/>
          <w:bCs/>
          <w:iCs/>
        </w:rPr>
        <w:t>–</w:t>
      </w:r>
      <w:r w:rsidR="002B4EBC">
        <w:rPr>
          <w:rFonts w:cstheme="minorHAnsi"/>
          <w:bCs/>
          <w:iCs/>
        </w:rPr>
        <w:t xml:space="preserve"> </w:t>
      </w:r>
      <w:r w:rsidR="00A26C1E">
        <w:rPr>
          <w:rFonts w:cstheme="minorHAnsi"/>
          <w:bCs/>
          <w:iCs/>
        </w:rPr>
        <w:t>3</w:t>
      </w:r>
      <w:r w:rsidR="00B11D2B">
        <w:rPr>
          <w:rFonts w:cstheme="minorHAnsi"/>
          <w:bCs/>
          <w:iCs/>
        </w:rPr>
        <w:t>86,91</w:t>
      </w:r>
      <w:r w:rsidR="009B30A8">
        <w:rPr>
          <w:rFonts w:cstheme="minorHAnsi"/>
          <w:bCs/>
          <w:iCs/>
        </w:rPr>
        <w:t>.</w:t>
      </w:r>
    </w:p>
    <w:p w14:paraId="411E1093" w14:textId="64FCE8A6" w:rsidR="00787C3D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0" w:name="_Toc188537052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16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Liczba mieszkań na 1</w:t>
      </w:r>
      <w:r w:rsidR="00417EA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000 mieszkańców</w:t>
      </w:r>
      <w:bookmarkEnd w:id="40"/>
    </w:p>
    <w:p w14:paraId="724572B9" w14:textId="4EDDB274" w:rsidR="008E07CD" w:rsidRDefault="00B11D2B" w:rsidP="008E07C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226AC95" wp14:editId="1DD6A752">
            <wp:extent cx="5760720" cy="2173605"/>
            <wp:effectExtent l="0" t="0" r="0" b="0"/>
            <wp:docPr id="1059759768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6D4F2594" w14:textId="605189D9" w:rsidR="008E07CD" w:rsidRDefault="008E07CD" w:rsidP="00DF6812">
      <w:pPr>
        <w:spacing w:before="120" w:after="240"/>
        <w:jc w:val="both"/>
      </w:pPr>
      <w:r>
        <w:t xml:space="preserve">Jednym z kluczowych elementów infrastruktury </w:t>
      </w:r>
      <w:r w:rsidR="00934837">
        <w:t xml:space="preserve">gminnej </w:t>
      </w:r>
      <w:r>
        <w:t xml:space="preserve">jest także kwestia </w:t>
      </w:r>
      <w:r w:rsidRPr="000923EF">
        <w:rPr>
          <w:b/>
        </w:rPr>
        <w:t>dróg</w:t>
      </w:r>
      <w:r w:rsidR="00952E9F" w:rsidRPr="000923EF">
        <w:rPr>
          <w:b/>
        </w:rPr>
        <w:t xml:space="preserve"> publicznych</w:t>
      </w:r>
      <w:r>
        <w:t>. Ocenę ilościową dokonano na podstawie analizy wskaźnika ł</w:t>
      </w:r>
      <w:r w:rsidRPr="000F4B5C">
        <w:t>ączn</w:t>
      </w:r>
      <w:r>
        <w:t>ej</w:t>
      </w:r>
      <w:r w:rsidRPr="000F4B5C">
        <w:t xml:space="preserve"> długoś</w:t>
      </w:r>
      <w:r w:rsidR="00B97790">
        <w:t>ci</w:t>
      </w:r>
      <w:r w:rsidRPr="000F4B5C">
        <w:t xml:space="preserve"> dróg gminnych i powiatowych na 100 km</w:t>
      </w:r>
      <w:r w:rsidRPr="002B4EBC">
        <w:rPr>
          <w:vertAlign w:val="superscript"/>
        </w:rPr>
        <w:t>2</w:t>
      </w:r>
      <w:r w:rsidRPr="000F4B5C">
        <w:t xml:space="preserve"> powierzchni</w:t>
      </w:r>
      <w:r>
        <w:t xml:space="preserve">. </w:t>
      </w:r>
      <w:r w:rsidRPr="000F4B5C">
        <w:t>Stopień nasycenia terenu powiatu drogami określa jego wewnętrzną dostępność komunikacyjną transportem samochodowym.</w:t>
      </w:r>
      <w:r>
        <w:t xml:space="preserve"> Dane przedstawione na </w:t>
      </w:r>
      <w:r w:rsidR="00580D13">
        <w:t>W</w:t>
      </w:r>
      <w:r>
        <w:t xml:space="preserve">ykresie </w:t>
      </w:r>
      <w:r w:rsidR="00580D13">
        <w:t>1</w:t>
      </w:r>
      <w:r w:rsidR="005D49B9">
        <w:t>7</w:t>
      </w:r>
      <w:r>
        <w:t xml:space="preserve">. </w:t>
      </w:r>
      <w:r w:rsidR="006C7905">
        <w:t>ukazują, iż w</w:t>
      </w:r>
      <w:r w:rsidR="00752428">
        <w:t> </w:t>
      </w:r>
      <w:r>
        <w:t xml:space="preserve">latach </w:t>
      </w:r>
      <w:r w:rsidR="002B4EBC">
        <w:t>201</w:t>
      </w:r>
      <w:r w:rsidR="003D77C2">
        <w:t>3</w:t>
      </w:r>
      <w:r w:rsidR="002B4EBC">
        <w:t>-</w:t>
      </w:r>
      <w:r w:rsidR="006C7905">
        <w:t>20</w:t>
      </w:r>
      <w:r w:rsidR="00223011">
        <w:t>22</w:t>
      </w:r>
      <w:r w:rsidR="006C7905">
        <w:t xml:space="preserve"> </w:t>
      </w:r>
      <w:r>
        <w:t>notowano</w:t>
      </w:r>
      <w:r w:rsidR="00223011">
        <w:t xml:space="preserve"> </w:t>
      </w:r>
      <w:r w:rsidR="004E0267">
        <w:t>systematyczny wzrost</w:t>
      </w:r>
      <w:r>
        <w:t xml:space="preserve"> wartości wskaźnika</w:t>
      </w:r>
      <w:r w:rsidR="00223011">
        <w:t>,</w:t>
      </w:r>
      <w:r w:rsidR="00F741E4">
        <w:t xml:space="preserve"> </w:t>
      </w:r>
      <w:r w:rsidR="00FD617E">
        <w:t>c</w:t>
      </w:r>
      <w:r>
        <w:t>o przedkłada się na polepszenie</w:t>
      </w:r>
      <w:r w:rsidR="006C7905">
        <w:t xml:space="preserve"> dostępności komunikacyjnej. </w:t>
      </w:r>
      <w:r w:rsidR="004E0267">
        <w:t>Wartości nominalne</w:t>
      </w:r>
      <w:r w:rsidR="006C7905">
        <w:t xml:space="preserve"> wartoś</w:t>
      </w:r>
      <w:r w:rsidR="005D49B9">
        <w:t>ci</w:t>
      </w:r>
      <w:r w:rsidR="006C7905">
        <w:t xml:space="preserve"> </w:t>
      </w:r>
      <w:r w:rsidR="003D77C2">
        <w:t xml:space="preserve">tego </w:t>
      </w:r>
      <w:r w:rsidR="006C7905">
        <w:t>wskaźnik</w:t>
      </w:r>
      <w:r w:rsidR="003D77C2">
        <w:t>a</w:t>
      </w:r>
      <w:r w:rsidR="006C7905">
        <w:t xml:space="preserve"> </w:t>
      </w:r>
      <w:r w:rsidR="00D70FC6">
        <w:t>na tle województwa wielkopolskiego</w:t>
      </w:r>
      <w:r w:rsidR="006C7905">
        <w:t xml:space="preserve"> są </w:t>
      </w:r>
      <w:r w:rsidR="00223011">
        <w:t>w całym okresie</w:t>
      </w:r>
      <w:r w:rsidR="003D77C2">
        <w:t xml:space="preserve"> </w:t>
      </w:r>
      <w:r w:rsidR="000805C1">
        <w:t xml:space="preserve">były </w:t>
      </w:r>
      <w:r w:rsidR="003D77C2">
        <w:t xml:space="preserve">na </w:t>
      </w:r>
      <w:r w:rsidR="00223011">
        <w:t>zdecydowanie wyższym</w:t>
      </w:r>
      <w:r w:rsidR="003D77C2">
        <w:t xml:space="preserve"> poziomie</w:t>
      </w:r>
      <w:r w:rsidR="006C7905">
        <w:t xml:space="preserve">. </w:t>
      </w:r>
    </w:p>
    <w:p w14:paraId="55760F55" w14:textId="77777777" w:rsidR="00417EAF" w:rsidRDefault="00417EAF" w:rsidP="00DF6812">
      <w:pPr>
        <w:spacing w:before="120" w:after="240"/>
        <w:jc w:val="both"/>
      </w:pPr>
    </w:p>
    <w:p w14:paraId="1061A112" w14:textId="64446685" w:rsidR="008E07CD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1" w:name="_Toc188537053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17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Łączna długość dróg gminnych i powiatowych na 100 km</w:t>
      </w:r>
      <w:r w:rsidR="008E07CD" w:rsidRPr="00417EA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  <w:vertAlign w:val="superscript"/>
        </w:rPr>
        <w:t>2</w:t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powierzchni (dane powiatowe) (km/km</w:t>
      </w:r>
      <w:r w:rsidR="001F4A1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²</w:t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)</w:t>
      </w:r>
      <w:bookmarkEnd w:id="41"/>
    </w:p>
    <w:p w14:paraId="5D4E4603" w14:textId="79CAF59D" w:rsidR="008E07CD" w:rsidRPr="008E07CD" w:rsidRDefault="00290B49" w:rsidP="008E07C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48528F5" wp14:editId="6BA0257C">
            <wp:extent cx="5760720" cy="2162175"/>
            <wp:effectExtent l="0" t="0" r="0" b="9525"/>
            <wp:docPr id="21246770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7CD" w:rsidRPr="00AF2F86">
        <w:rPr>
          <w:rFonts w:cstheme="minorHAnsi"/>
          <w:bCs/>
          <w:i/>
          <w:sz w:val="20"/>
          <w:szCs w:val="20"/>
        </w:rPr>
        <w:t>Źródło: analizy.monitorrozwoju.pl</w:t>
      </w:r>
      <w:r w:rsidR="008E07CD" w:rsidRPr="00A900BD">
        <w:rPr>
          <w:rFonts w:cstheme="minorHAnsi"/>
          <w:i/>
          <w:iCs/>
        </w:rPr>
        <w:t xml:space="preserve"> </w:t>
      </w:r>
    </w:p>
    <w:p w14:paraId="1EE0BDB4" w14:textId="411258F9" w:rsidR="008E07CD" w:rsidRDefault="002B4EBC" w:rsidP="00DF6812">
      <w:pPr>
        <w:spacing w:before="120" w:after="240"/>
        <w:jc w:val="both"/>
      </w:pPr>
      <w:r>
        <w:t>Z kolei</w:t>
      </w:r>
      <w:r w:rsidR="008E07CD">
        <w:t xml:space="preserve"> na Wykresie </w:t>
      </w:r>
      <w:r w:rsidR="00580D13">
        <w:t>1</w:t>
      </w:r>
      <w:r w:rsidR="00CC0463">
        <w:t>8</w:t>
      </w:r>
      <w:r w:rsidR="008E07CD">
        <w:t xml:space="preserve">. </w:t>
      </w:r>
      <w:r w:rsidR="000923EF">
        <w:t>P</w:t>
      </w:r>
      <w:r w:rsidR="008E07CD">
        <w:t>rzedstawiono</w:t>
      </w:r>
      <w:r w:rsidR="000923EF">
        <w:t>,</w:t>
      </w:r>
      <w:r w:rsidR="008E07CD">
        <w:t xml:space="preserve"> dane dotyczące analizy jakościowej infrastruktury drogowej - d</w:t>
      </w:r>
      <w:r w:rsidR="008E07CD" w:rsidRPr="000F4B5C">
        <w:t>rogi gminne i powiatowe o twardej nawierzchni na 100 km</w:t>
      </w:r>
      <w:r w:rsidR="008E07CD" w:rsidRPr="002B4EBC">
        <w:rPr>
          <w:vertAlign w:val="superscript"/>
        </w:rPr>
        <w:t>2</w:t>
      </w:r>
      <w:r w:rsidR="008E07CD" w:rsidRPr="000F4B5C">
        <w:t xml:space="preserve"> powierzchni</w:t>
      </w:r>
      <w:r w:rsidR="008E07CD">
        <w:t xml:space="preserve">. Jest to o tyle ważna kwestia, </w:t>
      </w:r>
      <w:r>
        <w:t>że</w:t>
      </w:r>
      <w:r w:rsidR="008E07CD">
        <w:t xml:space="preserve"> </w:t>
      </w:r>
      <w:r w:rsidRPr="000F4B5C">
        <w:t xml:space="preserve">w systemie transportowym </w:t>
      </w:r>
      <w:r w:rsidR="008E07CD">
        <w:t>s</w:t>
      </w:r>
      <w:r w:rsidR="008E07CD" w:rsidRPr="000F4B5C">
        <w:t>zczególną rolę pełnią drogi o nawierzchni twardej</w:t>
      </w:r>
      <w:r w:rsidR="008E07CD">
        <w:t xml:space="preserve">. Dane na wykresie przedstawiono w zestawieniu z województwem wielkopolskim, którego sytuacja w tym zakresie prezentuje się </w:t>
      </w:r>
      <w:r w:rsidR="00D70FC6">
        <w:t>mniej korzystnie</w:t>
      </w:r>
      <w:r w:rsidR="008E07CD">
        <w:t xml:space="preserve">. Warto jednak podkreślić </w:t>
      </w:r>
      <w:r w:rsidR="002E38FA">
        <w:t xml:space="preserve">niższą </w:t>
      </w:r>
      <w:r w:rsidR="008E07CD">
        <w:t>dynamikę zmian dla danych gminnych i powiatowych w tym zakresie</w:t>
      </w:r>
      <w:r w:rsidR="00226D11">
        <w:t>, począwszy od 201</w:t>
      </w:r>
      <w:r w:rsidR="002E38FA">
        <w:t>3</w:t>
      </w:r>
      <w:r w:rsidR="00226D11">
        <w:t xml:space="preserve"> roku</w:t>
      </w:r>
      <w:r w:rsidR="008E07CD">
        <w:t xml:space="preserve">. </w:t>
      </w:r>
    </w:p>
    <w:p w14:paraId="77AA7627" w14:textId="2A80D79C" w:rsidR="00D70FC6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2" w:name="_Toc188537054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18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Drogi gminne i powiatowe o twardej nawierzchni na 100 km</w:t>
      </w:r>
      <w:r w:rsidR="008E07CD" w:rsidRPr="00417EA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  <w:vertAlign w:val="superscript"/>
        </w:rPr>
        <w:t>2</w:t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powierzchni (dane powiatowe) (km/km</w:t>
      </w:r>
      <w:r w:rsidR="00862D7C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²</w:t>
      </w:r>
      <w:r w:rsidR="008E07C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)</w:t>
      </w:r>
      <w:bookmarkEnd w:id="42"/>
    </w:p>
    <w:p w14:paraId="42452912" w14:textId="6B58B156" w:rsidR="008E07CD" w:rsidRPr="008E07CD" w:rsidRDefault="002E38FA" w:rsidP="008E07C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5E82C54" wp14:editId="4A063629">
            <wp:extent cx="5760720" cy="2173605"/>
            <wp:effectExtent l="0" t="0" r="0" b="0"/>
            <wp:docPr id="58627604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7CD" w:rsidRPr="00AF2F86">
        <w:rPr>
          <w:rFonts w:cstheme="minorHAnsi"/>
          <w:bCs/>
          <w:i/>
          <w:sz w:val="20"/>
          <w:szCs w:val="20"/>
        </w:rPr>
        <w:t>Źródło: analizy.monitorrozwoju.pl</w:t>
      </w:r>
      <w:r w:rsidR="008E07CD" w:rsidRPr="00A900BD">
        <w:rPr>
          <w:rFonts w:cstheme="minorHAnsi"/>
          <w:i/>
          <w:iCs/>
        </w:rPr>
        <w:t xml:space="preserve"> </w:t>
      </w:r>
    </w:p>
    <w:p w14:paraId="679ADD4C" w14:textId="59F750D9" w:rsidR="00787C3D" w:rsidRDefault="00580D13" w:rsidP="00DF6812">
      <w:pPr>
        <w:spacing w:before="120" w:after="240"/>
        <w:jc w:val="both"/>
        <w:rPr>
          <w:rFonts w:cstheme="minorHAnsi"/>
          <w:bCs/>
          <w:iCs/>
        </w:rPr>
      </w:pPr>
      <w:r>
        <w:rPr>
          <w:rFonts w:cstheme="minorHAnsi"/>
          <w:bCs/>
          <w:iCs/>
        </w:rPr>
        <w:t>Kolejnym kluczowym aspektem</w:t>
      </w:r>
      <w:r w:rsidR="00787C3D" w:rsidRPr="00F82F84">
        <w:rPr>
          <w:rFonts w:cstheme="minorHAnsi"/>
          <w:bCs/>
          <w:iCs/>
        </w:rPr>
        <w:t xml:space="preserve"> funkcjonowani</w:t>
      </w:r>
      <w:r w:rsidR="00787C3D">
        <w:rPr>
          <w:rFonts w:cstheme="minorHAnsi"/>
          <w:bCs/>
          <w:iCs/>
        </w:rPr>
        <w:t>a</w:t>
      </w:r>
      <w:r w:rsidR="00787C3D" w:rsidRPr="00F82F84">
        <w:rPr>
          <w:rFonts w:cstheme="minorHAnsi"/>
          <w:bCs/>
          <w:iCs/>
        </w:rPr>
        <w:t xml:space="preserve"> każdej gminy, który powinien zostać poddany analizie</w:t>
      </w:r>
      <w:r w:rsidR="00524E84">
        <w:rPr>
          <w:rFonts w:cstheme="minorHAnsi"/>
          <w:bCs/>
          <w:iCs/>
        </w:rPr>
        <w:t>,</w:t>
      </w:r>
      <w:r w:rsidR="00787C3D" w:rsidRPr="00F82F84">
        <w:rPr>
          <w:rFonts w:cstheme="minorHAnsi"/>
          <w:bCs/>
          <w:iCs/>
        </w:rPr>
        <w:t xml:space="preserve"> jest </w:t>
      </w:r>
      <w:r w:rsidR="00787C3D" w:rsidRPr="000923EF">
        <w:rPr>
          <w:rFonts w:cstheme="minorHAnsi"/>
          <w:b/>
          <w:bCs/>
          <w:iCs/>
        </w:rPr>
        <w:t>kwestia korzystania z sieci kanalizacyjnej</w:t>
      </w:r>
      <w:r w:rsidR="00787C3D" w:rsidRPr="00F82F84">
        <w:rPr>
          <w:rFonts w:cstheme="minorHAnsi"/>
          <w:bCs/>
          <w:iCs/>
        </w:rPr>
        <w:t xml:space="preserve">, co </w:t>
      </w:r>
      <w:r w:rsidR="00034651">
        <w:rPr>
          <w:rFonts w:cstheme="minorHAnsi"/>
          <w:bCs/>
          <w:iCs/>
        </w:rPr>
        <w:t>przedstawiono</w:t>
      </w:r>
      <w:r w:rsidR="00787C3D" w:rsidRPr="00F82F84">
        <w:rPr>
          <w:rFonts w:cstheme="minorHAnsi"/>
          <w:bCs/>
          <w:iCs/>
        </w:rPr>
        <w:t xml:space="preserve"> na </w:t>
      </w:r>
      <w:r w:rsidR="00787C3D">
        <w:rPr>
          <w:rFonts w:cstheme="minorHAnsi"/>
          <w:bCs/>
          <w:iCs/>
        </w:rPr>
        <w:t>W</w:t>
      </w:r>
      <w:r w:rsidR="00787C3D" w:rsidRPr="00F82F84">
        <w:rPr>
          <w:rFonts w:cstheme="minorHAnsi"/>
          <w:bCs/>
          <w:iCs/>
        </w:rPr>
        <w:t xml:space="preserve">ykresie </w:t>
      </w:r>
      <w:r w:rsidR="00787C3D">
        <w:rPr>
          <w:rFonts w:cstheme="minorHAnsi"/>
          <w:bCs/>
          <w:iCs/>
        </w:rPr>
        <w:t>1</w:t>
      </w:r>
      <w:r w:rsidR="00FA578A">
        <w:rPr>
          <w:rFonts w:cstheme="minorHAnsi"/>
          <w:bCs/>
          <w:iCs/>
        </w:rPr>
        <w:t>9</w:t>
      </w:r>
      <w:r w:rsidR="00787C3D">
        <w:rPr>
          <w:rFonts w:cstheme="minorHAnsi"/>
          <w:bCs/>
          <w:iCs/>
        </w:rPr>
        <w:t>.</w:t>
      </w:r>
      <w:r w:rsidR="00787C3D" w:rsidRPr="00F82F84">
        <w:rPr>
          <w:rFonts w:cstheme="minorHAnsi"/>
          <w:bCs/>
          <w:iCs/>
        </w:rPr>
        <w:t xml:space="preserve"> </w:t>
      </w:r>
      <w:r w:rsidR="00787C3D">
        <w:rPr>
          <w:rFonts w:cstheme="minorHAnsi"/>
          <w:bCs/>
          <w:iCs/>
        </w:rPr>
        <w:t>S</w:t>
      </w:r>
      <w:r w:rsidR="00787C3D" w:rsidRPr="00F82F84">
        <w:rPr>
          <w:rFonts w:cstheme="minorHAnsi"/>
          <w:bCs/>
          <w:iCs/>
        </w:rPr>
        <w:t xml:space="preserve">ytuacja </w:t>
      </w:r>
      <w:r w:rsidR="00FA578A">
        <w:rPr>
          <w:rFonts w:cstheme="minorHAnsi"/>
          <w:bCs/>
          <w:iCs/>
        </w:rPr>
        <w:br/>
      </w:r>
      <w:r w:rsidR="00787C3D" w:rsidRPr="00F82F84">
        <w:rPr>
          <w:rFonts w:cstheme="minorHAnsi"/>
          <w:bCs/>
          <w:iCs/>
        </w:rPr>
        <w:t xml:space="preserve">w </w:t>
      </w:r>
      <w:r w:rsidR="00FA578A">
        <w:rPr>
          <w:rFonts w:cstheme="minorHAnsi"/>
          <w:bCs/>
          <w:iCs/>
        </w:rPr>
        <w:t>g</w:t>
      </w:r>
      <w:r w:rsidR="00787C3D" w:rsidRPr="00F82F84">
        <w:rPr>
          <w:rFonts w:cstheme="minorHAnsi"/>
          <w:bCs/>
          <w:iCs/>
        </w:rPr>
        <w:t xml:space="preserve">minie </w:t>
      </w:r>
      <w:r w:rsidR="00226D11">
        <w:rPr>
          <w:rFonts w:cstheme="minorHAnsi"/>
          <w:bCs/>
          <w:iCs/>
        </w:rPr>
        <w:t xml:space="preserve">jest </w:t>
      </w:r>
      <w:r w:rsidR="000923EF">
        <w:rPr>
          <w:rFonts w:cstheme="minorHAnsi"/>
          <w:bCs/>
          <w:iCs/>
        </w:rPr>
        <w:t>gorsza</w:t>
      </w:r>
      <w:r w:rsidR="009B1EB7">
        <w:rPr>
          <w:rFonts w:cstheme="minorHAnsi"/>
          <w:bCs/>
          <w:iCs/>
        </w:rPr>
        <w:t xml:space="preserve"> niż ta w </w:t>
      </w:r>
      <w:r w:rsidR="00226D11">
        <w:rPr>
          <w:rFonts w:cstheme="minorHAnsi"/>
          <w:bCs/>
          <w:iCs/>
        </w:rPr>
        <w:t xml:space="preserve">powiecie i </w:t>
      </w:r>
      <w:r w:rsidR="00844636">
        <w:rPr>
          <w:rFonts w:cstheme="minorHAnsi"/>
          <w:bCs/>
          <w:iCs/>
        </w:rPr>
        <w:t>województwie</w:t>
      </w:r>
      <w:r w:rsidR="00787C3D" w:rsidRPr="00F82F84">
        <w:rPr>
          <w:rFonts w:cstheme="minorHAnsi"/>
          <w:bCs/>
          <w:iCs/>
        </w:rPr>
        <w:t>.</w:t>
      </w:r>
      <w:r w:rsidR="008F4B7F">
        <w:rPr>
          <w:rFonts w:cstheme="minorHAnsi"/>
          <w:bCs/>
          <w:iCs/>
        </w:rPr>
        <w:t xml:space="preserve"> </w:t>
      </w:r>
      <w:r w:rsidR="00787C3D" w:rsidRPr="00F82F84">
        <w:rPr>
          <w:rFonts w:cstheme="minorHAnsi"/>
          <w:bCs/>
          <w:iCs/>
        </w:rPr>
        <w:t>W 202</w:t>
      </w:r>
      <w:r w:rsidR="00844636">
        <w:rPr>
          <w:rFonts w:cstheme="minorHAnsi"/>
          <w:bCs/>
          <w:iCs/>
        </w:rPr>
        <w:t>2</w:t>
      </w:r>
      <w:r w:rsidR="00787C3D" w:rsidRPr="00F82F84">
        <w:rPr>
          <w:rFonts w:cstheme="minorHAnsi"/>
          <w:bCs/>
          <w:iCs/>
        </w:rPr>
        <w:t xml:space="preserve"> roku odsetek mieszkańców</w:t>
      </w:r>
      <w:r w:rsidR="00524E84">
        <w:rPr>
          <w:rFonts w:cstheme="minorHAnsi"/>
          <w:bCs/>
          <w:iCs/>
        </w:rPr>
        <w:t xml:space="preserve"> w </w:t>
      </w:r>
      <w:r w:rsidR="00166451">
        <w:rPr>
          <w:rFonts w:cstheme="minorHAnsi"/>
          <w:bCs/>
          <w:iCs/>
        </w:rPr>
        <w:t>g</w:t>
      </w:r>
      <w:r w:rsidR="00787C3D">
        <w:rPr>
          <w:rFonts w:cstheme="minorHAnsi"/>
          <w:bCs/>
          <w:iCs/>
        </w:rPr>
        <w:t>minie</w:t>
      </w:r>
      <w:r w:rsidR="00524E84">
        <w:rPr>
          <w:rFonts w:cstheme="minorHAnsi"/>
          <w:bCs/>
          <w:iCs/>
        </w:rPr>
        <w:t>,</w:t>
      </w:r>
      <w:r w:rsidR="00787C3D" w:rsidRPr="00F82F84">
        <w:rPr>
          <w:rFonts w:cstheme="minorHAnsi"/>
          <w:bCs/>
          <w:iCs/>
        </w:rPr>
        <w:t xml:space="preserve"> korzystających z sieci kanalizacyjnej wynosił </w:t>
      </w:r>
      <w:r w:rsidR="002E38FA">
        <w:rPr>
          <w:rFonts w:cstheme="minorHAnsi"/>
          <w:bCs/>
          <w:iCs/>
        </w:rPr>
        <w:t>58,2</w:t>
      </w:r>
      <w:r w:rsidR="00787C3D" w:rsidRPr="00F82F84">
        <w:rPr>
          <w:rFonts w:cstheme="minorHAnsi"/>
          <w:bCs/>
          <w:iCs/>
        </w:rPr>
        <w:t xml:space="preserve">%, </w:t>
      </w:r>
      <w:r w:rsidR="00787C3D">
        <w:rPr>
          <w:rFonts w:cstheme="minorHAnsi"/>
          <w:bCs/>
          <w:iCs/>
        </w:rPr>
        <w:t>n</w:t>
      </w:r>
      <w:r w:rsidR="008B55EA">
        <w:rPr>
          <w:rFonts w:cstheme="minorHAnsi"/>
          <w:bCs/>
          <w:iCs/>
        </w:rPr>
        <w:t xml:space="preserve">atomiast w powiecie było to </w:t>
      </w:r>
      <w:r w:rsidR="003B4CDA">
        <w:rPr>
          <w:rFonts w:cstheme="minorHAnsi"/>
          <w:bCs/>
          <w:iCs/>
        </w:rPr>
        <w:t>69,9</w:t>
      </w:r>
      <w:r w:rsidR="00787C3D">
        <w:rPr>
          <w:rFonts w:cstheme="minorHAnsi"/>
          <w:bCs/>
          <w:iCs/>
        </w:rPr>
        <w:t>%, a w województ</w:t>
      </w:r>
      <w:r w:rsidR="008B55EA">
        <w:rPr>
          <w:rFonts w:cstheme="minorHAnsi"/>
          <w:bCs/>
          <w:iCs/>
        </w:rPr>
        <w:t xml:space="preserve">wie </w:t>
      </w:r>
      <w:r w:rsidR="003B4CDA">
        <w:rPr>
          <w:rFonts w:cstheme="minorHAnsi"/>
          <w:bCs/>
          <w:iCs/>
        </w:rPr>
        <w:t>74,1</w:t>
      </w:r>
      <w:r w:rsidR="009B1EB7">
        <w:rPr>
          <w:rFonts w:cstheme="minorHAnsi"/>
          <w:bCs/>
          <w:iCs/>
        </w:rPr>
        <w:t xml:space="preserve">%. </w:t>
      </w:r>
      <w:r w:rsidR="00226D11">
        <w:rPr>
          <w:rFonts w:cstheme="minorHAnsi"/>
          <w:bCs/>
          <w:iCs/>
        </w:rPr>
        <w:t xml:space="preserve">Należy jednak zauważyć </w:t>
      </w:r>
      <w:r w:rsidR="00226D11" w:rsidRPr="00226D11">
        <w:rPr>
          <w:rFonts w:cstheme="minorHAnsi"/>
          <w:bCs/>
          <w:iCs/>
        </w:rPr>
        <w:t>systematyczny wzrost wartości tego wskaźnika</w:t>
      </w:r>
      <w:r w:rsidR="00226D11">
        <w:rPr>
          <w:rFonts w:cstheme="minorHAnsi"/>
          <w:bCs/>
          <w:iCs/>
        </w:rPr>
        <w:t xml:space="preserve"> dla gminy w analizowanym okresie</w:t>
      </w:r>
      <w:r w:rsidR="003B4CDA">
        <w:rPr>
          <w:rFonts w:cstheme="minorHAnsi"/>
          <w:bCs/>
          <w:iCs/>
        </w:rPr>
        <w:t xml:space="preserve"> między</w:t>
      </w:r>
      <w:r w:rsidR="00226D11">
        <w:rPr>
          <w:rFonts w:cstheme="minorHAnsi"/>
          <w:bCs/>
          <w:iCs/>
        </w:rPr>
        <w:t xml:space="preserve"> 2013</w:t>
      </w:r>
      <w:r w:rsidR="003B4CDA">
        <w:rPr>
          <w:rFonts w:cstheme="minorHAnsi"/>
          <w:bCs/>
          <w:iCs/>
        </w:rPr>
        <w:t xml:space="preserve"> a 2022 rokiem.</w:t>
      </w:r>
    </w:p>
    <w:p w14:paraId="2D37005A" w14:textId="77777777" w:rsidR="00417EAF" w:rsidRPr="00F82F84" w:rsidRDefault="00417EAF" w:rsidP="00DF6812">
      <w:pPr>
        <w:spacing w:before="120" w:after="240"/>
        <w:jc w:val="both"/>
        <w:rPr>
          <w:rFonts w:cstheme="minorHAnsi"/>
          <w:bCs/>
          <w:iCs/>
        </w:rPr>
      </w:pPr>
    </w:p>
    <w:p w14:paraId="3B288A7F" w14:textId="77777777" w:rsidR="00787C3D" w:rsidRPr="00F82F84" w:rsidRDefault="00787C3D" w:rsidP="00787C3D">
      <w:pPr>
        <w:spacing w:after="0" w:line="276" w:lineRule="auto"/>
        <w:jc w:val="both"/>
        <w:rPr>
          <w:rFonts w:cstheme="minorHAnsi"/>
          <w:bCs/>
          <w:iCs/>
        </w:rPr>
      </w:pPr>
    </w:p>
    <w:p w14:paraId="1D55F478" w14:textId="6184D337" w:rsidR="00787C3D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3" w:name="_Toc188537055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19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Odsetek mieszkańców korzystających z sieci kanalizacyjnej w </w:t>
      </w:r>
      <w:r w:rsidR="00524E84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</w:t>
      </w:r>
      <w:r w:rsidR="00103656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inie </w:t>
      </w:r>
      <w:r w:rsidR="002E38F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17500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gostyńskim </w:t>
      </w:r>
      <w:r w:rsidR="0017500A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woj</w:t>
      </w:r>
      <w:r w:rsidR="00103656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ewództwie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wielkopolskim</w:t>
      </w:r>
      <w:bookmarkEnd w:id="43"/>
    </w:p>
    <w:p w14:paraId="05905A44" w14:textId="5DBF7822" w:rsidR="00787C3D" w:rsidRPr="000923EF" w:rsidRDefault="003B4CDA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0C0387D" wp14:editId="30A5A534">
            <wp:extent cx="5760720" cy="2173605"/>
            <wp:effectExtent l="0" t="0" r="0" b="0"/>
            <wp:docPr id="617044402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0DE39ECD" w14:textId="3C18A251" w:rsidR="00787C3D" w:rsidRDefault="00787C3D" w:rsidP="00DF6812">
      <w:pPr>
        <w:spacing w:before="120" w:after="240"/>
        <w:jc w:val="both"/>
        <w:rPr>
          <w:rFonts w:cstheme="minorHAnsi"/>
        </w:rPr>
      </w:pPr>
      <w:r w:rsidRPr="000923EF">
        <w:rPr>
          <w:rFonts w:cstheme="minorHAnsi"/>
        </w:rPr>
        <w:t xml:space="preserve">Dokonując analizy kwestii środowiskowych należy zwrócić </w:t>
      </w:r>
      <w:r w:rsidR="00C645F0" w:rsidRPr="000923EF">
        <w:rPr>
          <w:rFonts w:cstheme="minorHAnsi"/>
        </w:rPr>
        <w:t xml:space="preserve">uwagę </w:t>
      </w:r>
      <w:r w:rsidRPr="000923EF">
        <w:rPr>
          <w:rFonts w:cstheme="minorHAnsi"/>
        </w:rPr>
        <w:t>przede wszystkim na wskaźniki obciążenia środowiska.</w:t>
      </w:r>
      <w:r w:rsidRPr="00F82F84">
        <w:rPr>
          <w:rFonts w:cstheme="minorHAnsi"/>
        </w:rPr>
        <w:t xml:space="preserve"> Jednym z nich jest </w:t>
      </w:r>
      <w:r w:rsidRPr="000923EF">
        <w:rPr>
          <w:rFonts w:cstheme="minorHAnsi"/>
          <w:b/>
        </w:rPr>
        <w:t>zużycie wody</w:t>
      </w:r>
      <w:r w:rsidRPr="00F82F84">
        <w:rPr>
          <w:rFonts w:cstheme="minorHAnsi"/>
        </w:rPr>
        <w:t xml:space="preserve">. Na </w:t>
      </w:r>
      <w:r>
        <w:rPr>
          <w:rFonts w:cstheme="minorHAnsi"/>
        </w:rPr>
        <w:t>W</w:t>
      </w:r>
      <w:r w:rsidRPr="00F82F84">
        <w:rPr>
          <w:rFonts w:cstheme="minorHAnsi"/>
        </w:rPr>
        <w:t xml:space="preserve">ykresie </w:t>
      </w:r>
      <w:r w:rsidR="00821AA1">
        <w:rPr>
          <w:rFonts w:cstheme="minorHAnsi"/>
        </w:rPr>
        <w:t>20</w:t>
      </w:r>
      <w:r>
        <w:rPr>
          <w:rFonts w:cstheme="minorHAnsi"/>
        </w:rPr>
        <w:t>.</w:t>
      </w:r>
      <w:r w:rsidRPr="00F82F84">
        <w:rPr>
          <w:rFonts w:cstheme="minorHAnsi"/>
        </w:rPr>
        <w:t xml:space="preserve"> przedstawiono wskaźnik </w:t>
      </w:r>
      <w:r>
        <w:rPr>
          <w:rFonts w:cstheme="minorHAnsi"/>
        </w:rPr>
        <w:t>z</w:t>
      </w:r>
      <w:r w:rsidRPr="00F82F84">
        <w:rPr>
          <w:rFonts w:cstheme="minorHAnsi"/>
        </w:rPr>
        <w:t>użyci</w:t>
      </w:r>
      <w:r>
        <w:rPr>
          <w:rFonts w:cstheme="minorHAnsi"/>
        </w:rPr>
        <w:t>a</w:t>
      </w:r>
      <w:r w:rsidRPr="00F82F84">
        <w:rPr>
          <w:rFonts w:cstheme="minorHAnsi"/>
        </w:rPr>
        <w:t xml:space="preserve"> wody na potrzeby gospodarki narodowej i ludności w ciągu roku w przeliczeniu na </w:t>
      </w:r>
      <w:r w:rsidR="00C645F0">
        <w:rPr>
          <w:rFonts w:cstheme="minorHAnsi"/>
        </w:rPr>
        <w:br/>
      </w:r>
      <w:r w:rsidRPr="00F82F84">
        <w:rPr>
          <w:rFonts w:cstheme="minorHAnsi"/>
        </w:rPr>
        <w:t>1 mieszkańca</w:t>
      </w:r>
      <w:r w:rsidR="00C645F0">
        <w:rPr>
          <w:rFonts w:cstheme="minorHAnsi"/>
        </w:rPr>
        <w:t>.</w:t>
      </w:r>
      <w:r w:rsidRPr="00F82F84">
        <w:rPr>
          <w:rFonts w:cstheme="minorHAnsi"/>
        </w:rPr>
        <w:t xml:space="preserve"> Jak ukazują dane</w:t>
      </w:r>
      <w:r>
        <w:rPr>
          <w:rFonts w:cstheme="minorHAnsi"/>
        </w:rPr>
        <w:t>,</w:t>
      </w:r>
      <w:r w:rsidRPr="00F82F84">
        <w:rPr>
          <w:rFonts w:cstheme="minorHAnsi"/>
        </w:rPr>
        <w:t xml:space="preserve"> wartoś</w:t>
      </w:r>
      <w:r w:rsidR="003B4CDA">
        <w:rPr>
          <w:rFonts w:cstheme="minorHAnsi"/>
        </w:rPr>
        <w:t>ci</w:t>
      </w:r>
      <w:r w:rsidRPr="00F82F84">
        <w:rPr>
          <w:rFonts w:cstheme="minorHAnsi"/>
        </w:rPr>
        <w:t xml:space="preserve"> </w:t>
      </w:r>
      <w:r>
        <w:rPr>
          <w:rFonts w:cstheme="minorHAnsi"/>
        </w:rPr>
        <w:t xml:space="preserve">wskaźnika </w:t>
      </w:r>
      <w:r w:rsidR="00CC2316">
        <w:rPr>
          <w:rFonts w:cstheme="minorHAnsi"/>
        </w:rPr>
        <w:t xml:space="preserve">dla gminy </w:t>
      </w:r>
      <w:r>
        <w:rPr>
          <w:rFonts w:cstheme="minorHAnsi"/>
        </w:rPr>
        <w:t>w</w:t>
      </w:r>
      <w:r w:rsidR="00F33B1C">
        <w:rPr>
          <w:rFonts w:cstheme="minorHAnsi"/>
        </w:rPr>
        <w:t xml:space="preserve"> analizowanym</w:t>
      </w:r>
      <w:r>
        <w:rPr>
          <w:rFonts w:cstheme="minorHAnsi"/>
        </w:rPr>
        <w:t xml:space="preserve"> okresie</w:t>
      </w:r>
      <w:r w:rsidR="00CC2316">
        <w:rPr>
          <w:rFonts w:cstheme="minorHAnsi"/>
        </w:rPr>
        <w:t xml:space="preserve"> </w:t>
      </w:r>
      <w:r w:rsidR="000805C1">
        <w:rPr>
          <w:rFonts w:cstheme="minorHAnsi"/>
        </w:rPr>
        <w:t xml:space="preserve">między </w:t>
      </w:r>
      <w:r w:rsidR="00CC2316">
        <w:rPr>
          <w:rFonts w:cstheme="minorHAnsi"/>
        </w:rPr>
        <w:t>2013</w:t>
      </w:r>
      <w:r w:rsidR="00417EAF">
        <w:rPr>
          <w:rFonts w:cstheme="minorHAnsi"/>
        </w:rPr>
        <w:t xml:space="preserve"> a </w:t>
      </w:r>
      <w:r w:rsidR="00CC2316">
        <w:rPr>
          <w:rFonts w:cstheme="minorHAnsi"/>
        </w:rPr>
        <w:t>20</w:t>
      </w:r>
      <w:r w:rsidR="003B4CDA">
        <w:rPr>
          <w:rFonts w:cstheme="minorHAnsi"/>
        </w:rPr>
        <w:t>23</w:t>
      </w:r>
      <w:r w:rsidR="000805C1">
        <w:rPr>
          <w:rFonts w:cstheme="minorHAnsi"/>
        </w:rPr>
        <w:t xml:space="preserve"> rokiem</w:t>
      </w:r>
      <w:r>
        <w:rPr>
          <w:rFonts w:cstheme="minorHAnsi"/>
        </w:rPr>
        <w:t xml:space="preserve"> przyjmow</w:t>
      </w:r>
      <w:r w:rsidR="003B4CDA">
        <w:rPr>
          <w:rFonts w:cstheme="minorHAnsi"/>
        </w:rPr>
        <w:t>ały</w:t>
      </w:r>
      <w:r w:rsidR="00F33B1C">
        <w:rPr>
          <w:rFonts w:cstheme="minorHAnsi"/>
        </w:rPr>
        <w:t xml:space="preserve"> zdecydowanie niższe</w:t>
      </w:r>
      <w:r>
        <w:rPr>
          <w:rFonts w:cstheme="minorHAnsi"/>
        </w:rPr>
        <w:t xml:space="preserve"> wart</w:t>
      </w:r>
      <w:r w:rsidR="00103656">
        <w:rPr>
          <w:rFonts w:cstheme="minorHAnsi"/>
        </w:rPr>
        <w:t>oś</w:t>
      </w:r>
      <w:r w:rsidR="00CC2316">
        <w:rPr>
          <w:rFonts w:cstheme="minorHAnsi"/>
        </w:rPr>
        <w:t xml:space="preserve">ci w porównaniu z </w:t>
      </w:r>
      <w:r w:rsidR="00F33B1C">
        <w:rPr>
          <w:rFonts w:cstheme="minorHAnsi"/>
        </w:rPr>
        <w:t xml:space="preserve">wartościami dla </w:t>
      </w:r>
      <w:r w:rsidR="00CC2316">
        <w:rPr>
          <w:rFonts w:cstheme="minorHAnsi"/>
        </w:rPr>
        <w:t>powiat</w:t>
      </w:r>
      <w:r w:rsidR="00F33B1C">
        <w:rPr>
          <w:rFonts w:cstheme="minorHAnsi"/>
        </w:rPr>
        <w:t>u</w:t>
      </w:r>
      <w:r w:rsidR="003B4CDA">
        <w:rPr>
          <w:rFonts w:cstheme="minorHAnsi"/>
        </w:rPr>
        <w:t xml:space="preserve"> gostyński</w:t>
      </w:r>
      <w:r w:rsidR="00F33B1C">
        <w:rPr>
          <w:rFonts w:cstheme="minorHAnsi"/>
        </w:rPr>
        <w:t>ego</w:t>
      </w:r>
      <w:r w:rsidR="00CC2316">
        <w:rPr>
          <w:rFonts w:cstheme="minorHAnsi"/>
        </w:rPr>
        <w:t xml:space="preserve"> i województ</w:t>
      </w:r>
      <w:r w:rsidR="00F33B1C">
        <w:rPr>
          <w:rFonts w:cstheme="minorHAnsi"/>
        </w:rPr>
        <w:t>wa</w:t>
      </w:r>
      <w:r w:rsidR="003B4CDA">
        <w:rPr>
          <w:rFonts w:cstheme="minorHAnsi"/>
        </w:rPr>
        <w:t xml:space="preserve"> wielkopolski</w:t>
      </w:r>
      <w:r w:rsidR="00F33B1C">
        <w:rPr>
          <w:rFonts w:cstheme="minorHAnsi"/>
        </w:rPr>
        <w:t>ego</w:t>
      </w:r>
      <w:r w:rsidR="003B4CDA">
        <w:rPr>
          <w:rFonts w:cstheme="minorHAnsi"/>
        </w:rPr>
        <w:t xml:space="preserve">. Wartość wskaźnika dla gminy </w:t>
      </w:r>
      <w:r w:rsidR="00250DDE">
        <w:rPr>
          <w:rFonts w:cstheme="minorHAnsi"/>
        </w:rPr>
        <w:t>w</w:t>
      </w:r>
      <w:r w:rsidR="00103656">
        <w:rPr>
          <w:rFonts w:cstheme="minorHAnsi"/>
        </w:rPr>
        <w:t xml:space="preserve"> 202</w:t>
      </w:r>
      <w:r w:rsidR="00CC2316">
        <w:rPr>
          <w:rFonts w:cstheme="minorHAnsi"/>
        </w:rPr>
        <w:t>3</w:t>
      </w:r>
      <w:r w:rsidR="00F33B1C">
        <w:rPr>
          <w:rFonts w:cstheme="minorHAnsi"/>
        </w:rPr>
        <w:t xml:space="preserve"> roku</w:t>
      </w:r>
      <w:r w:rsidR="00103656">
        <w:rPr>
          <w:rFonts w:cstheme="minorHAnsi"/>
        </w:rPr>
        <w:t xml:space="preserve"> </w:t>
      </w:r>
      <w:r w:rsidR="00417EAF">
        <w:rPr>
          <w:rFonts w:cstheme="minorHAnsi"/>
        </w:rPr>
        <w:t xml:space="preserve">wyniosła </w:t>
      </w:r>
      <w:r w:rsidR="003B4CDA">
        <w:rPr>
          <w:rFonts w:cstheme="minorHAnsi"/>
        </w:rPr>
        <w:t>72,9</w:t>
      </w:r>
      <w:r w:rsidR="00417EAF">
        <w:rPr>
          <w:rFonts w:cstheme="minorHAnsi"/>
        </w:rPr>
        <w:t xml:space="preserve"> </w:t>
      </w:r>
      <w:r w:rsidR="003B4CDA">
        <w:rPr>
          <w:rFonts w:cstheme="minorHAnsi"/>
        </w:rPr>
        <w:t>m</w:t>
      </w:r>
      <w:r w:rsidR="005B60E3">
        <w:rPr>
          <w:rFonts w:cstheme="minorHAnsi"/>
          <w:vertAlign w:val="superscript"/>
        </w:rPr>
        <w:t>3</w:t>
      </w:r>
      <w:r w:rsidR="005B60E3">
        <w:rPr>
          <w:rFonts w:cstheme="minorHAnsi"/>
        </w:rPr>
        <w:t>, w</w:t>
      </w:r>
      <w:r w:rsidR="003B4CDA">
        <w:rPr>
          <w:rFonts w:cstheme="minorHAnsi"/>
        </w:rPr>
        <w:t xml:space="preserve"> przypadku powiatu 85,1</w:t>
      </w:r>
      <w:r w:rsidR="00250DDE" w:rsidRPr="00250DDE">
        <w:rPr>
          <w:rFonts w:cstheme="minorHAnsi"/>
        </w:rPr>
        <w:t>m</w:t>
      </w:r>
      <w:r w:rsidR="005B60E3">
        <w:rPr>
          <w:rFonts w:cstheme="minorHAnsi"/>
          <w:vertAlign w:val="superscript"/>
        </w:rPr>
        <w:t>3</w:t>
      </w:r>
      <w:r w:rsidR="003B4CDA">
        <w:t>, natomiast w przypadku województwa aż</w:t>
      </w:r>
      <w:r w:rsidR="00250DDE" w:rsidRPr="00250DDE">
        <w:rPr>
          <w:rFonts w:cstheme="minorHAnsi"/>
        </w:rPr>
        <w:t xml:space="preserve"> </w:t>
      </w:r>
      <w:r w:rsidR="003B4CDA">
        <w:rPr>
          <w:rFonts w:cstheme="minorHAnsi"/>
        </w:rPr>
        <w:t>250,6</w:t>
      </w:r>
      <w:r w:rsidR="00250DDE" w:rsidRPr="00250DDE">
        <w:rPr>
          <w:rFonts w:cstheme="minorHAnsi"/>
        </w:rPr>
        <w:t>m</w:t>
      </w:r>
      <w:r w:rsidR="005B60E3">
        <w:rPr>
          <w:rFonts w:cstheme="minorHAnsi"/>
          <w:vertAlign w:val="superscript"/>
        </w:rPr>
        <w:t>3</w:t>
      </w:r>
      <w:r>
        <w:rPr>
          <w:rFonts w:cstheme="minorHAnsi"/>
        </w:rPr>
        <w:t xml:space="preserve">. </w:t>
      </w:r>
    </w:p>
    <w:p w14:paraId="704FC582" w14:textId="2DE9159E" w:rsidR="00787C3D" w:rsidRPr="005C638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4" w:name="_Toc188537056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20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Zużycie wody na potrzeby gospodarki narodowej i ludności w ciągu roku na 1 mieszkańca (m</w:t>
      </w:r>
      <w:r w:rsidR="008D26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³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)</w:t>
      </w:r>
      <w:r w:rsidR="00524E84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 </w:t>
      </w:r>
      <w:r w:rsidR="00524E84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="00CF6CBC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minie </w:t>
      </w:r>
      <w:r w:rsidR="003B4CD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, powiecie </w:t>
      </w:r>
      <w:r w:rsidR="003B4CD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gostyńskim</w:t>
      </w:r>
      <w:r w:rsidR="00CF6CBC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i województwie</w:t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wielkopolskim</w:t>
      </w:r>
      <w:bookmarkEnd w:id="44"/>
    </w:p>
    <w:p w14:paraId="3F58FE6B" w14:textId="00EA46FE" w:rsidR="00787C3D" w:rsidRPr="005D1889" w:rsidRDefault="00F33B1C" w:rsidP="00D4611C">
      <w:pPr>
        <w:spacing w:after="240"/>
        <w:rPr>
          <w:noProof/>
        </w:rPr>
      </w:pPr>
      <w:r>
        <w:rPr>
          <w:noProof/>
          <w:lang w:eastAsia="pl-PL"/>
        </w:rPr>
        <w:drawing>
          <wp:inline distT="0" distB="0" distL="0" distR="0" wp14:anchorId="2B4C5BC8" wp14:editId="418E0889">
            <wp:extent cx="5760720" cy="2177415"/>
            <wp:effectExtent l="0" t="0" r="0" b="0"/>
            <wp:docPr id="1395527815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734B975F" w14:textId="77777777" w:rsidR="007F0818" w:rsidRPr="00AF15B6" w:rsidRDefault="007F0818" w:rsidP="007F0818">
      <w:pPr>
        <w:spacing w:after="0"/>
        <w:rPr>
          <w:noProof/>
          <w:lang w:eastAsia="pl-PL"/>
        </w:rPr>
      </w:pPr>
    </w:p>
    <w:p w14:paraId="542521D1" w14:textId="77777777" w:rsidR="00787C3D" w:rsidRPr="00503830" w:rsidRDefault="00787C3D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45" w:name="_Toc185065764"/>
      <w:r w:rsidRPr="00503830">
        <w:rPr>
          <w:b/>
        </w:rPr>
        <w:t>Kultura, turystyka, sport i rekreacja</w:t>
      </w:r>
      <w:bookmarkEnd w:id="45"/>
    </w:p>
    <w:p w14:paraId="52C8D632" w14:textId="72C4A958" w:rsidR="00FC2EBD" w:rsidRDefault="0074321C" w:rsidP="00DF6812">
      <w:pPr>
        <w:spacing w:before="120" w:after="240"/>
        <w:jc w:val="both"/>
        <w:rPr>
          <w:rFonts w:cstheme="minorHAnsi"/>
        </w:rPr>
      </w:pPr>
      <w:r>
        <w:rPr>
          <w:rFonts w:cstheme="minorHAnsi"/>
        </w:rPr>
        <w:t>N</w:t>
      </w:r>
      <w:r w:rsidR="002B4EBC">
        <w:rPr>
          <w:rFonts w:cstheme="minorHAnsi"/>
        </w:rPr>
        <w:t>a terenie g</w:t>
      </w:r>
      <w:r w:rsidRPr="0074321C">
        <w:rPr>
          <w:rFonts w:cstheme="minorHAnsi"/>
        </w:rPr>
        <w:t xml:space="preserve">miny </w:t>
      </w:r>
      <w:r w:rsidR="00425B6E">
        <w:rPr>
          <w:rFonts w:cstheme="minorHAnsi"/>
        </w:rPr>
        <w:t>Piaski</w:t>
      </w:r>
      <w:r w:rsidRPr="0074321C">
        <w:rPr>
          <w:rFonts w:cstheme="minorHAnsi"/>
        </w:rPr>
        <w:t xml:space="preserve"> </w:t>
      </w:r>
      <w:r w:rsidR="00C81B98">
        <w:rPr>
          <w:rFonts w:cstheme="minorHAnsi"/>
        </w:rPr>
        <w:t xml:space="preserve">znajduje </w:t>
      </w:r>
      <w:r>
        <w:rPr>
          <w:rFonts w:cstheme="minorHAnsi"/>
        </w:rPr>
        <w:t xml:space="preserve">się </w:t>
      </w:r>
      <w:r w:rsidR="005F1C65" w:rsidRPr="005F1C65">
        <w:rPr>
          <w:rFonts w:cstheme="minorHAnsi"/>
        </w:rPr>
        <w:t>Centrum Kultury i Biblioteka w Piaskach</w:t>
      </w:r>
      <w:r w:rsidR="00FC2EBD">
        <w:rPr>
          <w:rFonts w:cstheme="minorHAnsi"/>
        </w:rPr>
        <w:t>.</w:t>
      </w:r>
      <w:r w:rsidR="00787C3D" w:rsidRPr="00F82F84">
        <w:rPr>
          <w:rFonts w:cstheme="minorHAnsi"/>
        </w:rPr>
        <w:t xml:space="preserve"> </w:t>
      </w:r>
      <w:r w:rsidR="00787C3D">
        <w:rPr>
          <w:rFonts w:cstheme="minorHAnsi"/>
        </w:rPr>
        <w:t xml:space="preserve">Do zadań jednostek należy </w:t>
      </w:r>
      <w:r w:rsidR="00787C3D" w:rsidRPr="00EC24F2">
        <w:rPr>
          <w:rFonts w:cstheme="minorHAnsi"/>
        </w:rPr>
        <w:t xml:space="preserve">rozpoznawanie, rozwijanie i zaspokajanie potrzeb czytelniczych, edukacyjnych i informacyjnych społeczności </w:t>
      </w:r>
      <w:r w:rsidR="00C75FD6">
        <w:rPr>
          <w:rFonts w:cstheme="minorHAnsi"/>
        </w:rPr>
        <w:t>g</w:t>
      </w:r>
      <w:r w:rsidR="00524E84">
        <w:rPr>
          <w:rFonts w:cstheme="minorHAnsi"/>
        </w:rPr>
        <w:t>miny</w:t>
      </w:r>
      <w:r w:rsidR="00787C3D" w:rsidRPr="00EC24F2">
        <w:rPr>
          <w:rFonts w:cstheme="minorHAnsi"/>
        </w:rPr>
        <w:t>, a także prowadzeni</w:t>
      </w:r>
      <w:r w:rsidR="00524E84">
        <w:rPr>
          <w:rFonts w:cstheme="minorHAnsi"/>
        </w:rPr>
        <w:t xml:space="preserve">e wielokierunkowej działalności, </w:t>
      </w:r>
      <w:r w:rsidR="00787C3D" w:rsidRPr="00EC24F2">
        <w:rPr>
          <w:rFonts w:cstheme="minorHAnsi"/>
        </w:rPr>
        <w:t>rozwijającej i zaspakajającej potrzeby kulturalne dzieci i dorosłych oraz upowszechni</w:t>
      </w:r>
      <w:r w:rsidR="00C81B98">
        <w:rPr>
          <w:rFonts w:cstheme="minorHAnsi"/>
        </w:rPr>
        <w:t>anie i promocja sportu, turystyki i rekreacji</w:t>
      </w:r>
      <w:r w:rsidR="00787C3D" w:rsidRPr="00EC24F2">
        <w:rPr>
          <w:rFonts w:cstheme="minorHAnsi"/>
        </w:rPr>
        <w:t>.</w:t>
      </w:r>
      <w:r w:rsidR="003D0D45">
        <w:rPr>
          <w:rFonts w:cstheme="minorHAnsi"/>
        </w:rPr>
        <w:t xml:space="preserve"> Do najważniejszych inicjatyw sportowych w gminie </w:t>
      </w:r>
      <w:r w:rsidR="00425B6E">
        <w:rPr>
          <w:rFonts w:cstheme="minorHAnsi"/>
        </w:rPr>
        <w:t>Piaski</w:t>
      </w:r>
      <w:r w:rsidR="003D0D45">
        <w:rPr>
          <w:rFonts w:cstheme="minorHAnsi"/>
        </w:rPr>
        <w:t xml:space="preserve"> należą:</w:t>
      </w:r>
      <w:r w:rsidR="004912C9">
        <w:rPr>
          <w:rFonts w:cstheme="minorHAnsi"/>
        </w:rPr>
        <w:t xml:space="preserve"> Nordic</w:t>
      </w:r>
      <w:r w:rsidR="00425B6E">
        <w:rPr>
          <w:rFonts w:cstheme="minorHAnsi"/>
        </w:rPr>
        <w:t xml:space="preserve"> Walking</w:t>
      </w:r>
      <w:r w:rsidR="00897665" w:rsidRPr="00897665">
        <w:rPr>
          <w:rFonts w:cstheme="minorHAnsi"/>
        </w:rPr>
        <w:t xml:space="preserve"> z różnymi pod względem stopnia trudności trasami</w:t>
      </w:r>
      <w:r w:rsidR="00425B6E">
        <w:rPr>
          <w:rFonts w:cstheme="minorHAnsi"/>
        </w:rPr>
        <w:t xml:space="preserve">, Turniej Mikołajkowy Halowej Piłki </w:t>
      </w:r>
      <w:r w:rsidR="00897665">
        <w:rPr>
          <w:rFonts w:cstheme="minorHAnsi"/>
        </w:rPr>
        <w:t>Nożnej</w:t>
      </w:r>
      <w:r w:rsidR="00425B6E">
        <w:rPr>
          <w:rFonts w:cstheme="minorHAnsi"/>
        </w:rPr>
        <w:t xml:space="preserve">, </w:t>
      </w:r>
      <w:r w:rsidR="00897665">
        <w:rPr>
          <w:rFonts w:cstheme="minorHAnsi"/>
        </w:rPr>
        <w:t>Liga Halowa Piaski</w:t>
      </w:r>
      <w:r w:rsidR="00425B6E">
        <w:rPr>
          <w:rFonts w:cstheme="minorHAnsi"/>
        </w:rPr>
        <w:t xml:space="preserve">, </w:t>
      </w:r>
      <w:r w:rsidR="00897665">
        <w:rPr>
          <w:rFonts w:cstheme="minorHAnsi"/>
        </w:rPr>
        <w:t xml:space="preserve">Ogólnopolski </w:t>
      </w:r>
      <w:r w:rsidR="00897665">
        <w:rPr>
          <w:rFonts w:cstheme="minorHAnsi"/>
        </w:rPr>
        <w:lastRenderedPageBreak/>
        <w:t xml:space="preserve">Bieg im. Błogosławionego Edmunda Bojanowskiego czy też rowerowe soboty. </w:t>
      </w:r>
      <w:r w:rsidR="00524E84">
        <w:rPr>
          <w:rFonts w:cstheme="minorHAnsi"/>
        </w:rPr>
        <w:t xml:space="preserve">W </w:t>
      </w:r>
      <w:r w:rsidR="00C75FD6">
        <w:rPr>
          <w:rFonts w:cstheme="minorHAnsi"/>
        </w:rPr>
        <w:t>g</w:t>
      </w:r>
      <w:r w:rsidR="00C81B98">
        <w:rPr>
          <w:rFonts w:cstheme="minorHAnsi"/>
        </w:rPr>
        <w:t>minie znajduj</w:t>
      </w:r>
      <w:r w:rsidR="00BA41E2">
        <w:rPr>
          <w:rFonts w:cstheme="minorHAnsi"/>
        </w:rPr>
        <w:t xml:space="preserve">ą się m.in. hala sportowa, </w:t>
      </w:r>
      <w:r w:rsidR="000C016A">
        <w:rPr>
          <w:rFonts w:cstheme="minorHAnsi"/>
        </w:rPr>
        <w:t xml:space="preserve">siłownia, trasa rowerowa EV9, </w:t>
      </w:r>
      <w:r w:rsidR="00BA41E2">
        <w:rPr>
          <w:rFonts w:cstheme="minorHAnsi"/>
        </w:rPr>
        <w:t xml:space="preserve">boisko Orlik, </w:t>
      </w:r>
      <w:r w:rsidR="00897665">
        <w:rPr>
          <w:rFonts w:cstheme="minorHAnsi"/>
        </w:rPr>
        <w:t>stadion piłkarski</w:t>
      </w:r>
      <w:r w:rsidR="004912C9">
        <w:rPr>
          <w:rFonts w:cstheme="minorHAnsi"/>
        </w:rPr>
        <w:t>,</w:t>
      </w:r>
      <w:r w:rsidR="00897665">
        <w:rPr>
          <w:rFonts w:cstheme="minorHAnsi"/>
        </w:rPr>
        <w:t xml:space="preserve"> ponadto funkcjonują</w:t>
      </w:r>
      <w:r w:rsidR="00BA41E2">
        <w:rPr>
          <w:rFonts w:cstheme="minorHAnsi"/>
        </w:rPr>
        <w:t xml:space="preserve"> kluby: </w:t>
      </w:r>
      <w:r w:rsidR="00897665">
        <w:rPr>
          <w:rFonts w:cstheme="minorHAnsi"/>
        </w:rPr>
        <w:t>LKS Korona Piaski</w:t>
      </w:r>
      <w:r w:rsidR="00BA41E2">
        <w:rPr>
          <w:rFonts w:cstheme="minorHAnsi"/>
        </w:rPr>
        <w:t>,</w:t>
      </w:r>
      <w:r w:rsidR="00110049">
        <w:rPr>
          <w:rFonts w:cstheme="minorHAnsi"/>
        </w:rPr>
        <w:t xml:space="preserve"> UKS Saturn Piaski</w:t>
      </w:r>
      <w:r w:rsidR="00FC2EBD" w:rsidRPr="00FC2EBD">
        <w:rPr>
          <w:rFonts w:cstheme="minorHAnsi"/>
        </w:rPr>
        <w:t>.</w:t>
      </w:r>
    </w:p>
    <w:p w14:paraId="228BD3D5" w14:textId="6D085A7C" w:rsidR="00787C3D" w:rsidRDefault="002B4EBC" w:rsidP="00DF6812">
      <w:pPr>
        <w:spacing w:before="120" w:after="240"/>
        <w:jc w:val="both"/>
        <w:rPr>
          <w:rFonts w:cstheme="minorHAnsi"/>
        </w:rPr>
      </w:pPr>
      <w:r>
        <w:rPr>
          <w:rFonts w:cstheme="minorHAnsi"/>
        </w:rPr>
        <w:t>Wydatki g</w:t>
      </w:r>
      <w:r w:rsidR="00787C3D" w:rsidRPr="00F82F84">
        <w:rPr>
          <w:rFonts w:cstheme="minorHAnsi"/>
        </w:rPr>
        <w:t xml:space="preserve">miny </w:t>
      </w:r>
      <w:r w:rsidR="00110049">
        <w:rPr>
          <w:rFonts w:cstheme="minorHAnsi"/>
        </w:rPr>
        <w:t>Piaski</w:t>
      </w:r>
      <w:r w:rsidR="00804436">
        <w:rPr>
          <w:rFonts w:cstheme="minorHAnsi"/>
        </w:rPr>
        <w:t xml:space="preserve"> </w:t>
      </w:r>
      <w:r w:rsidR="00787C3D" w:rsidRPr="00F82F84">
        <w:rPr>
          <w:rFonts w:cstheme="minorHAnsi"/>
        </w:rPr>
        <w:t>na kulturę fizyczną, sport i rekreację obrazują zaangażowanie</w:t>
      </w:r>
      <w:r w:rsidR="00787C3D">
        <w:rPr>
          <w:rFonts w:cstheme="minorHAnsi"/>
        </w:rPr>
        <w:t xml:space="preserve"> JST</w:t>
      </w:r>
      <w:r w:rsidR="00787C3D" w:rsidRPr="00F82F84">
        <w:rPr>
          <w:rFonts w:cstheme="minorHAnsi"/>
        </w:rPr>
        <w:t xml:space="preserve"> </w:t>
      </w:r>
      <w:r w:rsidR="003629ED">
        <w:rPr>
          <w:rFonts w:cstheme="minorHAnsi"/>
        </w:rPr>
        <w:br/>
      </w:r>
      <w:r w:rsidR="00787C3D" w:rsidRPr="00F82F84">
        <w:rPr>
          <w:rFonts w:cstheme="minorHAnsi"/>
        </w:rPr>
        <w:t xml:space="preserve">w kreowanie oferty sportowej i rekreacyjnej, co </w:t>
      </w:r>
      <w:r w:rsidR="00787C3D">
        <w:rPr>
          <w:rFonts w:cstheme="minorHAnsi"/>
        </w:rPr>
        <w:t xml:space="preserve">ukazuje </w:t>
      </w:r>
      <w:r w:rsidR="00787C3D" w:rsidRPr="00F82F84">
        <w:rPr>
          <w:rFonts w:cstheme="minorHAnsi"/>
        </w:rPr>
        <w:t xml:space="preserve">Wykres </w:t>
      </w:r>
      <w:r w:rsidR="00580D13">
        <w:rPr>
          <w:rFonts w:cstheme="minorHAnsi"/>
        </w:rPr>
        <w:t>2</w:t>
      </w:r>
      <w:r w:rsidR="001554E5">
        <w:rPr>
          <w:rFonts w:cstheme="minorHAnsi"/>
        </w:rPr>
        <w:t>1</w:t>
      </w:r>
      <w:r w:rsidR="005B3DE3">
        <w:rPr>
          <w:rFonts w:cstheme="minorHAnsi"/>
        </w:rPr>
        <w:t xml:space="preserve">. </w:t>
      </w:r>
      <w:r w:rsidR="001554E5">
        <w:rPr>
          <w:rFonts w:cstheme="minorHAnsi"/>
        </w:rPr>
        <w:t>W analizowanym</w:t>
      </w:r>
      <w:r w:rsidR="00060C18">
        <w:rPr>
          <w:rFonts w:cstheme="minorHAnsi"/>
        </w:rPr>
        <w:t xml:space="preserve"> okresie</w:t>
      </w:r>
      <w:r w:rsidR="00F2362B">
        <w:rPr>
          <w:rFonts w:cstheme="minorHAnsi"/>
        </w:rPr>
        <w:t xml:space="preserve"> </w:t>
      </w:r>
      <w:r w:rsidR="00465B31">
        <w:rPr>
          <w:rFonts w:cstheme="minorHAnsi"/>
        </w:rPr>
        <w:t>między</w:t>
      </w:r>
      <w:r w:rsidR="00060C18">
        <w:rPr>
          <w:rFonts w:cstheme="minorHAnsi"/>
        </w:rPr>
        <w:t xml:space="preserve"> 201</w:t>
      </w:r>
      <w:r w:rsidR="007844A5">
        <w:rPr>
          <w:rFonts w:cstheme="minorHAnsi"/>
        </w:rPr>
        <w:t>3</w:t>
      </w:r>
      <w:r w:rsidR="004912C9">
        <w:rPr>
          <w:rFonts w:cstheme="minorHAnsi"/>
        </w:rPr>
        <w:t xml:space="preserve"> a </w:t>
      </w:r>
      <w:r w:rsidR="00060C18">
        <w:rPr>
          <w:rFonts w:cstheme="minorHAnsi"/>
        </w:rPr>
        <w:t>202</w:t>
      </w:r>
      <w:r w:rsidR="007844A5">
        <w:rPr>
          <w:rFonts w:cstheme="minorHAnsi"/>
        </w:rPr>
        <w:t>3</w:t>
      </w:r>
      <w:r w:rsidR="00F2362B">
        <w:rPr>
          <w:rFonts w:cstheme="minorHAnsi"/>
        </w:rPr>
        <w:t xml:space="preserve"> rokiem</w:t>
      </w:r>
      <w:r w:rsidR="00060C18">
        <w:rPr>
          <w:rFonts w:cstheme="minorHAnsi"/>
        </w:rPr>
        <w:t xml:space="preserve"> wartym podkreślenia jest rok 201</w:t>
      </w:r>
      <w:r w:rsidR="007844A5">
        <w:rPr>
          <w:rFonts w:cstheme="minorHAnsi"/>
        </w:rPr>
        <w:t>8</w:t>
      </w:r>
      <w:r w:rsidR="00060C18">
        <w:rPr>
          <w:rFonts w:cstheme="minorHAnsi"/>
        </w:rPr>
        <w:t xml:space="preserve"> rok, w który</w:t>
      </w:r>
      <w:r w:rsidR="001758CD">
        <w:rPr>
          <w:rFonts w:cstheme="minorHAnsi"/>
        </w:rPr>
        <w:t>m</w:t>
      </w:r>
      <w:r w:rsidR="00060C18">
        <w:rPr>
          <w:rFonts w:cstheme="minorHAnsi"/>
        </w:rPr>
        <w:t xml:space="preserve"> </w:t>
      </w:r>
      <w:r w:rsidR="00787C3D" w:rsidRPr="00F82F84">
        <w:rPr>
          <w:rFonts w:cstheme="minorHAnsi"/>
        </w:rPr>
        <w:t xml:space="preserve">wydatki </w:t>
      </w:r>
      <w:r w:rsidR="001328E6">
        <w:rPr>
          <w:rFonts w:cstheme="minorHAnsi"/>
        </w:rPr>
        <w:t>g</w:t>
      </w:r>
      <w:r w:rsidR="00060C18">
        <w:rPr>
          <w:rFonts w:cstheme="minorHAnsi"/>
        </w:rPr>
        <w:t xml:space="preserve">miny </w:t>
      </w:r>
      <w:r w:rsidR="00C72E87">
        <w:rPr>
          <w:rFonts w:cstheme="minorHAnsi"/>
        </w:rPr>
        <w:t xml:space="preserve">wyniosły ponad </w:t>
      </w:r>
      <w:r w:rsidR="00465B31">
        <w:rPr>
          <w:rFonts w:cstheme="minorHAnsi"/>
        </w:rPr>
        <w:br/>
      </w:r>
      <w:r w:rsidR="00110049">
        <w:rPr>
          <w:rFonts w:cstheme="minorHAnsi"/>
        </w:rPr>
        <w:t>3 mln</w:t>
      </w:r>
      <w:r w:rsidR="007844A5">
        <w:rPr>
          <w:rFonts w:cstheme="minorHAnsi"/>
        </w:rPr>
        <w:t xml:space="preserve"> zł</w:t>
      </w:r>
      <w:r w:rsidR="00110049">
        <w:rPr>
          <w:rFonts w:cstheme="minorHAnsi"/>
        </w:rPr>
        <w:t xml:space="preserve"> oraz 2022 rok, w którym wydatki gminy wyniosły ponad 2 mln zł</w:t>
      </w:r>
      <w:r w:rsidR="00787C3D">
        <w:rPr>
          <w:rFonts w:cstheme="minorHAnsi"/>
        </w:rPr>
        <w:t>. W 202</w:t>
      </w:r>
      <w:r w:rsidR="007844A5">
        <w:rPr>
          <w:rFonts w:cstheme="minorHAnsi"/>
        </w:rPr>
        <w:t>3</w:t>
      </w:r>
      <w:r w:rsidR="00787C3D">
        <w:rPr>
          <w:rFonts w:cstheme="minorHAnsi"/>
        </w:rPr>
        <w:t xml:space="preserve"> ro</w:t>
      </w:r>
      <w:r w:rsidR="00524E84">
        <w:rPr>
          <w:rFonts w:cstheme="minorHAnsi"/>
        </w:rPr>
        <w:t xml:space="preserve">ku wysokość wydatków z budżetu </w:t>
      </w:r>
      <w:r w:rsidR="00343764">
        <w:rPr>
          <w:rFonts w:cstheme="minorHAnsi"/>
        </w:rPr>
        <w:t>g</w:t>
      </w:r>
      <w:r w:rsidR="00787C3D">
        <w:rPr>
          <w:rFonts w:cstheme="minorHAnsi"/>
        </w:rPr>
        <w:t xml:space="preserve">miny na ten cel </w:t>
      </w:r>
      <w:r w:rsidR="00465B31">
        <w:rPr>
          <w:rFonts w:cstheme="minorHAnsi"/>
        </w:rPr>
        <w:t>wyniosła</w:t>
      </w:r>
      <w:r w:rsidR="00787C3D">
        <w:rPr>
          <w:rFonts w:cstheme="minorHAnsi"/>
        </w:rPr>
        <w:t xml:space="preserve"> </w:t>
      </w:r>
      <w:r w:rsidR="007844A5">
        <w:rPr>
          <w:rFonts w:cstheme="minorHAnsi"/>
        </w:rPr>
        <w:t xml:space="preserve">ponad </w:t>
      </w:r>
      <w:r w:rsidR="00110049">
        <w:rPr>
          <w:rFonts w:cstheme="minorHAnsi"/>
        </w:rPr>
        <w:t>604,7</w:t>
      </w:r>
      <w:r w:rsidR="00787C3D">
        <w:rPr>
          <w:rFonts w:cstheme="minorHAnsi"/>
        </w:rPr>
        <w:t xml:space="preserve"> tys. zł, </w:t>
      </w:r>
      <w:r w:rsidR="00DE02B3">
        <w:rPr>
          <w:rFonts w:cstheme="minorHAnsi"/>
        </w:rPr>
        <w:t>co daje wydatek</w:t>
      </w:r>
      <w:r w:rsidR="00787C3D" w:rsidRPr="00F82F84">
        <w:rPr>
          <w:rFonts w:cstheme="minorHAnsi"/>
        </w:rPr>
        <w:t xml:space="preserve"> rzędu ok. </w:t>
      </w:r>
      <w:r w:rsidR="00110049">
        <w:rPr>
          <w:rFonts w:cstheme="minorHAnsi"/>
        </w:rPr>
        <w:t>73,4</w:t>
      </w:r>
      <w:r w:rsidR="004912C9">
        <w:rPr>
          <w:rFonts w:cstheme="minorHAnsi"/>
        </w:rPr>
        <w:t xml:space="preserve"> </w:t>
      </w:r>
      <w:r w:rsidR="00787C3D" w:rsidRPr="00F82F84">
        <w:rPr>
          <w:rFonts w:cstheme="minorHAnsi"/>
        </w:rPr>
        <w:t>zł na 1 mieszkańca</w:t>
      </w:r>
      <w:r w:rsidR="000F08CD">
        <w:rPr>
          <w:rFonts w:cstheme="minorHAnsi"/>
        </w:rPr>
        <w:t xml:space="preserve"> i </w:t>
      </w:r>
      <w:r w:rsidR="00060C18">
        <w:rPr>
          <w:rFonts w:cstheme="minorHAnsi"/>
        </w:rPr>
        <w:t>jest wart</w:t>
      </w:r>
      <w:r w:rsidR="00EB64D5">
        <w:rPr>
          <w:rFonts w:cstheme="minorHAnsi"/>
        </w:rPr>
        <w:t>ością</w:t>
      </w:r>
      <w:r w:rsidR="00060C18">
        <w:rPr>
          <w:rFonts w:cstheme="minorHAnsi"/>
        </w:rPr>
        <w:t xml:space="preserve"> </w:t>
      </w:r>
      <w:r w:rsidR="00110049">
        <w:rPr>
          <w:rFonts w:cstheme="minorHAnsi"/>
        </w:rPr>
        <w:t>wysoką</w:t>
      </w:r>
      <w:r w:rsidR="00787C3D">
        <w:rPr>
          <w:rFonts w:cstheme="minorHAnsi"/>
        </w:rPr>
        <w:t xml:space="preserve">. </w:t>
      </w:r>
    </w:p>
    <w:p w14:paraId="694A6480" w14:textId="67E2188B" w:rsidR="00787C3D" w:rsidRDefault="00FA6D1A" w:rsidP="00FA6D1A">
      <w:pPr>
        <w:pStyle w:val="Legenda"/>
        <w:rPr>
          <w:rFonts w:asciiTheme="minorHAnsi" w:hAnsiTheme="minorHAnsi" w:cstheme="minorHAnsi"/>
          <w:i/>
          <w:iCs/>
          <w:color w:val="000000" w:themeColor="text1"/>
          <w:sz w:val="20"/>
          <w:szCs w:val="20"/>
        </w:rPr>
      </w:pPr>
      <w:bookmarkStart w:id="46" w:name="_Toc188537057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21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Wydatki ogółem z budżetu JST na kulturę fizyczną, sport i rekreację</w:t>
      </w:r>
      <w:bookmarkEnd w:id="46"/>
    </w:p>
    <w:p w14:paraId="65FE5F56" w14:textId="516FCAF8" w:rsidR="00787C3D" w:rsidRPr="00351BF0" w:rsidRDefault="00110049" w:rsidP="00787C3D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1197BDE" wp14:editId="581FA7A8">
            <wp:extent cx="5760720" cy="2188845"/>
            <wp:effectExtent l="0" t="0" r="0" b="1905"/>
            <wp:docPr id="206715352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6A9C421A" w14:textId="4BEB9DF4" w:rsidR="00787C3D" w:rsidRPr="00F82F84" w:rsidRDefault="00154A7B" w:rsidP="00DF6812">
      <w:pPr>
        <w:spacing w:before="120" w:after="240"/>
        <w:jc w:val="both"/>
        <w:rPr>
          <w:rFonts w:cstheme="minorHAnsi"/>
          <w:sz w:val="20"/>
          <w:szCs w:val="20"/>
        </w:rPr>
      </w:pPr>
      <w:r>
        <w:rPr>
          <w:rFonts w:cstheme="minorHAnsi"/>
        </w:rPr>
        <w:t>N</w:t>
      </w:r>
      <w:r w:rsidR="00787C3D" w:rsidRPr="00F82F84">
        <w:rPr>
          <w:rFonts w:cstheme="minorHAnsi"/>
        </w:rPr>
        <w:t xml:space="preserve">a </w:t>
      </w:r>
      <w:r w:rsidR="00787C3D">
        <w:rPr>
          <w:rFonts w:cstheme="minorHAnsi"/>
        </w:rPr>
        <w:t>W</w:t>
      </w:r>
      <w:r w:rsidR="00787C3D" w:rsidRPr="00F82F84">
        <w:rPr>
          <w:rFonts w:cstheme="minorHAnsi"/>
        </w:rPr>
        <w:t>ykres</w:t>
      </w:r>
      <w:r w:rsidR="00787C3D">
        <w:rPr>
          <w:rFonts w:cstheme="minorHAnsi"/>
        </w:rPr>
        <w:t>ie</w:t>
      </w:r>
      <w:r w:rsidR="00787C3D" w:rsidRPr="00F82F84">
        <w:rPr>
          <w:rFonts w:cstheme="minorHAnsi"/>
        </w:rPr>
        <w:t xml:space="preserve"> </w:t>
      </w:r>
      <w:r w:rsidR="00580D13">
        <w:rPr>
          <w:rFonts w:cstheme="minorHAnsi"/>
        </w:rPr>
        <w:t>2</w:t>
      </w:r>
      <w:r w:rsidR="00343764">
        <w:rPr>
          <w:rFonts w:cstheme="minorHAnsi"/>
        </w:rPr>
        <w:t>2</w:t>
      </w:r>
      <w:r w:rsidR="00787C3D">
        <w:rPr>
          <w:rFonts w:cstheme="minorHAnsi"/>
        </w:rPr>
        <w:t>.</w:t>
      </w:r>
      <w:r w:rsidR="00787C3D" w:rsidRPr="00F82F84">
        <w:rPr>
          <w:rFonts w:cstheme="minorHAnsi"/>
        </w:rPr>
        <w:t xml:space="preserve"> przedstawiono dane</w:t>
      </w:r>
      <w:r w:rsidR="009E560F">
        <w:rPr>
          <w:rFonts w:cstheme="minorHAnsi"/>
        </w:rPr>
        <w:t>,</w:t>
      </w:r>
      <w:r w:rsidR="00787C3D" w:rsidRPr="00F82F84">
        <w:rPr>
          <w:rFonts w:cstheme="minorHAnsi"/>
        </w:rPr>
        <w:t xml:space="preserve"> </w:t>
      </w:r>
      <w:r w:rsidRPr="00F82F84">
        <w:rPr>
          <w:rFonts w:cstheme="minorHAnsi"/>
        </w:rPr>
        <w:t>dot</w:t>
      </w:r>
      <w:r>
        <w:rPr>
          <w:rFonts w:cstheme="minorHAnsi"/>
        </w:rPr>
        <w:t xml:space="preserve">yczące </w:t>
      </w:r>
      <w:r w:rsidR="00787C3D">
        <w:rPr>
          <w:rFonts w:cstheme="minorHAnsi"/>
        </w:rPr>
        <w:t>w</w:t>
      </w:r>
      <w:r w:rsidR="00787C3D" w:rsidRPr="002C2BD6">
        <w:rPr>
          <w:rFonts w:cstheme="minorHAnsi"/>
        </w:rPr>
        <w:t>ydatk</w:t>
      </w:r>
      <w:r w:rsidR="00787C3D">
        <w:rPr>
          <w:rFonts w:cstheme="minorHAnsi"/>
        </w:rPr>
        <w:t>ów</w:t>
      </w:r>
      <w:r w:rsidR="00787C3D" w:rsidRPr="002C2BD6">
        <w:rPr>
          <w:rFonts w:cstheme="minorHAnsi"/>
        </w:rPr>
        <w:t xml:space="preserve"> ogółem z budżetu JST na kulturę </w:t>
      </w:r>
      <w:r w:rsidR="00DA525C">
        <w:rPr>
          <w:rFonts w:cstheme="minorHAnsi"/>
        </w:rPr>
        <w:br/>
      </w:r>
      <w:r w:rsidR="00787C3D" w:rsidRPr="002C2BD6">
        <w:rPr>
          <w:rFonts w:cstheme="minorHAnsi"/>
        </w:rPr>
        <w:t>i dziedzictwo narodowe</w:t>
      </w:r>
      <w:r w:rsidR="00787C3D">
        <w:rPr>
          <w:rFonts w:cstheme="minorHAnsi"/>
        </w:rPr>
        <w:t>.</w:t>
      </w:r>
      <w:r w:rsidR="00787C3D" w:rsidRPr="00F82F84">
        <w:rPr>
          <w:rFonts w:cstheme="minorHAnsi"/>
        </w:rPr>
        <w:t xml:space="preserve"> W analizowanym okresie wydatki wzrosły</w:t>
      </w:r>
      <w:r w:rsidR="007844A5">
        <w:rPr>
          <w:rFonts w:cstheme="minorHAnsi"/>
        </w:rPr>
        <w:t xml:space="preserve"> aż</w:t>
      </w:r>
      <w:r w:rsidR="00787C3D" w:rsidRPr="00F82F84">
        <w:rPr>
          <w:rFonts w:cstheme="minorHAnsi"/>
        </w:rPr>
        <w:t xml:space="preserve"> o </w:t>
      </w:r>
      <w:r w:rsidR="00110049">
        <w:rPr>
          <w:rFonts w:cstheme="minorHAnsi"/>
        </w:rPr>
        <w:t>750</w:t>
      </w:r>
      <w:r w:rsidR="00787C3D" w:rsidRPr="00F82F84">
        <w:rPr>
          <w:rFonts w:cstheme="minorHAnsi"/>
        </w:rPr>
        <w:t>% (rok 201</w:t>
      </w:r>
      <w:r w:rsidR="007844A5">
        <w:rPr>
          <w:rFonts w:cstheme="minorHAnsi"/>
        </w:rPr>
        <w:t>3</w:t>
      </w:r>
      <w:r w:rsidR="00787C3D" w:rsidRPr="00F82F84">
        <w:rPr>
          <w:rFonts w:cstheme="minorHAnsi"/>
        </w:rPr>
        <w:t xml:space="preserve"> do 202</w:t>
      </w:r>
      <w:r w:rsidR="007844A5">
        <w:rPr>
          <w:rFonts w:cstheme="minorHAnsi"/>
        </w:rPr>
        <w:t>3</w:t>
      </w:r>
      <w:r w:rsidR="00787C3D" w:rsidRPr="00F82F84">
        <w:rPr>
          <w:rFonts w:cstheme="minorHAnsi"/>
        </w:rPr>
        <w:t>)</w:t>
      </w:r>
      <w:r w:rsidR="00787C3D">
        <w:rPr>
          <w:rFonts w:cstheme="minorHAnsi"/>
        </w:rPr>
        <w:t xml:space="preserve">. </w:t>
      </w:r>
      <w:r w:rsidR="00110049">
        <w:rPr>
          <w:rFonts w:cstheme="minorHAnsi"/>
        </w:rPr>
        <w:t>Na</w:t>
      </w:r>
      <w:r w:rsidR="00550671">
        <w:rPr>
          <w:rFonts w:cstheme="minorHAnsi"/>
        </w:rPr>
        <w:t>jniższy</w:t>
      </w:r>
      <w:r w:rsidR="00787C3D">
        <w:rPr>
          <w:rFonts w:cstheme="minorHAnsi"/>
        </w:rPr>
        <w:t xml:space="preserve"> p</w:t>
      </w:r>
      <w:r w:rsidR="00EB64D5">
        <w:rPr>
          <w:rFonts w:cstheme="minorHAnsi"/>
        </w:rPr>
        <w:t>oziom wydatków zanotowano w 20</w:t>
      </w:r>
      <w:r w:rsidR="00550671">
        <w:rPr>
          <w:rFonts w:cstheme="minorHAnsi"/>
        </w:rPr>
        <w:t>1</w:t>
      </w:r>
      <w:r w:rsidR="00110049">
        <w:rPr>
          <w:rFonts w:cstheme="minorHAnsi"/>
        </w:rPr>
        <w:t>3</w:t>
      </w:r>
      <w:r w:rsidR="00EB64D5">
        <w:rPr>
          <w:rFonts w:cstheme="minorHAnsi"/>
        </w:rPr>
        <w:t xml:space="preserve"> </w:t>
      </w:r>
      <w:r w:rsidR="002B1DAF">
        <w:rPr>
          <w:rFonts w:cstheme="minorHAnsi"/>
        </w:rPr>
        <w:t xml:space="preserve">roku, </w:t>
      </w:r>
      <w:r w:rsidR="00110049">
        <w:rPr>
          <w:rFonts w:cstheme="minorHAnsi"/>
        </w:rPr>
        <w:t xml:space="preserve">około </w:t>
      </w:r>
      <w:r w:rsidR="00550671">
        <w:rPr>
          <w:rFonts w:cstheme="minorHAnsi"/>
        </w:rPr>
        <w:t>1,1</w:t>
      </w:r>
      <w:r w:rsidR="00110049">
        <w:rPr>
          <w:rFonts w:cstheme="minorHAnsi"/>
        </w:rPr>
        <w:t xml:space="preserve"> </w:t>
      </w:r>
      <w:r w:rsidR="00465B31">
        <w:rPr>
          <w:rFonts w:cstheme="minorHAnsi"/>
        </w:rPr>
        <w:t>mln zł</w:t>
      </w:r>
      <w:r w:rsidR="004912C9">
        <w:rPr>
          <w:rFonts w:cstheme="minorHAnsi"/>
        </w:rPr>
        <w:t>, n</w:t>
      </w:r>
      <w:r w:rsidR="002B1DAF">
        <w:rPr>
          <w:rFonts w:cstheme="minorHAnsi"/>
        </w:rPr>
        <w:t xml:space="preserve">atomiast </w:t>
      </w:r>
      <w:r w:rsidR="00550671">
        <w:rPr>
          <w:rFonts w:cstheme="minorHAnsi"/>
        </w:rPr>
        <w:t>najwyższy</w:t>
      </w:r>
      <w:r w:rsidR="002B1DAF">
        <w:rPr>
          <w:rFonts w:cstheme="minorHAnsi"/>
        </w:rPr>
        <w:t xml:space="preserve"> poziom wydatków</w:t>
      </w:r>
      <w:r w:rsidR="00550671">
        <w:rPr>
          <w:rFonts w:cstheme="minorHAnsi"/>
        </w:rPr>
        <w:t>, ponad</w:t>
      </w:r>
      <w:r w:rsidR="007844A5">
        <w:rPr>
          <w:rFonts w:cstheme="minorHAnsi"/>
        </w:rPr>
        <w:t xml:space="preserve"> </w:t>
      </w:r>
      <w:r w:rsidR="00550671">
        <w:rPr>
          <w:rFonts w:cstheme="minorHAnsi"/>
        </w:rPr>
        <w:t>9,3</w:t>
      </w:r>
      <w:r w:rsidR="007844A5">
        <w:rPr>
          <w:rFonts w:cstheme="minorHAnsi"/>
        </w:rPr>
        <w:t xml:space="preserve"> mln zł</w:t>
      </w:r>
      <w:r w:rsidR="004912C9">
        <w:rPr>
          <w:rFonts w:cstheme="minorHAnsi"/>
        </w:rPr>
        <w:t>,</w:t>
      </w:r>
      <w:r w:rsidR="007844A5">
        <w:rPr>
          <w:rFonts w:cstheme="minorHAnsi"/>
        </w:rPr>
        <w:t xml:space="preserve"> </w:t>
      </w:r>
      <w:r w:rsidR="002B1DAF">
        <w:rPr>
          <w:rFonts w:cstheme="minorHAnsi"/>
        </w:rPr>
        <w:t>zanotowano w 20</w:t>
      </w:r>
      <w:r w:rsidR="00550671">
        <w:rPr>
          <w:rFonts w:cstheme="minorHAnsi"/>
        </w:rPr>
        <w:t>23</w:t>
      </w:r>
      <w:r w:rsidR="002B1DAF">
        <w:rPr>
          <w:rFonts w:cstheme="minorHAnsi"/>
        </w:rPr>
        <w:t xml:space="preserve"> roku</w:t>
      </w:r>
      <w:r w:rsidR="004912C9">
        <w:rPr>
          <w:rFonts w:cstheme="minorHAnsi"/>
        </w:rPr>
        <w:t>,</w:t>
      </w:r>
      <w:r w:rsidR="002B1DAF">
        <w:rPr>
          <w:rFonts w:cstheme="minorHAnsi"/>
        </w:rPr>
        <w:t xml:space="preserve"> </w:t>
      </w:r>
      <w:r w:rsidR="00787C3D" w:rsidRPr="00F82F84">
        <w:rPr>
          <w:rFonts w:cstheme="minorHAnsi"/>
        </w:rPr>
        <w:t xml:space="preserve">co daje wydatki rzędu </w:t>
      </w:r>
      <w:r w:rsidR="00550671">
        <w:rPr>
          <w:rFonts w:cstheme="minorHAnsi"/>
        </w:rPr>
        <w:t>1</w:t>
      </w:r>
      <w:r w:rsidR="004912C9">
        <w:rPr>
          <w:rFonts w:cstheme="minorHAnsi"/>
        </w:rPr>
        <w:t>.</w:t>
      </w:r>
      <w:r w:rsidR="00550671">
        <w:rPr>
          <w:rFonts w:cstheme="minorHAnsi"/>
        </w:rPr>
        <w:t>138,5</w:t>
      </w:r>
      <w:r w:rsidR="004912C9">
        <w:rPr>
          <w:rFonts w:cstheme="minorHAnsi"/>
        </w:rPr>
        <w:t xml:space="preserve"> </w:t>
      </w:r>
      <w:r w:rsidR="00787C3D" w:rsidRPr="00F82F84">
        <w:rPr>
          <w:rFonts w:cstheme="minorHAnsi"/>
        </w:rPr>
        <w:t>zł na 1 mieszkańca</w:t>
      </w:r>
      <w:r w:rsidR="004912C9">
        <w:rPr>
          <w:rFonts w:cstheme="minorHAnsi"/>
        </w:rPr>
        <w:t>,</w:t>
      </w:r>
      <w:r w:rsidR="00042A42">
        <w:rPr>
          <w:rFonts w:cstheme="minorHAnsi"/>
        </w:rPr>
        <w:t xml:space="preserve"> </w:t>
      </w:r>
      <w:r w:rsidR="002B1DAF">
        <w:rPr>
          <w:rFonts w:cstheme="minorHAnsi"/>
        </w:rPr>
        <w:t xml:space="preserve">co </w:t>
      </w:r>
      <w:r w:rsidR="00787C3D">
        <w:rPr>
          <w:rFonts w:cstheme="minorHAnsi"/>
        </w:rPr>
        <w:t xml:space="preserve">jest wartością </w:t>
      </w:r>
      <w:r w:rsidR="007844A5">
        <w:rPr>
          <w:rFonts w:cstheme="minorHAnsi"/>
        </w:rPr>
        <w:t xml:space="preserve">bardzo </w:t>
      </w:r>
      <w:r w:rsidR="00787C3D">
        <w:rPr>
          <w:rFonts w:cstheme="minorHAnsi"/>
        </w:rPr>
        <w:t xml:space="preserve">wysoką. </w:t>
      </w:r>
    </w:p>
    <w:p w14:paraId="07A0D3D0" w14:textId="0625CB4C" w:rsidR="00787C3D" w:rsidRDefault="00FA6D1A" w:rsidP="00FA6D1A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47" w:name="_Toc188537058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22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87C3D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Wydatki ogółem z budżetu JST na kulturę i dziedzictwo narodow</w:t>
      </w:r>
      <w:r w:rsidR="004912C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e</w:t>
      </w:r>
      <w:bookmarkEnd w:id="47"/>
    </w:p>
    <w:p w14:paraId="3FEA8969" w14:textId="5BEB4536" w:rsidR="00787C3D" w:rsidRPr="002C2BD6" w:rsidRDefault="00550671" w:rsidP="00787C3D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 wp14:anchorId="1AF6851C" wp14:editId="6CE658D8">
            <wp:extent cx="5760720" cy="2143125"/>
            <wp:effectExtent l="0" t="0" r="0" b="9525"/>
            <wp:docPr id="1955529408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3D" w:rsidRPr="00AF2F86">
        <w:rPr>
          <w:rFonts w:cstheme="minorHAnsi"/>
          <w:bCs/>
          <w:i/>
          <w:sz w:val="20"/>
          <w:szCs w:val="20"/>
        </w:rPr>
        <w:t>Źródło: analizy.monitorrozwoju.pl</w:t>
      </w:r>
    </w:p>
    <w:p w14:paraId="43D1D87B" w14:textId="2D1CCCF7" w:rsidR="00503830" w:rsidRDefault="00503830">
      <w:pPr>
        <w:rPr>
          <w:rFonts w:cstheme="minorHAnsi"/>
        </w:rPr>
      </w:pPr>
      <w:r>
        <w:rPr>
          <w:rFonts w:cstheme="minorHAnsi"/>
        </w:rPr>
        <w:br w:type="page"/>
      </w:r>
    </w:p>
    <w:p w14:paraId="785CC265" w14:textId="40C58713" w:rsidR="002A2294" w:rsidRPr="00D032E4" w:rsidRDefault="002A2294" w:rsidP="008B6352">
      <w:pPr>
        <w:pStyle w:val="Nagwek1"/>
        <w:numPr>
          <w:ilvl w:val="0"/>
          <w:numId w:val="5"/>
        </w:numPr>
        <w:spacing w:after="240"/>
        <w:ind w:left="850" w:hanging="493"/>
        <w:rPr>
          <w:b/>
          <w:sz w:val="28"/>
        </w:rPr>
      </w:pPr>
      <w:bookmarkStart w:id="48" w:name="_Toc493753949"/>
      <w:bookmarkStart w:id="49" w:name="_Toc185065765"/>
      <w:r w:rsidRPr="00D032E4">
        <w:rPr>
          <w:b/>
          <w:sz w:val="28"/>
        </w:rPr>
        <w:lastRenderedPageBreak/>
        <w:t>Wstępne badanie ankietowe problem</w:t>
      </w:r>
      <w:r w:rsidR="002B4EBC" w:rsidRPr="00D032E4">
        <w:rPr>
          <w:b/>
          <w:sz w:val="28"/>
        </w:rPr>
        <w:t>atyki rewitalizacji na terenie g</w:t>
      </w:r>
      <w:r w:rsidRPr="00D032E4">
        <w:rPr>
          <w:b/>
          <w:sz w:val="28"/>
        </w:rPr>
        <w:t>miny</w:t>
      </w:r>
      <w:bookmarkEnd w:id="48"/>
      <w:bookmarkEnd w:id="49"/>
    </w:p>
    <w:p w14:paraId="4DEFD836" w14:textId="6E158523" w:rsidR="00736B68" w:rsidRPr="00D032E4" w:rsidRDefault="00736B68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50" w:name="_Toc185065766"/>
      <w:r w:rsidRPr="00D032E4">
        <w:rPr>
          <w:b/>
        </w:rPr>
        <w:t>Organizacja badania</w:t>
      </w:r>
      <w:bookmarkEnd w:id="50"/>
    </w:p>
    <w:p w14:paraId="6E858B48" w14:textId="354CC83A" w:rsidR="00E21823" w:rsidRPr="00E21823" w:rsidRDefault="002A59F7" w:rsidP="00A51A0A">
      <w:pPr>
        <w:spacing w:before="120" w:after="120"/>
        <w:jc w:val="both"/>
        <w:rPr>
          <w:rFonts w:eastAsia="Calibri" w:cstheme="minorHAnsi"/>
          <w:bCs/>
        </w:rPr>
      </w:pPr>
      <w:r w:rsidRPr="002A59F7">
        <w:rPr>
          <w:rFonts w:eastAsia="Calibri" w:cstheme="minorHAnsi"/>
          <w:bCs/>
        </w:rPr>
        <w:t>Elementem prac nad przygotowaniem Gminn</w:t>
      </w:r>
      <w:r w:rsidR="002B4EBC">
        <w:rPr>
          <w:rFonts w:eastAsia="Calibri" w:cstheme="minorHAnsi"/>
          <w:bCs/>
        </w:rPr>
        <w:t>ego Programu Rewitalizacji dla g</w:t>
      </w:r>
      <w:r w:rsidRPr="002A59F7">
        <w:rPr>
          <w:rFonts w:eastAsia="Calibri" w:cstheme="minorHAnsi"/>
          <w:bCs/>
        </w:rPr>
        <w:t xml:space="preserve">miny </w:t>
      </w:r>
      <w:r w:rsidR="00E21823">
        <w:rPr>
          <w:rFonts w:eastAsia="Calibri" w:cstheme="minorHAnsi"/>
          <w:bCs/>
        </w:rPr>
        <w:t>Piaski</w:t>
      </w:r>
      <w:r w:rsidRPr="002A59F7">
        <w:rPr>
          <w:rFonts w:eastAsia="Calibri" w:cstheme="minorHAnsi"/>
          <w:bCs/>
        </w:rPr>
        <w:t xml:space="preserve"> było przeprowadzone wśród mieszkańców badanie ankietowe. Opinie zbierano za pośrednictwem kwestionariusza ankietowego w formie elektronicznej,</w:t>
      </w:r>
      <w:r w:rsidR="00E21823">
        <w:rPr>
          <w:rFonts w:eastAsia="Calibri" w:cstheme="minorHAnsi"/>
          <w:bCs/>
        </w:rPr>
        <w:t xml:space="preserve"> </w:t>
      </w:r>
      <w:r w:rsidR="00E21823" w:rsidRPr="00E21823">
        <w:rPr>
          <w:rFonts w:eastAsia="Calibri" w:cstheme="minorHAnsi"/>
          <w:bCs/>
        </w:rPr>
        <w:t>udostępnionego na stronie internetowej Gminy oraz poprzez kwestionariusze drukowane, dystrybuowane lokalnie m.in. za pośrednictwem sołtysów.</w:t>
      </w:r>
    </w:p>
    <w:p w14:paraId="268108CA" w14:textId="43D725EB" w:rsidR="002A59F7" w:rsidRPr="002A59F7" w:rsidRDefault="002A59F7" w:rsidP="00DF6812">
      <w:pPr>
        <w:spacing w:before="120" w:after="120"/>
        <w:jc w:val="both"/>
        <w:rPr>
          <w:rFonts w:eastAsia="Calibri" w:cstheme="minorHAnsi"/>
          <w:bCs/>
        </w:rPr>
      </w:pPr>
      <w:r w:rsidRPr="002A59F7">
        <w:rPr>
          <w:rFonts w:eastAsia="Calibri" w:cstheme="minorHAnsi"/>
          <w:bCs/>
        </w:rPr>
        <w:t xml:space="preserve">Badanie było prowadzone w okresie </w:t>
      </w:r>
      <w:r w:rsidRPr="00A51A0A">
        <w:rPr>
          <w:rFonts w:eastAsia="Calibri" w:cstheme="minorHAnsi"/>
          <w:bCs/>
        </w:rPr>
        <w:t>od</w:t>
      </w:r>
      <w:r w:rsidR="00A51A0A">
        <w:rPr>
          <w:rFonts w:eastAsia="Calibri" w:cstheme="minorHAnsi"/>
          <w:b/>
        </w:rPr>
        <w:t xml:space="preserve"> października</w:t>
      </w:r>
      <w:r w:rsidRPr="001516E6">
        <w:rPr>
          <w:rFonts w:eastAsia="Calibri" w:cstheme="minorHAnsi"/>
          <w:b/>
        </w:rPr>
        <w:t xml:space="preserve"> </w:t>
      </w:r>
      <w:r w:rsidRPr="00A51A0A">
        <w:rPr>
          <w:rFonts w:eastAsia="Calibri" w:cstheme="minorHAnsi"/>
          <w:bCs/>
        </w:rPr>
        <w:t>do</w:t>
      </w:r>
      <w:r w:rsidRPr="001516E6">
        <w:rPr>
          <w:rFonts w:eastAsia="Calibri" w:cstheme="minorHAnsi"/>
          <w:b/>
        </w:rPr>
        <w:t xml:space="preserve"> </w:t>
      </w:r>
      <w:r w:rsidR="00A51A0A">
        <w:rPr>
          <w:rFonts w:eastAsia="Calibri" w:cstheme="minorHAnsi"/>
          <w:b/>
        </w:rPr>
        <w:t>grudnia</w:t>
      </w:r>
      <w:r w:rsidRPr="001516E6">
        <w:rPr>
          <w:rFonts w:eastAsia="Calibri" w:cstheme="minorHAnsi"/>
          <w:b/>
        </w:rPr>
        <w:t xml:space="preserve"> 202</w:t>
      </w:r>
      <w:r w:rsidR="00A51A0A">
        <w:rPr>
          <w:rFonts w:eastAsia="Calibri" w:cstheme="minorHAnsi"/>
          <w:b/>
        </w:rPr>
        <w:t>4</w:t>
      </w:r>
      <w:r w:rsidRPr="001516E6">
        <w:rPr>
          <w:rFonts w:eastAsia="Calibri" w:cstheme="minorHAnsi"/>
          <w:b/>
        </w:rPr>
        <w:t xml:space="preserve"> roku</w:t>
      </w:r>
      <w:r w:rsidRPr="002A59F7">
        <w:rPr>
          <w:rFonts w:eastAsia="Calibri" w:cstheme="minorHAnsi"/>
          <w:bCs/>
        </w:rPr>
        <w:t xml:space="preserve">. Łącznie wzięło w nim udział </w:t>
      </w:r>
      <w:r w:rsidR="00A51A0A">
        <w:rPr>
          <w:rFonts w:eastAsia="Calibri" w:cstheme="minorHAnsi"/>
          <w:b/>
        </w:rPr>
        <w:t>236</w:t>
      </w:r>
      <w:r w:rsidRPr="00580776">
        <w:rPr>
          <w:rFonts w:eastAsia="Calibri" w:cstheme="minorHAnsi"/>
          <w:b/>
        </w:rPr>
        <w:t xml:space="preserve"> osób</w:t>
      </w:r>
      <w:r w:rsidRPr="002A59F7">
        <w:rPr>
          <w:rFonts w:eastAsia="Calibri" w:cstheme="minorHAnsi"/>
          <w:bCs/>
        </w:rPr>
        <w:t xml:space="preserve">. </w:t>
      </w:r>
    </w:p>
    <w:p w14:paraId="25680F5B" w14:textId="77777777" w:rsidR="00A51A0A" w:rsidRPr="00225CDF" w:rsidRDefault="00A51A0A" w:rsidP="00225CDF">
      <w:pPr>
        <w:spacing w:before="120" w:after="120"/>
        <w:jc w:val="both"/>
        <w:rPr>
          <w:rFonts w:eastAsia="Calibri" w:cstheme="minorHAnsi"/>
        </w:rPr>
      </w:pPr>
      <w:r w:rsidRPr="00225CDF">
        <w:rPr>
          <w:rFonts w:eastAsia="Calibri" w:cstheme="minorHAnsi"/>
        </w:rPr>
        <w:t>Kwestionariusz składał się z 3 rozbudowanych pytań tematycznych oraz metryczki, w której respondenci wskazywali na wiek, płeć, wykształcenie, status zawodowy oraz miejsce zamieszkania. Aspekty merytoryczne badane były za pomocą pytania macierzowego oraz 2 pytań zamkniętych z możliwością dodania własnej odpowiedzi respondenta poprzez zastosowanie formuły „Inne, jakie?”.</w:t>
      </w:r>
    </w:p>
    <w:p w14:paraId="2421E689" w14:textId="77777777" w:rsidR="00A51A0A" w:rsidRPr="00225CDF" w:rsidRDefault="00A51A0A" w:rsidP="004912C9">
      <w:pPr>
        <w:spacing w:after="0"/>
        <w:jc w:val="both"/>
        <w:rPr>
          <w:rFonts w:eastAsia="Calibri" w:cstheme="minorHAnsi"/>
        </w:rPr>
      </w:pPr>
      <w:r w:rsidRPr="00225CDF">
        <w:rPr>
          <w:rFonts w:eastAsia="Calibri" w:cstheme="minorHAnsi"/>
        </w:rPr>
        <w:t xml:space="preserve">Celem badania było poznanie opinii mieszkańców na temat aktualnych potrzeb w zakresie rewitalizacji społeczno-funkcjonalnej przestrzeni Gminy oraz oczekiwanych działań. </w:t>
      </w:r>
      <w:r w:rsidRPr="00225CDF">
        <w:rPr>
          <w:rFonts w:cstheme="minorHAnsi"/>
        </w:rPr>
        <w:t>Przyjęto, iż założenie to zostanie osiągnięte, jeśli spełnione zostaną następujące warunki:</w:t>
      </w:r>
    </w:p>
    <w:p w14:paraId="4395CC64" w14:textId="77777777" w:rsidR="00A51A0A" w:rsidRPr="00225CDF" w:rsidRDefault="00A51A0A" w:rsidP="004912C9">
      <w:pPr>
        <w:numPr>
          <w:ilvl w:val="0"/>
          <w:numId w:val="6"/>
        </w:numPr>
        <w:spacing w:before="40" w:after="0"/>
        <w:ind w:left="782" w:hanging="357"/>
        <w:jc w:val="both"/>
        <w:rPr>
          <w:rFonts w:cstheme="minorHAnsi"/>
        </w:rPr>
      </w:pPr>
      <w:r w:rsidRPr="00225CDF">
        <w:rPr>
          <w:rFonts w:cstheme="minorHAnsi"/>
        </w:rPr>
        <w:t>Badani ocenią warunki życia.</w:t>
      </w:r>
    </w:p>
    <w:p w14:paraId="64CF0220" w14:textId="77777777" w:rsidR="00A51A0A" w:rsidRPr="00225CDF" w:rsidRDefault="00A51A0A" w:rsidP="004912C9">
      <w:pPr>
        <w:numPr>
          <w:ilvl w:val="0"/>
          <w:numId w:val="6"/>
        </w:numPr>
        <w:spacing w:before="40" w:after="0"/>
        <w:ind w:left="782" w:hanging="357"/>
        <w:jc w:val="both"/>
        <w:rPr>
          <w:rFonts w:cstheme="minorHAnsi"/>
        </w:rPr>
      </w:pPr>
      <w:r w:rsidRPr="00225CDF">
        <w:rPr>
          <w:rFonts w:cstheme="minorHAnsi"/>
        </w:rPr>
        <w:t>Wymienione zostaną zjawiska uciążliwe społecznie.</w:t>
      </w:r>
    </w:p>
    <w:p w14:paraId="749171BE" w14:textId="77777777" w:rsidR="00A51A0A" w:rsidRPr="00225CDF" w:rsidRDefault="00A51A0A" w:rsidP="004912C9">
      <w:pPr>
        <w:numPr>
          <w:ilvl w:val="0"/>
          <w:numId w:val="6"/>
        </w:numPr>
        <w:spacing w:before="40" w:after="0"/>
        <w:ind w:left="782" w:hanging="357"/>
        <w:jc w:val="both"/>
        <w:rPr>
          <w:rFonts w:cstheme="minorHAnsi"/>
        </w:rPr>
      </w:pPr>
      <w:r w:rsidRPr="00225CDF">
        <w:rPr>
          <w:rFonts w:cstheme="minorHAnsi"/>
        </w:rPr>
        <w:t>Respondenci wskażą grupę społeczną, która wymaga największego wsparcia.</w:t>
      </w:r>
    </w:p>
    <w:p w14:paraId="08350471" w14:textId="1FD093E4" w:rsidR="002A59F7" w:rsidRPr="003D6A2D" w:rsidRDefault="00A51A0A" w:rsidP="004912C9">
      <w:pPr>
        <w:numPr>
          <w:ilvl w:val="0"/>
          <w:numId w:val="6"/>
        </w:numPr>
        <w:spacing w:before="40" w:after="0"/>
        <w:ind w:left="782" w:hanging="357"/>
        <w:jc w:val="both"/>
        <w:rPr>
          <w:rFonts w:cstheme="minorHAnsi"/>
        </w:rPr>
      </w:pPr>
      <w:r w:rsidRPr="00225CDF">
        <w:rPr>
          <w:rFonts w:cstheme="minorHAnsi"/>
        </w:rPr>
        <w:t>Respondenci wypełnią metryczkę</w:t>
      </w:r>
      <w:r w:rsidR="002A59F7" w:rsidRPr="00225CDF">
        <w:rPr>
          <w:rFonts w:eastAsia="Calibri" w:cstheme="minorHAnsi"/>
          <w:bCs/>
        </w:rPr>
        <w:t>.</w:t>
      </w:r>
    </w:p>
    <w:p w14:paraId="45ABB7C3" w14:textId="77777777" w:rsidR="003D6A2D" w:rsidRPr="00225CDF" w:rsidRDefault="003D6A2D" w:rsidP="004912C9">
      <w:pPr>
        <w:spacing w:after="0"/>
        <w:ind w:left="782"/>
        <w:jc w:val="both"/>
        <w:rPr>
          <w:rFonts w:cstheme="minorHAnsi"/>
        </w:rPr>
      </w:pPr>
    </w:p>
    <w:p w14:paraId="74F820DD" w14:textId="77777777" w:rsidR="002A59F7" w:rsidRPr="00225CDF" w:rsidRDefault="002A59F7" w:rsidP="004912C9">
      <w:pPr>
        <w:pStyle w:val="Akapitzlist"/>
        <w:numPr>
          <w:ilvl w:val="1"/>
          <w:numId w:val="1"/>
        </w:numPr>
        <w:spacing w:after="120"/>
        <w:ind w:left="850" w:hanging="425"/>
        <w:contextualSpacing w:val="0"/>
        <w:rPr>
          <w:rFonts w:cstheme="minorHAnsi"/>
          <w:b/>
          <w:bCs/>
        </w:rPr>
      </w:pPr>
      <w:r w:rsidRPr="00225CDF">
        <w:rPr>
          <w:rFonts w:cstheme="minorHAnsi"/>
          <w:b/>
          <w:bCs/>
        </w:rPr>
        <w:t>Obszar badania</w:t>
      </w:r>
    </w:p>
    <w:p w14:paraId="75FE0DA8" w14:textId="77777777" w:rsidR="004912C9" w:rsidRDefault="00A51A0A" w:rsidP="00225CDF">
      <w:pPr>
        <w:spacing w:before="120" w:after="120"/>
        <w:jc w:val="both"/>
        <w:rPr>
          <w:rFonts w:eastAsia="Calibri" w:cstheme="minorHAnsi"/>
          <w:bCs/>
        </w:rPr>
      </w:pPr>
      <w:r w:rsidRPr="00225CDF">
        <w:rPr>
          <w:rFonts w:eastAsia="Calibri" w:cstheme="minorHAnsi"/>
          <w:bCs/>
        </w:rPr>
        <w:t>Kwestionariusze badania były dostępne dla wszystkich mieszkańców. W konsultacjach wzięli udział mieszkańcy gminy Piaski z wiodącą reprezentacją miejscowości Piaski (37,71%) oraz –</w:t>
      </w:r>
      <w:r w:rsidR="004912C9">
        <w:rPr>
          <w:rFonts w:eastAsia="Calibri" w:cstheme="minorHAnsi"/>
          <w:bCs/>
        </w:rPr>
        <w:t xml:space="preserve"> </w:t>
      </w:r>
      <w:r w:rsidRPr="00225CDF">
        <w:rPr>
          <w:rFonts w:eastAsia="Calibri" w:cstheme="minorHAnsi"/>
          <w:bCs/>
        </w:rPr>
        <w:t>już znacznie mniej – z miejscowości Smogorzewo (13,56%). W dalszej kolejności ankietowani pochodzili z miejscowości: Szelejewo Pierwsze (9,32%), Podrzecze (5,51%), Bodzewo, Rębowo (po 4,66%), Godurowo, Strzelce Wielkie (po 3,81%), Grabonóg, Michałowo (po 2,97%), Szelejewo Drugie (2,12%), Talary (1,69%), Drzęczewo Drugie, Lipie, Strzelce Małe (po 1,27%), Bodzewko Drugie, Bodzewko Pierwsze (po 0,85%) oraz Drzęczewo Pierwsze, Józefowo, Lafajetowo i Zabornia (po 0,42%). Badaniem objęto cały obszar Gminy, tzn. wszystkie miejscowości, miały swoją reprezentację w analizowanym badaniu, co obrazuje poniższy wykres.</w:t>
      </w:r>
    </w:p>
    <w:p w14:paraId="7791DE4F" w14:textId="2E5EDED1" w:rsidR="00BA4B34" w:rsidRPr="00225CDF" w:rsidRDefault="00BA4B34" w:rsidP="00225CDF">
      <w:pPr>
        <w:spacing w:before="120" w:after="120"/>
        <w:jc w:val="both"/>
        <w:rPr>
          <w:rFonts w:eastAsia="Times New Roman" w:cstheme="minorHAnsi"/>
          <w:b/>
          <w:i/>
          <w:iCs/>
          <w:color w:val="000000" w:themeColor="text1"/>
          <w:lang w:eastAsia="pl-PL"/>
        </w:rPr>
      </w:pPr>
      <w:r w:rsidRPr="00225CDF">
        <w:rPr>
          <w:rFonts w:cstheme="minorHAnsi"/>
          <w:bCs/>
          <w:i/>
          <w:iCs/>
          <w:color w:val="000000" w:themeColor="text1"/>
        </w:rPr>
        <w:br w:type="page"/>
      </w:r>
    </w:p>
    <w:p w14:paraId="2900D91B" w14:textId="68F37E0C" w:rsidR="002A59F7" w:rsidRPr="005C638D" w:rsidRDefault="004858A3" w:rsidP="004858A3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51" w:name="_Toc188537059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23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A59F7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Miejscowości pochodzenia respondentów ankiety (w % łącznej liczby wypełnionych ankiet)</w:t>
      </w:r>
      <w:bookmarkEnd w:id="51"/>
    </w:p>
    <w:p w14:paraId="42778391" w14:textId="506D1082" w:rsidR="002A59F7" w:rsidRDefault="00A51A0A" w:rsidP="004912C9">
      <w:pPr>
        <w:spacing w:after="0" w:line="276" w:lineRule="auto"/>
        <w:jc w:val="center"/>
        <w:rPr>
          <w:rFonts w:eastAsia="Calibri" w:cstheme="minorHAnsi"/>
          <w:bCs/>
        </w:rPr>
      </w:pPr>
      <w:r w:rsidRPr="002A7435">
        <w:rPr>
          <w:noProof/>
          <w:lang w:eastAsia="pl-PL"/>
        </w:rPr>
        <w:drawing>
          <wp:inline distT="0" distB="0" distL="0" distR="0" wp14:anchorId="031F2512" wp14:editId="5CDDCED9">
            <wp:extent cx="5651500" cy="4273550"/>
            <wp:effectExtent l="0" t="0" r="6350" b="12700"/>
            <wp:docPr id="2" name="Wykres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35874AD1" w14:textId="23B5B4F1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1FBD2027" w14:textId="77777777" w:rsidR="004912C9" w:rsidRPr="002A59F7" w:rsidRDefault="004912C9" w:rsidP="004912C9">
      <w:pPr>
        <w:spacing w:line="276" w:lineRule="auto"/>
        <w:rPr>
          <w:rFonts w:eastAsia="Calibri" w:cstheme="minorHAnsi"/>
          <w:bCs/>
        </w:rPr>
      </w:pPr>
    </w:p>
    <w:p w14:paraId="6A5A3C5B" w14:textId="76A74C79" w:rsidR="002A59F7" w:rsidRPr="00503830" w:rsidRDefault="002A59F7" w:rsidP="008B6352">
      <w:pPr>
        <w:pStyle w:val="Akapitzlist"/>
        <w:numPr>
          <w:ilvl w:val="1"/>
          <w:numId w:val="1"/>
        </w:numPr>
        <w:spacing w:before="240" w:line="276" w:lineRule="auto"/>
        <w:ind w:left="850" w:hanging="425"/>
        <w:contextualSpacing w:val="0"/>
        <w:rPr>
          <w:rFonts w:cstheme="minorHAnsi"/>
          <w:b/>
          <w:bCs/>
        </w:rPr>
      </w:pPr>
      <w:r w:rsidRPr="00503830">
        <w:rPr>
          <w:rFonts w:cstheme="minorHAnsi"/>
          <w:b/>
          <w:bCs/>
        </w:rPr>
        <w:t>Charakterystyka mieszkańców biorących udział w konsultacjach</w:t>
      </w:r>
    </w:p>
    <w:p w14:paraId="245951C0" w14:textId="62F16D18" w:rsidR="00A51A0A" w:rsidRPr="006B140F" w:rsidRDefault="00A51A0A" w:rsidP="00A51A0A">
      <w:pPr>
        <w:jc w:val="both"/>
        <w:rPr>
          <w:rFonts w:eastAsiaTheme="minorEastAsia" w:cs="Arial"/>
        </w:rPr>
      </w:pPr>
      <w:r w:rsidRPr="006B140F">
        <w:rPr>
          <w:rFonts w:eastAsiaTheme="minorEastAsia" w:cs="Arial"/>
        </w:rPr>
        <w:t>W badaniu nieco liczniej reprezentowan</w:t>
      </w:r>
      <w:r w:rsidR="00B329DA">
        <w:rPr>
          <w:rFonts w:eastAsiaTheme="minorEastAsia" w:cs="Arial"/>
        </w:rPr>
        <w:t>e były kobiety, stanowiące 59,4</w:t>
      </w:r>
      <w:r w:rsidRPr="006B140F">
        <w:rPr>
          <w:rFonts w:eastAsiaTheme="minorEastAsia" w:cs="Arial"/>
        </w:rPr>
        <w:t xml:space="preserve">% ankietowanych. Strukturę wiekową badanych przedstawiono na kolejnym wykresie. Odnotowano tu nieznaczną przewagę respondentów w grupie 30-39 lat (33,05%) oraz w przedziale wiekowym 40-49 lat (26,69%). </w:t>
      </w:r>
    </w:p>
    <w:p w14:paraId="03A7421B" w14:textId="3ED86814" w:rsidR="002A59F7" w:rsidRPr="005C638D" w:rsidRDefault="004858A3" w:rsidP="004858A3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52" w:name="_Toc188537060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24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A59F7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Struktura wiekowa badanych mieszkańców gminy </w:t>
      </w:r>
      <w:r w:rsidR="00A51A0A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bookmarkEnd w:id="52"/>
    </w:p>
    <w:p w14:paraId="239A0089" w14:textId="35730F72" w:rsidR="002A59F7" w:rsidRDefault="00A51A0A" w:rsidP="00B329DA">
      <w:pPr>
        <w:spacing w:after="0" w:line="276" w:lineRule="auto"/>
        <w:jc w:val="center"/>
        <w:rPr>
          <w:rFonts w:eastAsia="Calibri" w:cstheme="minorHAnsi"/>
          <w:bCs/>
        </w:rPr>
      </w:pPr>
      <w:r>
        <w:rPr>
          <w:noProof/>
          <w:lang w:eastAsia="pl-PL"/>
        </w:rPr>
        <w:drawing>
          <wp:inline distT="0" distB="0" distL="0" distR="0" wp14:anchorId="1A2461A8" wp14:editId="00C32A53">
            <wp:extent cx="5669280" cy="2117725"/>
            <wp:effectExtent l="0" t="0" r="7620" b="15875"/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7A9FEF18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3CFE1607" w14:textId="77777777" w:rsidR="004912C9" w:rsidRDefault="004912C9" w:rsidP="00D032E4">
      <w:pPr>
        <w:spacing w:line="276" w:lineRule="auto"/>
        <w:jc w:val="center"/>
        <w:rPr>
          <w:rFonts w:eastAsia="Calibri" w:cstheme="minorHAnsi"/>
          <w:bCs/>
        </w:rPr>
      </w:pPr>
    </w:p>
    <w:p w14:paraId="6561DCD0" w14:textId="77777777" w:rsidR="00A51A0A" w:rsidRPr="006B140F" w:rsidRDefault="00A51A0A" w:rsidP="00A51A0A">
      <w:pPr>
        <w:jc w:val="both"/>
        <w:rPr>
          <w:rFonts w:eastAsiaTheme="minorEastAsia" w:cs="Arial"/>
        </w:rPr>
      </w:pPr>
      <w:r w:rsidRPr="006B140F">
        <w:rPr>
          <w:rFonts w:eastAsiaTheme="minorEastAsia" w:cs="Arial"/>
        </w:rPr>
        <w:lastRenderedPageBreak/>
        <w:t>Kolejne pytanie, charakteryzujące badaną grupę, dotyczyło wykształcenia. Dominują tu osoby z wykształceniem wyższym (45,34%), dalej licznie reprezentowane są osoby z wykształceniem średnim (w tym średnim zawodowym) (28,81%). Osoby posiadające wykształcenie zasadnicze zawodowe/branżowe to 17,37% respondentów, wykształcenie policealne 6,36%, podstawowe ukończone 1,69%, a najmniej liczne grupy stanowią ankietowani o wykształceniu gimnazjalnym (0,42%).</w:t>
      </w:r>
    </w:p>
    <w:p w14:paraId="4BEB282A" w14:textId="5723DD18" w:rsidR="002A59F7" w:rsidRPr="005C638D" w:rsidRDefault="007F6800" w:rsidP="007F6800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53" w:name="_Toc188537061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25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A59F7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Struktura wykształcenia badanych</w:t>
      </w:r>
      <w:bookmarkEnd w:id="53"/>
    </w:p>
    <w:p w14:paraId="7C8668C4" w14:textId="52D846AF" w:rsidR="002A59F7" w:rsidRDefault="00A51A0A" w:rsidP="00B329DA">
      <w:pPr>
        <w:spacing w:after="0" w:line="276" w:lineRule="auto"/>
        <w:jc w:val="center"/>
        <w:rPr>
          <w:rFonts w:eastAsia="Calibri" w:cstheme="minorHAnsi"/>
          <w:bCs/>
        </w:rPr>
      </w:pPr>
      <w:r>
        <w:rPr>
          <w:noProof/>
          <w:lang w:eastAsia="pl-PL"/>
        </w:rPr>
        <w:drawing>
          <wp:inline distT="0" distB="0" distL="0" distR="0" wp14:anchorId="4E1C7FD7" wp14:editId="366133E5">
            <wp:extent cx="5600700" cy="2012950"/>
            <wp:effectExtent l="0" t="0" r="0" b="6350"/>
            <wp:docPr id="4" name="Wykres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11FE85D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64A462C7" w14:textId="77777777" w:rsidR="004912C9" w:rsidRDefault="004912C9" w:rsidP="00B329DA">
      <w:pPr>
        <w:spacing w:after="0" w:line="276" w:lineRule="auto"/>
        <w:rPr>
          <w:rFonts w:eastAsia="Calibri" w:cstheme="minorHAnsi"/>
          <w:bCs/>
        </w:rPr>
      </w:pPr>
    </w:p>
    <w:p w14:paraId="6B00FD96" w14:textId="77777777" w:rsidR="002A49E7" w:rsidRPr="002A49E7" w:rsidRDefault="002A49E7" w:rsidP="006B140F">
      <w:pPr>
        <w:jc w:val="both"/>
        <w:rPr>
          <w:rFonts w:eastAsia="Times New Roman" w:cstheme="minorHAnsi"/>
        </w:rPr>
      </w:pPr>
      <w:r w:rsidRPr="002A49E7">
        <w:rPr>
          <w:rFonts w:eastAsia="Times New Roman" w:cstheme="minorHAnsi"/>
        </w:rPr>
        <w:t>W metryczce badano także status zawodowy ankietowanych. Wśród respondentów zdecydowaną większość (59,32%) stanowią osoby zatrudnione na etacie. Kolejna grupa ankietowanych to emeryci/renciści (11,02%). Przedsiębiorcy stanowią 8,90%, a osoby niepracujące 6,78%. Rolnicy to 5,93% respondentów, deklarujący inny status zawodowy 5,08%, a najmniej licznie reprezentowani są uczniowie/studenci (2,97%).</w:t>
      </w:r>
    </w:p>
    <w:p w14:paraId="70E1419F" w14:textId="3188E268" w:rsidR="002A59F7" w:rsidRPr="00073939" w:rsidRDefault="007F6800" w:rsidP="007F6800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54" w:name="_Toc188537062"/>
      <w:r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26</w:t>
      </w:r>
      <w:r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A59F7" w:rsidRPr="00073939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Status zawodowy respondentów</w:t>
      </w:r>
      <w:bookmarkEnd w:id="54"/>
    </w:p>
    <w:p w14:paraId="376826EF" w14:textId="6AA84E2A" w:rsidR="007F0818" w:rsidRDefault="002A49E7" w:rsidP="007F0818">
      <w:pPr>
        <w:spacing w:after="0" w:line="276" w:lineRule="auto"/>
        <w:jc w:val="center"/>
        <w:rPr>
          <w:rFonts w:eastAsia="Calibri" w:cstheme="minorHAnsi"/>
          <w:bCs/>
        </w:rPr>
      </w:pPr>
      <w:r>
        <w:rPr>
          <w:noProof/>
          <w:lang w:eastAsia="pl-PL"/>
        </w:rPr>
        <w:drawing>
          <wp:inline distT="0" distB="0" distL="0" distR="0" wp14:anchorId="55CB81EB" wp14:editId="7B43EAFC">
            <wp:extent cx="5593080" cy="2306320"/>
            <wp:effectExtent l="0" t="0" r="7620" b="17780"/>
            <wp:docPr id="5" name="Wykres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5057334D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60220B8E" w14:textId="77777777" w:rsidR="004912C9" w:rsidRDefault="004912C9" w:rsidP="00B329DA">
      <w:pPr>
        <w:spacing w:after="0" w:line="276" w:lineRule="auto"/>
        <w:rPr>
          <w:rFonts w:eastAsia="Calibri" w:cstheme="minorHAnsi"/>
          <w:bCs/>
        </w:rPr>
      </w:pPr>
    </w:p>
    <w:p w14:paraId="1676D3FF" w14:textId="77777777" w:rsidR="00E65F82" w:rsidRDefault="00E65F82" w:rsidP="00B329DA">
      <w:pPr>
        <w:spacing w:after="0" w:line="276" w:lineRule="auto"/>
        <w:rPr>
          <w:rFonts w:eastAsia="Calibri" w:cstheme="minorHAnsi"/>
          <w:bCs/>
        </w:rPr>
      </w:pPr>
    </w:p>
    <w:p w14:paraId="67AF9695" w14:textId="77777777" w:rsidR="00E65F82" w:rsidRDefault="00E65F82" w:rsidP="00B329DA">
      <w:pPr>
        <w:spacing w:after="0" w:line="276" w:lineRule="auto"/>
        <w:rPr>
          <w:rFonts w:eastAsia="Calibri" w:cstheme="minorHAnsi"/>
          <w:bCs/>
        </w:rPr>
      </w:pPr>
    </w:p>
    <w:p w14:paraId="5630ADC4" w14:textId="77777777" w:rsidR="00E65F82" w:rsidRDefault="00E65F82" w:rsidP="00B329DA">
      <w:pPr>
        <w:spacing w:after="0" w:line="276" w:lineRule="auto"/>
        <w:rPr>
          <w:rFonts w:eastAsia="Calibri" w:cstheme="minorHAnsi"/>
          <w:bCs/>
        </w:rPr>
      </w:pPr>
    </w:p>
    <w:p w14:paraId="6EE71246" w14:textId="3D65C656" w:rsidR="00C94A99" w:rsidRPr="00D032E4" w:rsidRDefault="00C94A99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55" w:name="_Toc185065767"/>
      <w:r w:rsidRPr="00D032E4">
        <w:rPr>
          <w:b/>
        </w:rPr>
        <w:lastRenderedPageBreak/>
        <w:t>Zidentyfikow</w:t>
      </w:r>
      <w:r w:rsidR="00D032E4">
        <w:rPr>
          <w:b/>
        </w:rPr>
        <w:t>ane problemy społeczne obszaru g</w:t>
      </w:r>
      <w:r w:rsidRPr="00D032E4">
        <w:rPr>
          <w:b/>
        </w:rPr>
        <w:t>miny</w:t>
      </w:r>
      <w:bookmarkEnd w:id="55"/>
    </w:p>
    <w:p w14:paraId="38502EBC" w14:textId="1EC07C78" w:rsidR="0099187A" w:rsidRPr="0099187A" w:rsidRDefault="0099187A" w:rsidP="006B140F">
      <w:pPr>
        <w:spacing w:before="120" w:after="120"/>
        <w:jc w:val="both"/>
        <w:rPr>
          <w:rFonts w:eastAsia="Times New Roman" w:cstheme="minorHAnsi"/>
        </w:rPr>
      </w:pPr>
      <w:r w:rsidRPr="0099187A">
        <w:rPr>
          <w:rFonts w:eastAsia="Times New Roman" w:cstheme="minorHAnsi"/>
        </w:rPr>
        <w:t>Proces rewitalizacji obejmuje wiele zagadnień, wśród których najważniejszy jest aspekt społeczny przedsięwzięcia. Chcąc właściwie zdiagnozować warunki życia, występujące uciążliwe zjawiska społeczne oraz grupy społeczne wymagające wsparcia, poproszono o</w:t>
      </w:r>
      <w:r w:rsidR="00B329DA">
        <w:rPr>
          <w:rFonts w:eastAsia="Times New Roman" w:cstheme="minorHAnsi"/>
        </w:rPr>
        <w:t xml:space="preserve"> </w:t>
      </w:r>
      <w:r w:rsidRPr="0099187A">
        <w:rPr>
          <w:rFonts w:eastAsia="Times New Roman" w:cstheme="minorHAnsi"/>
        </w:rPr>
        <w:t xml:space="preserve">wskazanie ich przez ankietowanych. </w:t>
      </w:r>
    </w:p>
    <w:p w14:paraId="771DC606" w14:textId="4C37C108" w:rsidR="0099187A" w:rsidRPr="0099187A" w:rsidRDefault="0099187A" w:rsidP="006B140F">
      <w:pPr>
        <w:spacing w:before="120" w:after="120"/>
        <w:jc w:val="both"/>
        <w:rPr>
          <w:rFonts w:eastAsia="Times New Roman" w:cstheme="minorHAnsi"/>
        </w:rPr>
      </w:pPr>
      <w:r w:rsidRPr="0099187A">
        <w:rPr>
          <w:rFonts w:eastAsia="Calibri" w:cstheme="minorHAnsi"/>
          <w:bCs/>
        </w:rPr>
        <w:t>P</w:t>
      </w:r>
      <w:r w:rsidRPr="0099187A">
        <w:rPr>
          <w:rFonts w:eastAsia="Calibri" w:cstheme="minorHAnsi"/>
        </w:rPr>
        <w:t>ierwsze pytanie, które miało konstrukcję macierzową, pozwoliło (w 5-stopniowej skali od</w:t>
      </w:r>
      <w:r w:rsidR="00B329DA">
        <w:rPr>
          <w:rFonts w:eastAsia="Calibri" w:cstheme="minorHAnsi"/>
        </w:rPr>
        <w:t xml:space="preserve"> </w:t>
      </w:r>
      <w:r w:rsidRPr="0099187A">
        <w:rPr>
          <w:rFonts w:eastAsia="Calibri" w:cstheme="minorHAnsi"/>
        </w:rPr>
        <w:t>„bardzo dobra” do „bardzo zła” oraz możliwość udzielenia odpowiedzi „nie mam zdania”) zidentyfikować najważniejsze problemy społeczne</w:t>
      </w:r>
      <w:r w:rsidRPr="0099187A">
        <w:rPr>
          <w:rFonts w:eastAsia="Times New Roman" w:cstheme="minorHAnsi"/>
        </w:rPr>
        <w:t>. Pytano tu o takie aspekty życia, jak:</w:t>
      </w:r>
    </w:p>
    <w:p w14:paraId="4C42CB51" w14:textId="5F1AB190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Możliwość znalezienia pracy w najbliższej okolicy (w odległości do ok. 1,5 km od miejsca zamieszkania)</w:t>
      </w:r>
    </w:p>
    <w:p w14:paraId="397EB513" w14:textId="071581A1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opieki nad dzieckiem (żłobki, przedszkola, kluby dziecięce, itp.) w odległ</w:t>
      </w:r>
      <w:r w:rsidR="00B329DA">
        <w:rPr>
          <w:rFonts w:eastAsia="Times New Roman" w:cstheme="minorHAnsi"/>
        </w:rPr>
        <w:t>ości</w:t>
      </w:r>
      <w:r w:rsidRPr="0099187A">
        <w:rPr>
          <w:rFonts w:eastAsia="Times New Roman" w:cstheme="minorHAnsi"/>
        </w:rPr>
        <w:t xml:space="preserve"> do 1 km</w:t>
      </w:r>
    </w:p>
    <w:p w14:paraId="4CF55ACA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szkół w najbliższej okolicy</w:t>
      </w:r>
    </w:p>
    <w:p w14:paraId="7BA8DCC2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 xml:space="preserve">Bezpieczeństwo w zamieszkiwanej miejscowości </w:t>
      </w:r>
    </w:p>
    <w:p w14:paraId="1829F577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Porządek i czystość w zamieszkiwanej miejscowości</w:t>
      </w:r>
    </w:p>
    <w:p w14:paraId="1CBA9ACB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placówek zdrowia w najbliższej okolicy</w:t>
      </w:r>
    </w:p>
    <w:p w14:paraId="3DD118F1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usług (fryzjer, kosmetyczka, szewc, krawiec itp.) w odległości do ok. 15 minut pieszo</w:t>
      </w:r>
    </w:p>
    <w:p w14:paraId="19B69C10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w najbliższej okolicy kultury i rozrywki (świetlice, kluby, itp.)</w:t>
      </w:r>
    </w:p>
    <w:p w14:paraId="0D8DC25F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w najbliższej okolicy sportu i rekreacji (kluby, sekcje, stowarzyszenia sportowe)</w:t>
      </w:r>
    </w:p>
    <w:p w14:paraId="12665E9A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Dostępność w najbliższej okolicy terenów i obiektów rekreacyjno-sportowych (place zabaw, boiska, siłownie zewnętrzne, itp.)</w:t>
      </w:r>
    </w:p>
    <w:p w14:paraId="7C47F43C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Stan techniczny własnego lokalu mieszkalnego</w:t>
      </w:r>
    </w:p>
    <w:p w14:paraId="6F71AE23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Ocena aktywności społecznej mieszkańców (np. udział w spotkaniach z władzami gminy, festynach, budżet obywatelski, itp.)</w:t>
      </w:r>
    </w:p>
    <w:p w14:paraId="773256CB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 xml:space="preserve">Ocena własnej aktywności społecznej (np. organizowanie festynów, członkostwo </w:t>
      </w:r>
      <w:r w:rsidRPr="0099187A">
        <w:rPr>
          <w:rFonts w:eastAsia="Times New Roman" w:cstheme="minorHAnsi"/>
        </w:rPr>
        <w:br/>
        <w:t>w organizacjach pozarządowych)</w:t>
      </w:r>
    </w:p>
    <w:p w14:paraId="6138A11B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Ocena własnej sytuacji materialnej</w:t>
      </w:r>
    </w:p>
    <w:p w14:paraId="54897049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 xml:space="preserve">Ocena relacji sąsiedzkich w zamieszkiwanej miejscowości </w:t>
      </w:r>
    </w:p>
    <w:p w14:paraId="37A57471" w14:textId="77777777" w:rsidR="0099187A" w:rsidRPr="0099187A" w:rsidRDefault="0099187A" w:rsidP="00B329DA">
      <w:pPr>
        <w:numPr>
          <w:ilvl w:val="0"/>
          <w:numId w:val="4"/>
        </w:numPr>
        <w:spacing w:before="120" w:after="120"/>
        <w:contextualSpacing/>
        <w:rPr>
          <w:rFonts w:eastAsia="Times New Roman" w:cstheme="minorHAnsi"/>
        </w:rPr>
      </w:pPr>
      <w:r w:rsidRPr="0099187A">
        <w:rPr>
          <w:rFonts w:eastAsia="Times New Roman" w:cstheme="minorHAnsi"/>
        </w:rPr>
        <w:t>Stan techniczny dróg w zamieszkiwanej miejscowości.</w:t>
      </w:r>
    </w:p>
    <w:p w14:paraId="1E1AC45F" w14:textId="77777777" w:rsidR="00B329DA" w:rsidRDefault="00B329DA" w:rsidP="00B329DA">
      <w:pPr>
        <w:spacing w:after="0"/>
        <w:jc w:val="both"/>
        <w:rPr>
          <w:rFonts w:eastAsia="Times New Roman" w:cstheme="minorHAnsi"/>
          <w:b/>
          <w:color w:val="000000"/>
        </w:rPr>
      </w:pPr>
    </w:p>
    <w:p w14:paraId="6170D74F" w14:textId="77777777" w:rsidR="0099187A" w:rsidRPr="0099187A" w:rsidRDefault="0099187A" w:rsidP="00B329DA">
      <w:pPr>
        <w:spacing w:after="0"/>
        <w:jc w:val="both"/>
        <w:rPr>
          <w:rFonts w:eastAsia="Times New Roman" w:cstheme="minorHAnsi"/>
          <w:b/>
          <w:color w:val="000000"/>
        </w:rPr>
      </w:pPr>
      <w:r w:rsidRPr="0099187A">
        <w:rPr>
          <w:rFonts w:eastAsia="Times New Roman" w:cstheme="minorHAnsi"/>
          <w:b/>
          <w:color w:val="000000"/>
        </w:rPr>
        <w:t>Mieszkańcy gminy Piaski najwyżej ocenili:</w:t>
      </w:r>
    </w:p>
    <w:p w14:paraId="4100DDBF" w14:textId="77777777" w:rsidR="0099187A" w:rsidRPr="0099187A" w:rsidRDefault="0099187A" w:rsidP="00B329DA">
      <w:pPr>
        <w:numPr>
          <w:ilvl w:val="0"/>
          <w:numId w:val="7"/>
        </w:numPr>
        <w:spacing w:before="60" w:after="0"/>
        <w:ind w:left="714" w:hanging="357"/>
        <w:jc w:val="both"/>
        <w:rPr>
          <w:rFonts w:eastAsia="Times New Roman" w:cstheme="minorHAnsi"/>
          <w:color w:val="000000"/>
        </w:rPr>
      </w:pPr>
      <w:r w:rsidRPr="0099187A">
        <w:rPr>
          <w:rFonts w:eastAsia="Times New Roman" w:cstheme="minorHAnsi"/>
          <w:b/>
          <w:i/>
          <w:iCs/>
          <w:color w:val="000000"/>
        </w:rPr>
        <w:t>Stan techniczny pani/Pana lokalu mieszkalnego</w:t>
      </w:r>
      <w:r w:rsidRPr="0099187A">
        <w:rPr>
          <w:rFonts w:eastAsia="Times New Roman" w:cstheme="minorHAnsi"/>
          <w:b/>
          <w:color w:val="000000"/>
        </w:rPr>
        <w:t xml:space="preserve"> (w sumie 74,58% odpowiedzi </w:t>
      </w:r>
      <w:r w:rsidRPr="0099187A">
        <w:rPr>
          <w:rFonts w:eastAsia="Times New Roman" w:cstheme="minorHAnsi"/>
          <w:b/>
          <w:i/>
          <w:color w:val="000000"/>
        </w:rPr>
        <w:t xml:space="preserve">bardzo dobrze </w:t>
      </w:r>
      <w:r w:rsidRPr="0099187A">
        <w:rPr>
          <w:rFonts w:eastAsia="Times New Roman" w:cstheme="minorHAnsi"/>
          <w:b/>
          <w:color w:val="000000"/>
        </w:rPr>
        <w:t xml:space="preserve">i </w:t>
      </w:r>
      <w:r w:rsidRPr="0099187A">
        <w:rPr>
          <w:rFonts w:eastAsia="Times New Roman" w:cstheme="minorHAnsi"/>
          <w:b/>
          <w:i/>
          <w:color w:val="000000"/>
        </w:rPr>
        <w:t>dobrze)</w:t>
      </w:r>
    </w:p>
    <w:p w14:paraId="5947BF61" w14:textId="77777777" w:rsidR="0099187A" w:rsidRPr="0099187A" w:rsidRDefault="0099187A" w:rsidP="00B329DA">
      <w:pPr>
        <w:numPr>
          <w:ilvl w:val="0"/>
          <w:numId w:val="7"/>
        </w:numPr>
        <w:spacing w:before="60" w:after="0"/>
        <w:ind w:left="714" w:hanging="357"/>
        <w:jc w:val="both"/>
        <w:rPr>
          <w:rFonts w:eastAsia="Times New Roman" w:cstheme="minorHAnsi"/>
          <w:b/>
          <w:i/>
          <w:color w:val="000000"/>
        </w:rPr>
      </w:pPr>
      <w:r w:rsidRPr="0099187A">
        <w:rPr>
          <w:rFonts w:eastAsia="Times New Roman" w:cstheme="minorHAnsi"/>
          <w:b/>
          <w:i/>
          <w:color w:val="000000"/>
        </w:rPr>
        <w:t>Bezpieczeństwo w Pani/Pana miejscowości (</w:t>
      </w:r>
      <w:r w:rsidRPr="0099187A">
        <w:rPr>
          <w:rFonts w:eastAsia="Times New Roman" w:cstheme="minorHAnsi"/>
          <w:b/>
          <w:iCs/>
          <w:color w:val="000000"/>
        </w:rPr>
        <w:t>w sumie 62,71%</w:t>
      </w:r>
      <w:r w:rsidRPr="0099187A">
        <w:rPr>
          <w:rFonts w:eastAsia="Times New Roman" w:cstheme="minorHAnsi"/>
          <w:b/>
          <w:i/>
          <w:color w:val="000000"/>
        </w:rPr>
        <w:t>)</w:t>
      </w:r>
    </w:p>
    <w:p w14:paraId="3085C1A8" w14:textId="77777777" w:rsidR="0099187A" w:rsidRPr="0099187A" w:rsidRDefault="0099187A" w:rsidP="00B329DA">
      <w:pPr>
        <w:numPr>
          <w:ilvl w:val="0"/>
          <w:numId w:val="7"/>
        </w:numPr>
        <w:spacing w:before="60" w:after="0"/>
        <w:ind w:left="714" w:hanging="357"/>
        <w:jc w:val="both"/>
        <w:rPr>
          <w:rFonts w:eastAsia="Times New Roman" w:cstheme="minorHAnsi"/>
          <w:b/>
          <w:iCs/>
          <w:color w:val="000000"/>
        </w:rPr>
      </w:pPr>
      <w:r w:rsidRPr="0099187A">
        <w:rPr>
          <w:rFonts w:eastAsia="Times New Roman" w:cstheme="minorHAnsi"/>
          <w:b/>
          <w:i/>
          <w:color w:val="000000"/>
        </w:rPr>
        <w:t xml:space="preserve">Ocena relacji sąsiedzkich w Pani/Pana miejscowości (w sumie </w:t>
      </w:r>
      <w:r w:rsidRPr="0099187A">
        <w:rPr>
          <w:rFonts w:eastAsia="Times New Roman" w:cstheme="minorHAnsi"/>
          <w:b/>
          <w:iCs/>
          <w:color w:val="000000"/>
        </w:rPr>
        <w:t>61,44%).</w:t>
      </w:r>
    </w:p>
    <w:p w14:paraId="16632692" w14:textId="77777777" w:rsidR="0099187A" w:rsidRPr="0099187A" w:rsidRDefault="0099187A" w:rsidP="00B329DA">
      <w:pPr>
        <w:spacing w:before="120" w:after="0"/>
        <w:jc w:val="both"/>
        <w:rPr>
          <w:rFonts w:eastAsia="Times New Roman" w:cstheme="minorHAnsi"/>
          <w:color w:val="000000"/>
        </w:rPr>
      </w:pPr>
      <w:r w:rsidRPr="0099187A">
        <w:rPr>
          <w:rFonts w:eastAsia="Times New Roman" w:cstheme="minorHAnsi"/>
          <w:color w:val="000000"/>
        </w:rPr>
        <w:t>Wysoko ocenione zostały również:</w:t>
      </w:r>
    </w:p>
    <w:p w14:paraId="74CB6F06" w14:textId="77777777" w:rsidR="0099187A" w:rsidRPr="0099187A" w:rsidRDefault="0099187A" w:rsidP="00B329DA">
      <w:pPr>
        <w:numPr>
          <w:ilvl w:val="0"/>
          <w:numId w:val="4"/>
        </w:numPr>
        <w:spacing w:before="60" w:after="0"/>
        <w:ind w:left="714" w:hanging="357"/>
        <w:jc w:val="both"/>
        <w:rPr>
          <w:rFonts w:eastAsia="Times New Roman" w:cstheme="minorHAnsi"/>
          <w:i/>
          <w:color w:val="000000"/>
        </w:rPr>
      </w:pPr>
      <w:r w:rsidRPr="0099187A">
        <w:rPr>
          <w:rFonts w:eastAsia="Times New Roman" w:cstheme="minorHAnsi"/>
          <w:i/>
          <w:color w:val="000000"/>
        </w:rPr>
        <w:t>Porządek i czystość w Pani/Pana miejscowości (</w:t>
      </w:r>
      <w:r w:rsidRPr="0099187A">
        <w:rPr>
          <w:rFonts w:eastAsia="Times New Roman" w:cstheme="minorHAnsi"/>
          <w:iCs/>
          <w:color w:val="000000"/>
        </w:rPr>
        <w:t>54,24%)</w:t>
      </w:r>
    </w:p>
    <w:p w14:paraId="3B6F3E07" w14:textId="775126B2" w:rsidR="0099187A" w:rsidRPr="0099187A" w:rsidRDefault="0099187A" w:rsidP="00B329DA">
      <w:pPr>
        <w:numPr>
          <w:ilvl w:val="0"/>
          <w:numId w:val="4"/>
        </w:numPr>
        <w:spacing w:before="60" w:after="0"/>
        <w:ind w:left="714" w:hanging="357"/>
        <w:jc w:val="both"/>
        <w:rPr>
          <w:rFonts w:eastAsia="Times New Roman" w:cstheme="minorHAnsi"/>
          <w:i/>
          <w:color w:val="000000"/>
        </w:rPr>
      </w:pPr>
      <w:r w:rsidRPr="0099187A">
        <w:rPr>
          <w:rFonts w:eastAsia="Times New Roman" w:cstheme="minorHAnsi"/>
          <w:i/>
          <w:color w:val="000000"/>
        </w:rPr>
        <w:t>Dostępność w najbliższej okolicy terenów i obiektów rekreacyjno-sportowych</w:t>
      </w:r>
      <w:r w:rsidR="00B329DA">
        <w:rPr>
          <w:rFonts w:eastAsia="Times New Roman" w:cstheme="minorHAnsi"/>
          <w:i/>
          <w:color w:val="000000"/>
        </w:rPr>
        <w:t xml:space="preserve"> </w:t>
      </w:r>
      <w:r w:rsidRPr="0099187A">
        <w:rPr>
          <w:rFonts w:eastAsia="Times New Roman" w:cstheme="minorHAnsi"/>
          <w:i/>
          <w:color w:val="000000"/>
        </w:rPr>
        <w:t>(place zabaw, boiska, siłownie zewnętrzne, itp.) (53,39%).</w:t>
      </w:r>
    </w:p>
    <w:p w14:paraId="35AB6E55" w14:textId="49F095EB" w:rsidR="0099187A" w:rsidRPr="0099187A" w:rsidRDefault="0099187A" w:rsidP="006B140F">
      <w:pPr>
        <w:spacing w:before="120" w:after="120"/>
        <w:jc w:val="both"/>
        <w:rPr>
          <w:rFonts w:eastAsia="Times New Roman" w:cstheme="minorHAnsi"/>
          <w:b/>
          <w:color w:val="000000"/>
        </w:rPr>
      </w:pPr>
      <w:r w:rsidRPr="0099187A">
        <w:rPr>
          <w:rFonts w:eastAsia="Times New Roman" w:cstheme="minorHAnsi"/>
          <w:b/>
          <w:color w:val="000000"/>
        </w:rPr>
        <w:t xml:space="preserve">Z kolei najgorzej oceniana jest </w:t>
      </w:r>
      <w:r w:rsidRPr="0099187A">
        <w:rPr>
          <w:rFonts w:eastAsia="Times New Roman" w:cstheme="minorHAnsi"/>
          <w:b/>
          <w:i/>
          <w:iCs/>
          <w:color w:val="000000"/>
        </w:rPr>
        <w:t>Możliwość znalezienia pracy w najbliższej okolicy (w</w:t>
      </w:r>
      <w:r w:rsidR="00B329DA">
        <w:rPr>
          <w:rFonts w:eastAsia="Times New Roman" w:cstheme="minorHAnsi"/>
          <w:b/>
          <w:i/>
          <w:iCs/>
          <w:color w:val="000000"/>
        </w:rPr>
        <w:t xml:space="preserve"> </w:t>
      </w:r>
      <w:r w:rsidRPr="0099187A">
        <w:rPr>
          <w:rFonts w:eastAsia="Times New Roman" w:cstheme="minorHAnsi"/>
          <w:b/>
          <w:i/>
          <w:iCs/>
          <w:color w:val="000000"/>
        </w:rPr>
        <w:t xml:space="preserve">odległości ok. 1,5 km od miejsca zamieszkania) </w:t>
      </w:r>
      <w:r w:rsidR="00B329DA">
        <w:rPr>
          <w:rFonts w:eastAsia="Times New Roman" w:cstheme="minorHAnsi"/>
          <w:b/>
          <w:color w:val="000000"/>
        </w:rPr>
        <w:t>- w sumie 42,8</w:t>
      </w:r>
      <w:r w:rsidRPr="0099187A">
        <w:rPr>
          <w:rFonts w:eastAsia="Times New Roman" w:cstheme="minorHAnsi"/>
          <w:b/>
          <w:color w:val="000000"/>
        </w:rPr>
        <w:t xml:space="preserve">% ocen złych i bardzo złych. Zdecydowanie niekorzystna ocena warunków życia dotyczyła również takich aspektów, jak </w:t>
      </w:r>
      <w:r w:rsidRPr="0099187A">
        <w:rPr>
          <w:rFonts w:eastAsia="Times New Roman" w:cstheme="minorHAnsi"/>
          <w:b/>
          <w:i/>
          <w:iCs/>
          <w:color w:val="000000"/>
        </w:rPr>
        <w:t xml:space="preserve">Stan techniczny dróg w Pani/Pana </w:t>
      </w:r>
      <w:r w:rsidRPr="0099187A">
        <w:rPr>
          <w:rFonts w:eastAsia="Times New Roman" w:cstheme="minorHAnsi"/>
          <w:b/>
          <w:i/>
          <w:iCs/>
          <w:color w:val="000000"/>
        </w:rPr>
        <w:lastRenderedPageBreak/>
        <w:t>miejscowości</w:t>
      </w:r>
      <w:r w:rsidRPr="0099187A">
        <w:rPr>
          <w:rFonts w:eastAsia="Times New Roman" w:cstheme="minorHAnsi"/>
          <w:b/>
          <w:color w:val="000000"/>
        </w:rPr>
        <w:t xml:space="preserve"> – 39,41% oraz </w:t>
      </w:r>
      <w:r w:rsidRPr="0099187A">
        <w:rPr>
          <w:rFonts w:eastAsia="Times New Roman" w:cstheme="minorHAnsi"/>
          <w:b/>
          <w:i/>
          <w:iCs/>
          <w:color w:val="000000"/>
        </w:rPr>
        <w:t>Dostępność handlu i usług (fryzjer, kosmetyczka, szewc, krawiec, itp.) w odległości ok. 15 minut pieszo</w:t>
      </w:r>
      <w:r w:rsidRPr="0099187A">
        <w:rPr>
          <w:rFonts w:eastAsia="Times New Roman" w:cstheme="minorHAnsi"/>
          <w:b/>
          <w:color w:val="000000"/>
        </w:rPr>
        <w:t>– 34,75%.</w:t>
      </w:r>
    </w:p>
    <w:p w14:paraId="0CB479EA" w14:textId="77777777" w:rsidR="0099187A" w:rsidRPr="0099187A" w:rsidRDefault="0099187A" w:rsidP="006B140F">
      <w:pPr>
        <w:spacing w:before="120"/>
        <w:jc w:val="both"/>
        <w:rPr>
          <w:rFonts w:eastAsia="Times New Roman" w:cstheme="minorHAnsi"/>
          <w:color w:val="000000"/>
        </w:rPr>
      </w:pPr>
      <w:r w:rsidRPr="0099187A">
        <w:rPr>
          <w:rFonts w:eastAsia="Times New Roman" w:cstheme="minorHAnsi"/>
          <w:color w:val="000000"/>
        </w:rPr>
        <w:t>Schematyczne zestawienie ocen wszystkich kategorii przedstawiono na poniższym wykresie (dla przejrzystości pominięto odpowiedzi „nie mam zdania”).</w:t>
      </w:r>
    </w:p>
    <w:p w14:paraId="0EF90A50" w14:textId="59B99D7B" w:rsidR="00C94A99" w:rsidRPr="00A93A8E" w:rsidRDefault="00C94A99" w:rsidP="002B4EBC">
      <w:pPr>
        <w:spacing w:line="276" w:lineRule="auto"/>
        <w:jc w:val="both"/>
        <w:rPr>
          <w:rFonts w:eastAsia="Calibri" w:cstheme="minorHAnsi"/>
          <w:b/>
          <w:bCs/>
        </w:rPr>
      </w:pPr>
    </w:p>
    <w:p w14:paraId="73E6CBDB" w14:textId="77777777" w:rsidR="00C94A99" w:rsidRPr="00A93A8E" w:rsidRDefault="00C94A99" w:rsidP="002B4EBC">
      <w:pPr>
        <w:spacing w:line="276" w:lineRule="auto"/>
        <w:jc w:val="both"/>
        <w:rPr>
          <w:rFonts w:eastAsia="Calibri" w:cstheme="minorHAnsi"/>
          <w:b/>
          <w:bCs/>
        </w:rPr>
        <w:sectPr w:rsidR="00C94A99" w:rsidRPr="00A93A8E" w:rsidSect="00F86444">
          <w:headerReference w:type="default" r:id="rId35"/>
          <w:footerReference w:type="default" r:id="rId36"/>
          <w:pgSz w:w="11906" w:h="16838"/>
          <w:pgMar w:top="1417" w:right="1417" w:bottom="1417" w:left="1417" w:header="709" w:footer="709" w:gutter="0"/>
          <w:pgNumType w:start="1"/>
          <w:cols w:space="708"/>
          <w:titlePg/>
          <w:docGrid w:linePitch="360"/>
        </w:sectPr>
      </w:pPr>
    </w:p>
    <w:p w14:paraId="40DB68AD" w14:textId="3D08E43F" w:rsidR="00C94A99" w:rsidRPr="005C638D" w:rsidRDefault="007F6800" w:rsidP="007F6800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56" w:name="_Toc188537063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27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7C0873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. Ocena wybranych aspektów warunków życia w gminie </w:t>
      </w:r>
      <w:r w:rsidR="004C7E40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Piaski</w:t>
      </w:r>
      <w:bookmarkEnd w:id="56"/>
    </w:p>
    <w:p w14:paraId="4DAA2457" w14:textId="03D66BA4" w:rsidR="007C0873" w:rsidRDefault="004C7E40" w:rsidP="00B329DA">
      <w:pPr>
        <w:spacing w:after="0" w:line="276" w:lineRule="auto"/>
        <w:jc w:val="center"/>
        <w:rPr>
          <w:rFonts w:eastAsia="Calibri" w:cstheme="minorHAnsi"/>
          <w:b/>
          <w:bCs/>
          <w:color w:val="FF0000"/>
        </w:rPr>
      </w:pPr>
      <w:r>
        <w:rPr>
          <w:noProof/>
          <w:lang w:eastAsia="pl-PL"/>
        </w:rPr>
        <w:drawing>
          <wp:inline distT="0" distB="0" distL="0" distR="0" wp14:anchorId="52A0C528" wp14:editId="52CFC1A6">
            <wp:extent cx="8705850" cy="5229225"/>
            <wp:effectExtent l="0" t="0" r="0" b="9525"/>
            <wp:docPr id="6" name="Wykres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1A8F1D3E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3C57ED6F" w14:textId="77777777" w:rsidR="004912C9" w:rsidRDefault="004912C9" w:rsidP="002B4EBC">
      <w:pPr>
        <w:spacing w:line="276" w:lineRule="auto"/>
        <w:jc w:val="both"/>
        <w:rPr>
          <w:rFonts w:eastAsia="Calibri" w:cstheme="minorHAnsi"/>
          <w:b/>
          <w:bCs/>
          <w:color w:val="FF0000"/>
        </w:rPr>
        <w:sectPr w:rsidR="004912C9" w:rsidSect="00F86444">
          <w:pgSz w:w="16838" w:h="11906" w:orient="landscape"/>
          <w:pgMar w:top="1417" w:right="1417" w:bottom="1417" w:left="1417" w:header="709" w:footer="709" w:gutter="0"/>
          <w:pgNumType w:start="22"/>
          <w:cols w:space="708"/>
          <w:docGrid w:linePitch="360"/>
        </w:sectPr>
      </w:pPr>
    </w:p>
    <w:p w14:paraId="11F7C244" w14:textId="77777777" w:rsidR="00875FA6" w:rsidRPr="009609A8" w:rsidRDefault="00875FA6" w:rsidP="00B329DA">
      <w:pPr>
        <w:spacing w:before="60" w:after="0"/>
        <w:rPr>
          <w:rFonts w:eastAsiaTheme="minorEastAsia" w:cs="Arial"/>
          <w:color w:val="000000" w:themeColor="text1"/>
        </w:rPr>
      </w:pPr>
      <w:r w:rsidRPr="009609A8">
        <w:rPr>
          <w:rFonts w:eastAsiaTheme="minorEastAsia" w:cs="Arial"/>
          <w:color w:val="000000" w:themeColor="text1"/>
        </w:rPr>
        <w:lastRenderedPageBreak/>
        <w:t>W kolejnym pytaniu, dotyczącym uciążliwych społecznie zjawisk, badani mogli ocenić następujące czynniki:</w:t>
      </w:r>
    </w:p>
    <w:p w14:paraId="68E459AE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chuligaństwo, wandalizm, agresywne zachowania młodzieży</w:t>
      </w:r>
    </w:p>
    <w:p w14:paraId="1B516425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uciążliwe sąsiedztwo (hałas, nierespektowanie ciszy nocnej)</w:t>
      </w:r>
    </w:p>
    <w:p w14:paraId="1C7BA38E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obecność sklepów monopolowych</w:t>
      </w:r>
    </w:p>
    <w:p w14:paraId="4E3E3655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słabą integrację lokalnej społeczności</w:t>
      </w:r>
    </w:p>
    <w:p w14:paraId="43B73A1D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patologie społeczne (np. alkoholizm, narkomania, przemoc w rodzinie)</w:t>
      </w:r>
    </w:p>
    <w:p w14:paraId="673D3F34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zbyt rzadkie patrole służb porządkowych</w:t>
      </w:r>
    </w:p>
    <w:p w14:paraId="33AE9179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niesprzątanie przez sąsiadów swoich nieruchomości</w:t>
      </w:r>
    </w:p>
    <w:p w14:paraId="4B0F91CB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uciążliwość zapachowa (brzydkie zapachy w wyniku palenia śmieci, wylewania nieczystości do gruntu, itp.)</w:t>
      </w:r>
    </w:p>
    <w:p w14:paraId="2F58F37C" w14:textId="77777777" w:rsidR="00875FA6" w:rsidRPr="009609A8" w:rsidRDefault="00875FA6" w:rsidP="00B329DA">
      <w:pPr>
        <w:numPr>
          <w:ilvl w:val="0"/>
          <w:numId w:val="3"/>
        </w:numPr>
        <w:spacing w:before="60" w:after="0"/>
        <w:ind w:left="714" w:hanging="357"/>
        <w:rPr>
          <w:color w:val="000000" w:themeColor="text1"/>
        </w:rPr>
      </w:pPr>
      <w:r w:rsidRPr="009609A8">
        <w:rPr>
          <w:color w:val="000000" w:themeColor="text1"/>
        </w:rPr>
        <w:t>inne.</w:t>
      </w:r>
    </w:p>
    <w:p w14:paraId="0281B49E" w14:textId="77777777" w:rsidR="00875FA6" w:rsidRPr="009609A8" w:rsidRDefault="00875FA6" w:rsidP="009609A8">
      <w:pPr>
        <w:spacing w:before="120" w:after="120"/>
        <w:rPr>
          <w:rFonts w:eastAsiaTheme="minorEastAsia" w:cs="Arial"/>
          <w:color w:val="000000" w:themeColor="text1"/>
        </w:rPr>
      </w:pPr>
      <w:r w:rsidRPr="009609A8">
        <w:rPr>
          <w:rFonts w:eastAsiaTheme="minorEastAsia" w:cs="Arial"/>
          <w:color w:val="000000" w:themeColor="text1"/>
        </w:rPr>
        <w:t>Respondenci mogli wskazać kilka odpowiedzi (1-3) albo dopisać własną. Wyniki zaprezentowano na kolejnym wykresie.</w:t>
      </w:r>
    </w:p>
    <w:p w14:paraId="49BAB16A" w14:textId="3874E066" w:rsidR="00C94A99" w:rsidRPr="00503830" w:rsidRDefault="007F6800" w:rsidP="00875FA6">
      <w:pPr>
        <w:pStyle w:val="Legenda"/>
        <w:rPr>
          <w:rFonts w:asciiTheme="minorHAnsi" w:hAnsiTheme="minorHAnsi" w:cstheme="minorHAnsi"/>
          <w:i/>
          <w:iCs/>
          <w:color w:val="000000" w:themeColor="text1"/>
          <w:sz w:val="20"/>
          <w:szCs w:val="20"/>
        </w:rPr>
      </w:pPr>
      <w:bookmarkStart w:id="57" w:name="_Toc188537064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28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4D61B9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Zjawiska uciążliwe społecznie</w:t>
      </w:r>
      <w:bookmarkEnd w:id="57"/>
    </w:p>
    <w:p w14:paraId="57E1B639" w14:textId="73DF2A4E" w:rsidR="004D61B9" w:rsidRDefault="00875FA6" w:rsidP="00B329DA">
      <w:pPr>
        <w:tabs>
          <w:tab w:val="left" w:pos="3249"/>
        </w:tabs>
        <w:spacing w:after="0" w:line="276" w:lineRule="auto"/>
        <w:jc w:val="center"/>
        <w:rPr>
          <w:rFonts w:eastAsia="Calibri" w:cstheme="minorHAnsi"/>
          <w:bCs/>
        </w:rPr>
      </w:pPr>
      <w:r>
        <w:rPr>
          <w:noProof/>
          <w:lang w:eastAsia="pl-PL"/>
        </w:rPr>
        <w:drawing>
          <wp:inline distT="0" distB="0" distL="0" distR="0" wp14:anchorId="5366ED4B" wp14:editId="2EAA32EF">
            <wp:extent cx="5651500" cy="3093085"/>
            <wp:effectExtent l="0" t="0" r="6350" b="12065"/>
            <wp:docPr id="7" name="Wykres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14CD9B1A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7F6185CC" w14:textId="77777777" w:rsidR="004912C9" w:rsidRDefault="004912C9" w:rsidP="00B329DA">
      <w:pPr>
        <w:tabs>
          <w:tab w:val="left" w:pos="3249"/>
        </w:tabs>
        <w:spacing w:after="0" w:line="276" w:lineRule="auto"/>
        <w:rPr>
          <w:rFonts w:eastAsia="Calibri" w:cstheme="minorHAnsi"/>
          <w:bCs/>
        </w:rPr>
      </w:pPr>
    </w:p>
    <w:p w14:paraId="1A86AF85" w14:textId="77777777" w:rsidR="00875FA6" w:rsidRPr="00875FA6" w:rsidRDefault="00875FA6" w:rsidP="00B329DA">
      <w:pPr>
        <w:spacing w:after="120"/>
        <w:jc w:val="both"/>
        <w:rPr>
          <w:rFonts w:eastAsia="Times New Roman" w:cstheme="minorHAnsi"/>
          <w:b/>
          <w:bCs/>
          <w:color w:val="000000"/>
        </w:rPr>
      </w:pPr>
      <w:r w:rsidRPr="00B329DA">
        <w:rPr>
          <w:rFonts w:ascii="Calibri" w:eastAsia="Times New Roman" w:hAnsi="Calibri" w:cs="Arial"/>
          <w:b/>
          <w:bCs/>
          <w:color w:val="000000"/>
          <w:szCs w:val="24"/>
        </w:rPr>
        <w:t xml:space="preserve">Mieszkańcy za najbardziej uciążliwe społecznie uznali </w:t>
      </w:r>
      <w:r w:rsidRPr="00B329DA">
        <w:rPr>
          <w:rFonts w:ascii="Calibri" w:eastAsia="Times New Roman" w:hAnsi="Calibri" w:cs="Arial"/>
          <w:b/>
          <w:bCs/>
          <w:i/>
          <w:iCs/>
          <w:color w:val="000000"/>
          <w:szCs w:val="24"/>
        </w:rPr>
        <w:t>Słabą integrację lokalnej społeczności</w:t>
      </w:r>
      <w:r w:rsidRPr="00B329DA">
        <w:rPr>
          <w:rFonts w:ascii="Calibri" w:eastAsia="Times New Roman" w:hAnsi="Calibri" w:cs="Arial"/>
          <w:b/>
          <w:bCs/>
          <w:color w:val="000000"/>
          <w:szCs w:val="24"/>
        </w:rPr>
        <w:t xml:space="preserve"> </w:t>
      </w:r>
      <w:r w:rsidRPr="00875FA6">
        <w:rPr>
          <w:rFonts w:eastAsia="Times New Roman" w:cstheme="minorHAnsi"/>
          <w:b/>
          <w:bCs/>
          <w:color w:val="000000"/>
        </w:rPr>
        <w:t xml:space="preserve">(46,61%), </w:t>
      </w:r>
      <w:r w:rsidRPr="00875FA6">
        <w:rPr>
          <w:rFonts w:eastAsia="Times New Roman" w:cstheme="minorHAnsi"/>
          <w:b/>
          <w:bCs/>
          <w:i/>
          <w:iCs/>
          <w:color w:val="000000"/>
        </w:rPr>
        <w:t>Zbyt rzadkie patrole służb porządkowych</w:t>
      </w:r>
      <w:r w:rsidRPr="00875FA6">
        <w:rPr>
          <w:rFonts w:eastAsia="Times New Roman" w:cstheme="minorHAnsi"/>
          <w:b/>
          <w:bCs/>
          <w:color w:val="000000"/>
        </w:rPr>
        <w:t xml:space="preserve"> (36,86%), </w:t>
      </w:r>
      <w:r w:rsidRPr="00875FA6">
        <w:rPr>
          <w:rFonts w:eastAsia="Times New Roman" w:cstheme="minorHAnsi"/>
          <w:b/>
          <w:bCs/>
          <w:i/>
          <w:iCs/>
          <w:color w:val="000000"/>
        </w:rPr>
        <w:t>Uciążliwość zapachową (brzydkie zapachy w wyniku palenia śmieci, wylewania nieczystości do gruntu, itp.)</w:t>
      </w:r>
      <w:r w:rsidRPr="00875FA6">
        <w:rPr>
          <w:rFonts w:eastAsia="Times New Roman" w:cstheme="minorHAnsi"/>
          <w:b/>
          <w:bCs/>
          <w:color w:val="000000"/>
        </w:rPr>
        <w:t xml:space="preserve"> (34,32%), dalej </w:t>
      </w:r>
      <w:r w:rsidRPr="00875FA6">
        <w:rPr>
          <w:rFonts w:eastAsia="Times New Roman" w:cstheme="minorHAnsi"/>
          <w:b/>
          <w:bCs/>
          <w:i/>
          <w:color w:val="000000"/>
        </w:rPr>
        <w:t>Niesprzątanie przez sąsiadów swoich nieruchomości</w:t>
      </w:r>
      <w:r w:rsidRPr="00875FA6">
        <w:rPr>
          <w:rFonts w:eastAsia="Times New Roman" w:cstheme="minorHAnsi"/>
          <w:b/>
          <w:bCs/>
          <w:color w:val="000000"/>
        </w:rPr>
        <w:t xml:space="preserve"> (15,68%) oraz </w:t>
      </w:r>
      <w:r w:rsidRPr="00875FA6">
        <w:rPr>
          <w:rFonts w:eastAsia="Times New Roman" w:cstheme="minorHAnsi"/>
          <w:b/>
          <w:bCs/>
          <w:i/>
          <w:color w:val="000000"/>
        </w:rPr>
        <w:t>Patologie społeczne</w:t>
      </w:r>
      <w:r w:rsidRPr="00875FA6">
        <w:rPr>
          <w:rFonts w:eastAsia="Times New Roman" w:cstheme="minorHAnsi"/>
          <w:b/>
          <w:bCs/>
          <w:color w:val="000000"/>
        </w:rPr>
        <w:t xml:space="preserve"> (15,25%).</w:t>
      </w:r>
    </w:p>
    <w:p w14:paraId="3C083F48" w14:textId="77777777" w:rsidR="00875FA6" w:rsidRPr="00875FA6" w:rsidRDefault="00875FA6" w:rsidP="00B329DA">
      <w:pPr>
        <w:spacing w:before="120" w:after="0"/>
        <w:jc w:val="both"/>
        <w:rPr>
          <w:rFonts w:eastAsia="Calibri" w:cstheme="minorHAnsi"/>
          <w:b/>
          <w:color w:val="000000"/>
        </w:rPr>
      </w:pPr>
      <w:r w:rsidRPr="00875FA6">
        <w:rPr>
          <w:rFonts w:eastAsia="Calibri" w:cstheme="minorHAnsi"/>
          <w:b/>
          <w:color w:val="000000"/>
        </w:rPr>
        <w:t>Na kolejnym miejscu w tym negatywnym rankingu wskazań znalazły się „Inne” uciążliwe zjawiska, które zostały następująco doprecyzowane:</w:t>
      </w:r>
    </w:p>
    <w:p w14:paraId="23708F50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rPr>
          <w:rFonts w:eastAsia="Times New Roman" w:cstheme="minorHAnsi"/>
          <w:iCs/>
          <w:color w:val="000000"/>
        </w:rPr>
      </w:pPr>
      <w:r w:rsidRPr="00875FA6">
        <w:rPr>
          <w:rFonts w:eastAsia="Times New Roman" w:cstheme="minorHAnsi"/>
          <w:iCs/>
          <w:color w:val="000000"/>
        </w:rPr>
        <w:t>Infrastruktura drogowa i okołodrogowa – 6 wskazań (brak ciągłości chodnika, brak ścieżek rowerowych, oświetlenia ulicy)</w:t>
      </w:r>
    </w:p>
    <w:p w14:paraId="3036C7F4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rPr>
          <w:rFonts w:eastAsia="Times New Roman" w:cstheme="minorHAnsi"/>
          <w:iCs/>
          <w:color w:val="000000"/>
        </w:rPr>
      </w:pPr>
      <w:r w:rsidRPr="00875FA6">
        <w:rPr>
          <w:rFonts w:eastAsia="Times New Roman" w:cstheme="minorHAnsi"/>
          <w:iCs/>
          <w:color w:val="000000"/>
        </w:rPr>
        <w:lastRenderedPageBreak/>
        <w:t>Zanieczyszczenia pochodzące od zwierząt (odór od zwierząt hodowlanych, psie odchody) – 5 wskazań</w:t>
      </w:r>
    </w:p>
    <w:p w14:paraId="40A1B7F4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rPr>
          <w:rFonts w:eastAsia="Times New Roman" w:cstheme="minorHAnsi"/>
          <w:iCs/>
          <w:color w:val="000000"/>
        </w:rPr>
      </w:pPr>
      <w:r w:rsidRPr="00875FA6">
        <w:rPr>
          <w:rFonts w:eastAsia="Times New Roman" w:cstheme="minorHAnsi"/>
          <w:color w:val="000000"/>
        </w:rPr>
        <w:t>Problemy w ruchu drogowym – 4 wskazania (</w:t>
      </w:r>
      <w:r w:rsidRPr="00875FA6">
        <w:rPr>
          <w:rFonts w:eastAsia="Times New Roman" w:cstheme="minorHAnsi"/>
          <w:iCs/>
          <w:color w:val="000000"/>
        </w:rPr>
        <w:t>gł. zbyt duża prędkość przemieszczających się aut)</w:t>
      </w:r>
    </w:p>
    <w:p w14:paraId="171ADD17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rPr>
          <w:rFonts w:eastAsia="Times New Roman" w:cstheme="minorHAnsi"/>
          <w:color w:val="000000"/>
        </w:rPr>
      </w:pPr>
      <w:r w:rsidRPr="00875FA6">
        <w:rPr>
          <w:rFonts w:eastAsia="Times New Roman" w:cstheme="minorHAnsi"/>
          <w:color w:val="000000"/>
        </w:rPr>
        <w:t>Zwierzęta w mieście - psy biegające bez opieki; szczury – 2 wskazania</w:t>
      </w:r>
    </w:p>
    <w:p w14:paraId="7CA07FD6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ind w:left="714" w:hanging="357"/>
        <w:rPr>
          <w:rFonts w:eastAsia="Times New Roman" w:cstheme="minorHAnsi"/>
          <w:color w:val="000000"/>
        </w:rPr>
      </w:pPr>
      <w:r w:rsidRPr="00875FA6">
        <w:rPr>
          <w:rFonts w:eastAsia="Times New Roman" w:cstheme="minorHAnsi"/>
          <w:color w:val="000000"/>
        </w:rPr>
        <w:t>Zaniedbanie/zaśmiecanie przestrzeni publicznej – 2 wskazania</w:t>
      </w:r>
    </w:p>
    <w:p w14:paraId="345535B2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ind w:left="714" w:hanging="357"/>
        <w:rPr>
          <w:rFonts w:eastAsia="Times New Roman" w:cstheme="minorHAnsi"/>
          <w:color w:val="000000"/>
        </w:rPr>
      </w:pPr>
      <w:r w:rsidRPr="00875FA6">
        <w:rPr>
          <w:rFonts w:eastAsia="Times New Roman" w:cstheme="minorHAnsi"/>
          <w:color w:val="000000"/>
        </w:rPr>
        <w:t>Problemy w relacjach międzyludzkich (w tym negatywne postrzeganie cudzoziemców) – 2 wskazania</w:t>
      </w:r>
    </w:p>
    <w:p w14:paraId="43F9B85E" w14:textId="77777777" w:rsidR="00875FA6" w:rsidRPr="00875FA6" w:rsidRDefault="00875FA6" w:rsidP="00B329DA">
      <w:pPr>
        <w:numPr>
          <w:ilvl w:val="0"/>
          <w:numId w:val="8"/>
        </w:numPr>
        <w:spacing w:before="60" w:after="0"/>
        <w:ind w:left="714" w:hanging="357"/>
        <w:rPr>
          <w:rFonts w:eastAsia="Times New Roman" w:cstheme="minorHAnsi"/>
          <w:color w:val="000000"/>
        </w:rPr>
      </w:pPr>
      <w:r w:rsidRPr="00875FA6">
        <w:rPr>
          <w:rFonts w:eastAsia="Times New Roman" w:cstheme="minorHAnsi"/>
          <w:color w:val="000000"/>
        </w:rPr>
        <w:t>Powietrze zanieczyszczane dymem i alkohol spożywany w miejscach publicznych – po 1 wskazaniu.</w:t>
      </w:r>
    </w:p>
    <w:p w14:paraId="5E22CBA8" w14:textId="77777777" w:rsidR="00875FA6" w:rsidRPr="00875FA6" w:rsidRDefault="00875FA6" w:rsidP="009609A8">
      <w:pPr>
        <w:spacing w:before="120" w:after="120"/>
        <w:jc w:val="both"/>
        <w:rPr>
          <w:rFonts w:eastAsia="Calibri" w:cstheme="minorHAnsi"/>
          <w:color w:val="000000"/>
        </w:rPr>
      </w:pPr>
      <w:r w:rsidRPr="00875FA6">
        <w:rPr>
          <w:rFonts w:eastAsia="Calibri" w:cstheme="minorHAnsi"/>
          <w:color w:val="000000"/>
        </w:rPr>
        <w:t>Ostatnie pytanie, dotyczące społecznych aspektów rewitalizacji, odnosiło się do grup społecznych, które zdaniem ankietowanych powinny otrzymywać największe wsparcie. Badani mogli wskazać jedną z 6 propozycji lub wpisać własną odpowiedź. Wyniki prezentuje kolejny wykres.</w:t>
      </w:r>
    </w:p>
    <w:p w14:paraId="6F25C8D9" w14:textId="06EBCB8C" w:rsidR="00C94A99" w:rsidRPr="00503830" w:rsidRDefault="007F6800" w:rsidP="00875FA6">
      <w:pPr>
        <w:pStyle w:val="Legenda"/>
        <w:rPr>
          <w:rFonts w:asciiTheme="minorHAnsi" w:hAnsiTheme="minorHAnsi" w:cstheme="minorHAnsi"/>
          <w:i/>
          <w:iCs/>
          <w:color w:val="000000" w:themeColor="text1"/>
          <w:sz w:val="20"/>
          <w:szCs w:val="20"/>
        </w:rPr>
      </w:pPr>
      <w:bookmarkStart w:id="58" w:name="_Toc188537065"/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Wykres 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Wykres \* ARABIC </w:instrTex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29</w:t>
      </w:r>
      <w:r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4D61B9" w:rsidRPr="005C638D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Grupy społeczne wymagające wsparcia</w:t>
      </w:r>
      <w:bookmarkEnd w:id="58"/>
    </w:p>
    <w:p w14:paraId="4565ABCD" w14:textId="4023FEAF" w:rsidR="004D61B9" w:rsidRDefault="00875FA6" w:rsidP="00B329DA">
      <w:pPr>
        <w:spacing w:after="0" w:line="276" w:lineRule="auto"/>
        <w:jc w:val="center"/>
        <w:rPr>
          <w:rFonts w:eastAsia="Calibri" w:cstheme="minorHAnsi"/>
          <w:bCs/>
        </w:rPr>
      </w:pPr>
      <w:r>
        <w:rPr>
          <w:noProof/>
          <w:lang w:eastAsia="pl-PL"/>
        </w:rPr>
        <w:drawing>
          <wp:inline distT="0" distB="0" distL="0" distR="0" wp14:anchorId="3FEE5AB0" wp14:editId="3619E6FB">
            <wp:extent cx="5590540" cy="3666490"/>
            <wp:effectExtent l="0" t="0" r="10160" b="10160"/>
            <wp:docPr id="8" name="Wykres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56AF773" w14:textId="77777777" w:rsidR="004912C9" w:rsidRPr="002C2BD6" w:rsidRDefault="004912C9" w:rsidP="004912C9">
      <w:pPr>
        <w:spacing w:after="0"/>
        <w:rPr>
          <w:lang w:eastAsia="pl-PL"/>
        </w:rPr>
      </w:pPr>
      <w:r w:rsidRPr="00AF2F86">
        <w:rPr>
          <w:rFonts w:cstheme="minorHAnsi"/>
          <w:bCs/>
          <w:i/>
          <w:sz w:val="20"/>
          <w:szCs w:val="20"/>
        </w:rPr>
        <w:t>Ź</w:t>
      </w:r>
      <w:r>
        <w:rPr>
          <w:rFonts w:cstheme="minorHAnsi"/>
          <w:bCs/>
          <w:i/>
          <w:sz w:val="20"/>
          <w:szCs w:val="20"/>
        </w:rPr>
        <w:t>ródło: Opracowanie własne na podstawie wyników badania ankietowego</w:t>
      </w:r>
    </w:p>
    <w:p w14:paraId="2EC3E394" w14:textId="77777777" w:rsidR="004912C9" w:rsidRDefault="004912C9" w:rsidP="00B329DA">
      <w:pPr>
        <w:spacing w:after="0" w:line="276" w:lineRule="auto"/>
        <w:rPr>
          <w:rFonts w:eastAsia="Calibri" w:cstheme="minorHAnsi"/>
          <w:bCs/>
        </w:rPr>
      </w:pPr>
    </w:p>
    <w:p w14:paraId="757631ED" w14:textId="77777777" w:rsidR="00875FA6" w:rsidRPr="00875FA6" w:rsidRDefault="00875FA6" w:rsidP="00B329DA">
      <w:pPr>
        <w:spacing w:after="120"/>
        <w:jc w:val="both"/>
        <w:rPr>
          <w:rFonts w:eastAsia="Calibri" w:cstheme="minorHAnsi"/>
          <w:b/>
          <w:color w:val="000000"/>
        </w:rPr>
      </w:pPr>
      <w:r w:rsidRPr="00875FA6">
        <w:rPr>
          <w:rFonts w:eastAsia="Calibri" w:cstheme="minorHAnsi"/>
          <w:b/>
          <w:color w:val="000000"/>
        </w:rPr>
        <w:t>Wśród odpowiedzi respondentów szczególnie wyróżniają się wskazania dotyczące osób starszych (56,36%) oraz młodzieży (44,92%). W dalszej kolejności dodatkowej pomocy należałoby udzielić dzieciom (36,86%) oraz osobom niepełnosprawnym (31,78%).</w:t>
      </w:r>
    </w:p>
    <w:p w14:paraId="526647EF" w14:textId="77777777" w:rsidR="00875FA6" w:rsidRPr="00875FA6" w:rsidRDefault="00875FA6" w:rsidP="00B61D68">
      <w:pPr>
        <w:spacing w:before="120" w:after="120"/>
        <w:jc w:val="both"/>
        <w:rPr>
          <w:rFonts w:eastAsia="Calibri" w:cstheme="minorHAnsi"/>
          <w:color w:val="000000"/>
        </w:rPr>
      </w:pPr>
      <w:r w:rsidRPr="00875FA6">
        <w:rPr>
          <w:rFonts w:eastAsia="Calibri" w:cstheme="minorHAnsi"/>
          <w:color w:val="000000"/>
        </w:rPr>
        <w:t>W opinii ankietowanych mniejsze wsparcie powinny otrzymać osoby samotnie wychowujące dzieci (12,29%) oraz osoby bezrobotne (8,90%).</w:t>
      </w:r>
    </w:p>
    <w:p w14:paraId="38E278F6" w14:textId="77777777" w:rsidR="00875FA6" w:rsidRPr="00875FA6" w:rsidRDefault="00875FA6" w:rsidP="00B329DA">
      <w:pPr>
        <w:spacing w:before="120" w:after="0"/>
        <w:jc w:val="both"/>
        <w:rPr>
          <w:rFonts w:eastAsia="Calibri" w:cstheme="minorHAnsi"/>
          <w:color w:val="000000"/>
        </w:rPr>
      </w:pPr>
      <w:r w:rsidRPr="00875FA6">
        <w:rPr>
          <w:rFonts w:eastAsia="Calibri" w:cstheme="minorHAnsi"/>
          <w:color w:val="000000"/>
        </w:rPr>
        <w:t>Ponadto w kategorii „Inne” (2,12 %) odnotowano m.in. następujące wskazania.:</w:t>
      </w:r>
    </w:p>
    <w:p w14:paraId="634746BD" w14:textId="77777777" w:rsidR="00875FA6" w:rsidRPr="00875FA6" w:rsidRDefault="00875FA6" w:rsidP="00423404">
      <w:pPr>
        <w:numPr>
          <w:ilvl w:val="0"/>
          <w:numId w:val="9"/>
        </w:numPr>
        <w:spacing w:before="60" w:after="0"/>
        <w:ind w:left="714" w:hanging="357"/>
        <w:jc w:val="both"/>
        <w:rPr>
          <w:rFonts w:eastAsia="Times New Roman" w:cstheme="minorHAnsi"/>
          <w:i/>
          <w:iCs/>
          <w:color w:val="000000"/>
          <w:lang w:eastAsia="pl-PL"/>
        </w:rPr>
      </w:pPr>
      <w:r w:rsidRPr="00875FA6">
        <w:rPr>
          <w:rFonts w:eastAsia="Times New Roman" w:cstheme="minorHAnsi"/>
          <w:i/>
          <w:iCs/>
          <w:color w:val="000000"/>
          <w:lang w:eastAsia="pl-PL"/>
        </w:rPr>
        <w:t>Młodzi dorośli + studenci</w:t>
      </w:r>
    </w:p>
    <w:p w14:paraId="4071A48A" w14:textId="77777777" w:rsidR="00875FA6" w:rsidRPr="00875FA6" w:rsidRDefault="00875FA6" w:rsidP="00423404">
      <w:pPr>
        <w:numPr>
          <w:ilvl w:val="0"/>
          <w:numId w:val="9"/>
        </w:numPr>
        <w:spacing w:before="60" w:after="0"/>
        <w:ind w:left="714" w:hanging="357"/>
        <w:jc w:val="both"/>
        <w:rPr>
          <w:rFonts w:eastAsia="Times New Roman" w:cstheme="minorHAnsi"/>
          <w:i/>
          <w:iCs/>
          <w:color w:val="000000"/>
        </w:rPr>
      </w:pPr>
      <w:r w:rsidRPr="00875FA6">
        <w:rPr>
          <w:rFonts w:eastAsia="Times New Roman" w:cstheme="minorHAnsi"/>
          <w:i/>
          <w:iCs/>
          <w:color w:val="000000"/>
          <w:lang w:eastAsia="pl-PL"/>
        </w:rPr>
        <w:lastRenderedPageBreak/>
        <w:t>Osoby pracujące, odprowadzające podatki</w:t>
      </w:r>
    </w:p>
    <w:p w14:paraId="62C220D7" w14:textId="77777777" w:rsidR="00875FA6" w:rsidRPr="00875FA6" w:rsidRDefault="00875FA6" w:rsidP="00423404">
      <w:pPr>
        <w:numPr>
          <w:ilvl w:val="0"/>
          <w:numId w:val="9"/>
        </w:numPr>
        <w:spacing w:before="60" w:after="0"/>
        <w:ind w:left="714" w:hanging="357"/>
        <w:jc w:val="both"/>
        <w:rPr>
          <w:rFonts w:eastAsia="Times New Roman" w:cstheme="minorHAnsi"/>
          <w:i/>
          <w:iCs/>
          <w:color w:val="000000"/>
        </w:rPr>
      </w:pPr>
      <w:r w:rsidRPr="00875FA6">
        <w:rPr>
          <w:rFonts w:eastAsia="Times New Roman" w:cstheme="minorHAnsi"/>
          <w:i/>
          <w:iCs/>
          <w:color w:val="000000"/>
        </w:rPr>
        <w:t>Emeryci</w:t>
      </w:r>
    </w:p>
    <w:p w14:paraId="4C72C8B9" w14:textId="77777777" w:rsidR="00875FA6" w:rsidRDefault="00875FA6" w:rsidP="00423404">
      <w:pPr>
        <w:numPr>
          <w:ilvl w:val="0"/>
          <w:numId w:val="9"/>
        </w:numPr>
        <w:spacing w:before="60" w:after="0"/>
        <w:ind w:left="714" w:hanging="357"/>
        <w:jc w:val="both"/>
        <w:rPr>
          <w:rFonts w:eastAsia="Times New Roman" w:cstheme="minorHAnsi"/>
          <w:i/>
          <w:iCs/>
          <w:color w:val="000000"/>
        </w:rPr>
      </w:pPr>
      <w:r w:rsidRPr="00875FA6">
        <w:rPr>
          <w:rFonts w:eastAsia="Times New Roman" w:cstheme="minorHAnsi"/>
          <w:i/>
          <w:iCs/>
          <w:color w:val="000000"/>
        </w:rPr>
        <w:t>Osoby w średnim wieku.</w:t>
      </w:r>
    </w:p>
    <w:p w14:paraId="12059668" w14:textId="77777777" w:rsidR="00423404" w:rsidRPr="00875FA6" w:rsidRDefault="00423404" w:rsidP="00423404">
      <w:pPr>
        <w:spacing w:before="60" w:after="0"/>
        <w:ind w:left="357"/>
        <w:jc w:val="both"/>
        <w:rPr>
          <w:rFonts w:eastAsia="Times New Roman" w:cstheme="minorHAnsi"/>
          <w:i/>
          <w:iCs/>
          <w:color w:val="000000"/>
        </w:rPr>
      </w:pPr>
    </w:p>
    <w:p w14:paraId="6A8B3B45" w14:textId="4789F194" w:rsidR="00875FA6" w:rsidRPr="00423404" w:rsidRDefault="00875FA6" w:rsidP="00423404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r w:rsidRPr="00423404">
        <w:rPr>
          <w:b/>
        </w:rPr>
        <w:t>Podsumowanie badania</w:t>
      </w:r>
    </w:p>
    <w:p w14:paraId="7A6DACA4" w14:textId="77777777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color w:val="000000"/>
        </w:rPr>
      </w:pPr>
      <w:r w:rsidRPr="00875FA6">
        <w:rPr>
          <w:rFonts w:eastAsia="Times New Roman" w:cstheme="minorHAnsi"/>
          <w:color w:val="000000"/>
        </w:rPr>
        <w:t>Wyniki analizy wskazują na realizację założonego celu badania. Respondenci ocenili warunki życia, określili najbardziej uciążliwe zjawiska społeczne oraz grupy wymagające wsparcia. Ankietowani chętnie udzielali dodatkowych odpowiedzi.</w:t>
      </w:r>
    </w:p>
    <w:p w14:paraId="5C8502F7" w14:textId="77777777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b/>
          <w:color w:val="000000"/>
        </w:rPr>
      </w:pPr>
      <w:r w:rsidRPr="00875FA6">
        <w:rPr>
          <w:rFonts w:eastAsia="Times New Roman" w:cstheme="minorHAnsi"/>
          <w:bCs/>
          <w:color w:val="000000"/>
        </w:rPr>
        <w:t xml:space="preserve">Podsumowując badanie należy stwierdzić, że mieszkańcy </w:t>
      </w:r>
      <w:r w:rsidRPr="00875FA6">
        <w:rPr>
          <w:rFonts w:eastAsia="Times New Roman" w:cstheme="minorHAnsi"/>
          <w:b/>
          <w:color w:val="000000"/>
        </w:rPr>
        <w:t>wysoko oceniają</w:t>
      </w:r>
      <w:r w:rsidRPr="00875FA6">
        <w:rPr>
          <w:rFonts w:eastAsia="Times New Roman" w:cstheme="minorHAnsi"/>
          <w:bCs/>
          <w:color w:val="000000"/>
        </w:rPr>
        <w:t xml:space="preserve"> </w:t>
      </w:r>
      <w:r w:rsidRPr="00875FA6">
        <w:rPr>
          <w:rFonts w:eastAsia="Times New Roman" w:cstheme="minorHAnsi"/>
          <w:b/>
          <w:color w:val="000000"/>
        </w:rPr>
        <w:t xml:space="preserve">stan techniczny lokali mieszkalnych, bezpieczeństwo w zamieszkiwanej miejscowości, relacje sąsiedzkie w najbliższej okolicy, </w:t>
      </w:r>
      <w:r w:rsidRPr="00875FA6">
        <w:rPr>
          <w:rFonts w:eastAsia="Calibri" w:cstheme="minorHAnsi"/>
          <w:b/>
          <w:color w:val="000000"/>
        </w:rPr>
        <w:t>dostępność w najbliższej okolicy terenów i obiektów rekreacyjno-sportowych.</w:t>
      </w:r>
    </w:p>
    <w:p w14:paraId="75CFB371" w14:textId="77777777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bCs/>
          <w:color w:val="000000"/>
        </w:rPr>
      </w:pPr>
      <w:r w:rsidRPr="00875FA6">
        <w:rPr>
          <w:rFonts w:eastAsia="Times New Roman" w:cstheme="minorHAnsi"/>
          <w:b/>
          <w:color w:val="000000"/>
        </w:rPr>
        <w:t>Źle oceniają</w:t>
      </w:r>
      <w:r w:rsidRPr="00875FA6">
        <w:rPr>
          <w:rFonts w:eastAsia="Times New Roman" w:cstheme="minorHAnsi"/>
          <w:bCs/>
          <w:color w:val="000000"/>
        </w:rPr>
        <w:t xml:space="preserve"> natomiast </w:t>
      </w:r>
      <w:r w:rsidRPr="00875FA6">
        <w:rPr>
          <w:rFonts w:eastAsia="Times New Roman" w:cstheme="minorHAnsi"/>
          <w:b/>
          <w:color w:val="000000"/>
        </w:rPr>
        <w:t>rynek pracy w najbliższej okolicy</w:t>
      </w:r>
      <w:r w:rsidRPr="00875FA6">
        <w:rPr>
          <w:rFonts w:eastAsia="Times New Roman" w:cstheme="minorHAnsi"/>
          <w:bCs/>
          <w:color w:val="000000"/>
        </w:rPr>
        <w:t xml:space="preserve">, stan techniczny dróg </w:t>
      </w:r>
      <w:r w:rsidRPr="00875FA6">
        <w:rPr>
          <w:rFonts w:eastAsia="Calibri" w:cstheme="minorHAnsi"/>
          <w:bCs/>
          <w:color w:val="000000"/>
        </w:rPr>
        <w:t xml:space="preserve">oraz </w:t>
      </w:r>
      <w:r w:rsidRPr="00875FA6">
        <w:rPr>
          <w:rFonts w:eastAsia="Times New Roman" w:cstheme="minorHAnsi"/>
          <w:b/>
          <w:iCs/>
          <w:color w:val="000000"/>
        </w:rPr>
        <w:t>dostępność handlu i usług</w:t>
      </w:r>
      <w:r w:rsidRPr="00875FA6">
        <w:rPr>
          <w:rFonts w:eastAsia="Times New Roman" w:cstheme="minorHAnsi"/>
          <w:bCs/>
          <w:iCs/>
          <w:color w:val="000000"/>
        </w:rPr>
        <w:t>.</w:t>
      </w:r>
    </w:p>
    <w:p w14:paraId="3C23DD9A" w14:textId="77777777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b/>
          <w:color w:val="000000"/>
        </w:rPr>
      </w:pPr>
      <w:r w:rsidRPr="00875FA6">
        <w:rPr>
          <w:rFonts w:eastAsia="Times New Roman" w:cstheme="minorHAnsi"/>
          <w:bCs/>
          <w:color w:val="000000"/>
        </w:rPr>
        <w:t xml:space="preserve">Spośród wymienionych w ankiecie </w:t>
      </w:r>
      <w:r w:rsidRPr="00875FA6">
        <w:rPr>
          <w:rFonts w:eastAsia="Times New Roman" w:cstheme="minorHAnsi"/>
          <w:b/>
          <w:color w:val="000000"/>
        </w:rPr>
        <w:t>uciążliwych zjawisk społecznych</w:t>
      </w:r>
      <w:r w:rsidRPr="00875FA6">
        <w:rPr>
          <w:rFonts w:eastAsia="Times New Roman" w:cstheme="minorHAnsi"/>
          <w:bCs/>
          <w:color w:val="000000"/>
        </w:rPr>
        <w:t xml:space="preserve"> w obszarze miejsca zamieszkania, respondenci wskazali </w:t>
      </w:r>
      <w:r w:rsidRPr="00875FA6">
        <w:rPr>
          <w:rFonts w:eastAsia="Times New Roman" w:cstheme="minorHAnsi"/>
          <w:b/>
          <w:color w:val="000000"/>
        </w:rPr>
        <w:t>słabą integrację lokalnej społeczności, zbyt rzadkie patrole służb porządkowych oraz uciążliwości zapachowe w wyniku zanieczyszczania gruntu i powietrza.</w:t>
      </w:r>
    </w:p>
    <w:p w14:paraId="46F937FC" w14:textId="77777777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b/>
          <w:color w:val="000000"/>
        </w:rPr>
      </w:pPr>
      <w:r w:rsidRPr="00875FA6">
        <w:rPr>
          <w:rFonts w:eastAsia="Times New Roman" w:cstheme="minorHAnsi"/>
          <w:bCs/>
          <w:color w:val="000000"/>
        </w:rPr>
        <w:t xml:space="preserve">Ważny aspekt w tym zakresie stanowiły liczne odpowiedzi dodatkowe, w których mieszkańcy jako </w:t>
      </w:r>
      <w:r w:rsidRPr="00875FA6">
        <w:rPr>
          <w:rFonts w:eastAsia="Times New Roman" w:cstheme="minorHAnsi"/>
          <w:b/>
          <w:color w:val="000000"/>
        </w:rPr>
        <w:t>problematyczne definiowali</w:t>
      </w:r>
      <w:r w:rsidRPr="00875FA6">
        <w:rPr>
          <w:rFonts w:eastAsia="Times New Roman" w:cstheme="minorHAnsi"/>
          <w:bCs/>
          <w:color w:val="000000"/>
        </w:rPr>
        <w:t xml:space="preserve"> m.in. </w:t>
      </w:r>
      <w:r w:rsidRPr="00875FA6">
        <w:rPr>
          <w:rFonts w:eastAsia="Times New Roman" w:cstheme="minorHAnsi"/>
          <w:b/>
          <w:color w:val="000000"/>
        </w:rPr>
        <w:t>stan infrastruktury drogowej, brak bezpieczeństwa w ruchu drogowym, zaniedbanie/zanieczyszczanie przestrzeni publicznej</w:t>
      </w:r>
      <w:r w:rsidRPr="00875FA6">
        <w:rPr>
          <w:rFonts w:eastAsia="Times New Roman" w:cstheme="minorHAnsi"/>
          <w:bCs/>
          <w:color w:val="000000"/>
        </w:rPr>
        <w:t xml:space="preserve">, czy </w:t>
      </w:r>
      <w:r w:rsidRPr="00875FA6">
        <w:rPr>
          <w:rFonts w:eastAsia="Times New Roman" w:cstheme="minorHAnsi"/>
          <w:b/>
          <w:color w:val="000000"/>
        </w:rPr>
        <w:t>problemy w relacjach międzyludzkich.</w:t>
      </w:r>
    </w:p>
    <w:p w14:paraId="61E58C9F" w14:textId="2E74BCF4" w:rsidR="00875FA6" w:rsidRPr="00875FA6" w:rsidRDefault="00875FA6" w:rsidP="00B61D68">
      <w:pPr>
        <w:spacing w:before="120" w:after="120"/>
        <w:jc w:val="both"/>
        <w:rPr>
          <w:rFonts w:eastAsia="Times New Roman" w:cstheme="minorHAnsi"/>
          <w:bCs/>
          <w:color w:val="000000"/>
        </w:rPr>
      </w:pPr>
      <w:r w:rsidRPr="00875FA6">
        <w:rPr>
          <w:rFonts w:eastAsia="Times New Roman" w:cstheme="minorHAnsi"/>
          <w:bCs/>
          <w:color w:val="000000"/>
        </w:rPr>
        <w:t xml:space="preserve">Mieszkańcy widzą potrzebę przeznaczenia </w:t>
      </w:r>
      <w:r w:rsidRPr="00875FA6">
        <w:rPr>
          <w:rFonts w:eastAsia="Times New Roman" w:cstheme="minorHAnsi"/>
          <w:b/>
          <w:color w:val="000000"/>
        </w:rPr>
        <w:t>większego wsparcia</w:t>
      </w:r>
      <w:r w:rsidRPr="00875FA6">
        <w:rPr>
          <w:rFonts w:eastAsia="Times New Roman" w:cstheme="minorHAnsi"/>
          <w:bCs/>
          <w:color w:val="000000"/>
        </w:rPr>
        <w:t xml:space="preserve"> dla </w:t>
      </w:r>
      <w:r w:rsidRPr="00875FA6">
        <w:rPr>
          <w:rFonts w:eastAsia="Times New Roman" w:cstheme="minorHAnsi"/>
          <w:b/>
          <w:color w:val="000000"/>
        </w:rPr>
        <w:t>osób starszych, młodzieży, dzieci oraz osób niepełnosprawnych</w:t>
      </w:r>
      <w:r w:rsidRPr="00875FA6">
        <w:rPr>
          <w:rFonts w:eastAsia="Times New Roman" w:cstheme="minorHAnsi"/>
          <w:bCs/>
          <w:color w:val="000000"/>
        </w:rPr>
        <w:t xml:space="preserve">. Akcentują również potrzebę „pochylenia się” nad potrzebami mieszkańców w wieku produkcyjnym, pracujących, ale i </w:t>
      </w:r>
      <w:r w:rsidR="00260F11" w:rsidRPr="00B61D68">
        <w:rPr>
          <w:rFonts w:eastAsia="Times New Roman" w:cstheme="minorHAnsi"/>
          <w:bCs/>
          <w:color w:val="000000"/>
        </w:rPr>
        <w:t>emerytów</w:t>
      </w:r>
      <w:r w:rsidRPr="00875FA6">
        <w:rPr>
          <w:rFonts w:eastAsia="Times New Roman" w:cstheme="minorHAnsi"/>
          <w:bCs/>
          <w:color w:val="000000"/>
        </w:rPr>
        <w:t xml:space="preserve"> czy przedstawicieli średniego pokolenia.</w:t>
      </w:r>
    </w:p>
    <w:p w14:paraId="597C863F" w14:textId="7B67CCE0" w:rsidR="00423404" w:rsidRDefault="00423404">
      <w:pPr>
        <w:rPr>
          <w:rFonts w:eastAsia="Calibri" w:cstheme="minorHAnsi"/>
          <w:bCs/>
        </w:rPr>
      </w:pPr>
      <w:r>
        <w:rPr>
          <w:rFonts w:eastAsia="Calibri" w:cstheme="minorHAnsi"/>
          <w:bCs/>
        </w:rPr>
        <w:br w:type="page"/>
      </w:r>
    </w:p>
    <w:p w14:paraId="289F7536" w14:textId="424F3978" w:rsidR="002A2294" w:rsidRPr="00D032E4" w:rsidRDefault="002A2294" w:rsidP="008B6352">
      <w:pPr>
        <w:pStyle w:val="Nagwek1"/>
        <w:numPr>
          <w:ilvl w:val="0"/>
          <w:numId w:val="5"/>
        </w:numPr>
        <w:spacing w:after="120"/>
        <w:ind w:left="850" w:hanging="493"/>
        <w:rPr>
          <w:b/>
          <w:sz w:val="28"/>
        </w:rPr>
      </w:pPr>
      <w:bookmarkStart w:id="59" w:name="_Toc185065768"/>
      <w:r w:rsidRPr="00D032E4">
        <w:rPr>
          <w:b/>
          <w:sz w:val="28"/>
        </w:rPr>
        <w:lastRenderedPageBreak/>
        <w:t>Metoda wyznaczenia obszaru zdegradowanego (OZ) i obszaru rewitalizacji (OR)</w:t>
      </w:r>
      <w:bookmarkEnd w:id="59"/>
    </w:p>
    <w:p w14:paraId="58C59DA2" w14:textId="5F287D3C" w:rsidR="00C0671D" w:rsidRPr="00C0671D" w:rsidRDefault="00C0671D" w:rsidP="00117CF1">
      <w:pPr>
        <w:spacing w:after="0" w:line="252" w:lineRule="auto"/>
        <w:jc w:val="both"/>
        <w:rPr>
          <w:rFonts w:eastAsiaTheme="minorEastAsia" w:cs="Arial"/>
        </w:rPr>
      </w:pPr>
      <w:r w:rsidRPr="00C0671D">
        <w:rPr>
          <w:rFonts w:cstheme="minorHAnsi"/>
        </w:rPr>
        <w:t xml:space="preserve">Metoda wyznaczenia obszaru zdegradowanego (OZ) i obszaru rewitalizacji (OR) stanowi istotę diagnozy czynników i zjawisk kryzysowych w gminie. </w:t>
      </w:r>
      <w:r w:rsidRPr="00C0671D">
        <w:rPr>
          <w:rFonts w:eastAsiaTheme="minorEastAsia" w:cs="Arial"/>
        </w:rPr>
        <w:t>Poniżej zaprezentowano kolejne etapy wyznaczania OZ i OR</w:t>
      </w:r>
      <w:r w:rsidR="00CB09EA">
        <w:rPr>
          <w:rFonts w:eastAsiaTheme="minorEastAsia" w:cs="Arial"/>
        </w:rPr>
        <w:t xml:space="preserve">. </w:t>
      </w:r>
    </w:p>
    <w:p w14:paraId="2F43B88E" w14:textId="72F7B73D" w:rsidR="00250322" w:rsidRPr="00A93A8E" w:rsidRDefault="00250322" w:rsidP="008B6352">
      <w:pPr>
        <w:pStyle w:val="Nagwek2"/>
        <w:numPr>
          <w:ilvl w:val="1"/>
          <w:numId w:val="5"/>
        </w:numPr>
        <w:spacing w:before="120" w:after="120"/>
        <w:ind w:left="1077"/>
        <w:rPr>
          <w:b/>
        </w:rPr>
      </w:pPr>
      <w:bookmarkStart w:id="60" w:name="_Toc136440628"/>
      <w:bookmarkStart w:id="61" w:name="_Toc185065769"/>
      <w:r w:rsidRPr="00A93A8E">
        <w:rPr>
          <w:b/>
        </w:rPr>
        <w:t>Wyznaczenie jednostek analitycznych (JA)</w:t>
      </w:r>
      <w:bookmarkEnd w:id="60"/>
      <w:r w:rsidR="00A93A8E">
        <w:rPr>
          <w:b/>
        </w:rPr>
        <w:t xml:space="preserve"> i ich charakterystyka</w:t>
      </w:r>
      <w:bookmarkEnd w:id="61"/>
    </w:p>
    <w:p w14:paraId="540BEE7C" w14:textId="3C9B3524" w:rsidR="00250322" w:rsidRPr="001D5D83" w:rsidRDefault="00250322" w:rsidP="00B61D68">
      <w:pPr>
        <w:pStyle w:val="Default"/>
        <w:spacing w:before="120" w:after="240" w:line="259" w:lineRule="auto"/>
        <w:jc w:val="both"/>
        <w:rPr>
          <w:rFonts w:asciiTheme="minorHAnsi" w:eastAsia="Calibri" w:hAnsiTheme="minorHAnsi" w:cstheme="minorHAnsi"/>
          <w:sz w:val="22"/>
          <w:szCs w:val="22"/>
        </w:rPr>
      </w:pP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Punktem wyjścia do wyznaczenia jednostek </w:t>
      </w:r>
      <w:r w:rsidR="00A93A8E">
        <w:rPr>
          <w:rFonts w:asciiTheme="minorHAnsi" w:eastAsiaTheme="minorEastAsia" w:hAnsiTheme="minorHAnsi" w:cstheme="minorHAnsi"/>
          <w:color w:val="auto"/>
          <w:sz w:val="22"/>
          <w:szCs w:val="22"/>
        </w:rPr>
        <w:t>analitycznych (JA) była analiza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 studium uwarunkowań 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br/>
        <w:t xml:space="preserve">i kierunków zagospodarowania przestrzennego </w:t>
      </w:r>
      <w:r w:rsidR="00A93A8E">
        <w:rPr>
          <w:rFonts w:asciiTheme="minorHAnsi" w:eastAsiaTheme="minorEastAsia" w:hAnsiTheme="minorHAnsi" w:cstheme="minorHAnsi"/>
          <w:color w:val="auto"/>
          <w:sz w:val="22"/>
          <w:szCs w:val="22"/>
        </w:rPr>
        <w:t>g</w:t>
      </w:r>
      <w:r w:rsidR="00195DCD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miny </w:t>
      </w:r>
      <w:r w:rsidR="00F2362B">
        <w:rPr>
          <w:rFonts w:asciiTheme="minorHAnsi" w:eastAsiaTheme="minorEastAsia" w:hAnsiTheme="minorHAnsi" w:cstheme="minorHAnsi"/>
          <w:color w:val="auto"/>
          <w:sz w:val="22"/>
          <w:szCs w:val="22"/>
        </w:rPr>
        <w:t>Piaski</w:t>
      </w:r>
      <w:r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 (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w tym 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obrębów geodezyjnych, 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br/>
        <w:t xml:space="preserve">w </w:t>
      </w:r>
      <w:r w:rsidR="00233B03" w:rsidRPr="001D5D83">
        <w:rPr>
          <w:rFonts w:asciiTheme="minorHAnsi" w:hAnsiTheme="minorHAnsi" w:cstheme="minorHAnsi"/>
          <w:color w:val="auto"/>
          <w:sz w:val="22"/>
          <w:szCs w:val="22"/>
        </w:rPr>
        <w:t>ramach,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 których znajdują się poszczególne jednostki osadnicze</w:t>
      </w:r>
      <w:r>
        <w:rPr>
          <w:rFonts w:asciiTheme="minorHAnsi" w:hAnsiTheme="minorHAnsi" w:cstheme="minorHAnsi"/>
          <w:color w:val="auto"/>
          <w:sz w:val="22"/>
          <w:szCs w:val="22"/>
        </w:rPr>
        <w:t>)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, miejscowych planów zagospodarowania przestrzennego, granic okręgów wyborczych </w:t>
      </w:r>
      <w:r w:rsidR="00A93A8E">
        <w:rPr>
          <w:rFonts w:asciiTheme="minorHAnsi" w:eastAsiaTheme="minorEastAsia" w:hAnsiTheme="minorHAnsi" w:cstheme="minorHAnsi"/>
          <w:color w:val="auto"/>
          <w:sz w:val="22"/>
          <w:szCs w:val="22"/>
        </w:rPr>
        <w:t>oraz map ewidencyjnych g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miny. </w:t>
      </w:r>
      <w:r w:rsidRPr="001D5D83">
        <w:rPr>
          <w:rFonts w:asciiTheme="minorHAnsi" w:hAnsiTheme="minorHAnsi" w:cstheme="minorHAnsi"/>
          <w:b/>
          <w:color w:val="auto"/>
          <w:sz w:val="22"/>
          <w:szCs w:val="22"/>
        </w:rPr>
        <w:t>Po szczegółowej analizie ww. dokumentów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D5D83">
        <w:rPr>
          <w:rFonts w:asciiTheme="minorHAnsi" w:hAnsiTheme="minorHAnsi" w:cstheme="minorHAnsi"/>
          <w:b/>
          <w:color w:val="auto"/>
          <w:sz w:val="22"/>
          <w:szCs w:val="22"/>
        </w:rPr>
        <w:t>n</w:t>
      </w:r>
      <w:r w:rsidRPr="001D5D83">
        <w:rPr>
          <w:rFonts w:asciiTheme="minorHAnsi" w:eastAsiaTheme="minorEastAsia" w:hAnsiTheme="minorHAnsi" w:cstheme="minorHAnsi"/>
          <w:b/>
          <w:color w:val="auto"/>
          <w:sz w:val="22"/>
          <w:szCs w:val="22"/>
        </w:rPr>
        <w:t>a potrzeby diagnozy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 </w:t>
      </w:r>
      <w:r w:rsidRPr="001D5D83">
        <w:rPr>
          <w:rFonts w:asciiTheme="minorHAnsi" w:eastAsiaTheme="minorEastAsia" w:hAnsiTheme="minorHAnsi" w:cstheme="minorHAnsi"/>
          <w:b/>
          <w:color w:val="auto"/>
          <w:sz w:val="22"/>
          <w:szCs w:val="22"/>
        </w:rPr>
        <w:t>wyznaczone zostały jednostki analityczne</w:t>
      </w:r>
      <w:r w:rsidRPr="001D5D83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, które obejmują obszary zamieszkane, wewnętrznie spójne ze względu na 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funkcję terenu, fizjonomię terenu (układ przestrzenny i charakter zabudowy) oraz intensywność użytkowania. Stanowią one niepodzielne obszary, zamieszkane przez nie mniej niż </w:t>
      </w:r>
      <w:r w:rsidR="00AE2063">
        <w:rPr>
          <w:rFonts w:asciiTheme="minorHAnsi" w:hAnsiTheme="minorHAnsi" w:cstheme="minorHAnsi"/>
          <w:color w:val="auto"/>
          <w:sz w:val="22"/>
          <w:szCs w:val="22"/>
        </w:rPr>
        <w:t>4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% i nie więcej niż </w:t>
      </w:r>
      <w:r w:rsidR="00AE2063">
        <w:rPr>
          <w:rFonts w:asciiTheme="minorHAnsi" w:hAnsiTheme="minorHAnsi" w:cstheme="minorHAnsi"/>
          <w:color w:val="auto"/>
          <w:sz w:val="22"/>
          <w:szCs w:val="22"/>
        </w:rPr>
        <w:t>10</w:t>
      </w:r>
      <w:r w:rsidRPr="00CA1701">
        <w:rPr>
          <w:rFonts w:asciiTheme="minorHAnsi" w:hAnsiTheme="minorHAnsi" w:cstheme="minorHAnsi"/>
          <w:color w:val="auto"/>
          <w:sz w:val="22"/>
          <w:szCs w:val="22"/>
        </w:rPr>
        <w:t>%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 xml:space="preserve"> ogółu mieszkańcó</w:t>
      </w:r>
      <w:r w:rsidR="00A93A8E">
        <w:rPr>
          <w:rFonts w:asciiTheme="minorHAnsi" w:hAnsiTheme="minorHAnsi" w:cstheme="minorHAnsi"/>
          <w:color w:val="auto"/>
          <w:sz w:val="22"/>
          <w:szCs w:val="22"/>
        </w:rPr>
        <w:t>w g</w:t>
      </w:r>
      <w:r w:rsidRPr="001D5D83">
        <w:rPr>
          <w:rFonts w:asciiTheme="minorHAnsi" w:hAnsiTheme="minorHAnsi" w:cstheme="minorHAnsi"/>
          <w:color w:val="auto"/>
          <w:sz w:val="22"/>
          <w:szCs w:val="22"/>
        </w:rPr>
        <w:t>miny</w:t>
      </w:r>
      <w:r w:rsidRPr="001D5D83">
        <w:rPr>
          <w:rFonts w:asciiTheme="minorHAnsi" w:eastAsia="Calibri" w:hAnsiTheme="minorHAnsi" w:cstheme="minorHAnsi"/>
          <w:sz w:val="22"/>
          <w:szCs w:val="22"/>
        </w:rPr>
        <w:t>.</w:t>
      </w:r>
      <w:r>
        <w:rPr>
          <w:rFonts w:asciiTheme="minorHAnsi" w:eastAsia="Calibri" w:hAnsiTheme="minorHAnsi" w:cstheme="minorHAnsi"/>
          <w:sz w:val="22"/>
          <w:szCs w:val="22"/>
        </w:rPr>
        <w:t xml:space="preserve"> </w:t>
      </w:r>
      <w:r w:rsidRPr="001D5D83">
        <w:rPr>
          <w:rFonts w:asciiTheme="minorHAnsi" w:eastAsia="Calibri" w:hAnsiTheme="minorHAnsi" w:cstheme="minorHAnsi"/>
          <w:sz w:val="22"/>
          <w:szCs w:val="22"/>
        </w:rPr>
        <w:t>Ostatecznie, na potrzeby diagnozy</w:t>
      </w:r>
      <w:r w:rsidR="00A93A8E">
        <w:rPr>
          <w:rFonts w:asciiTheme="minorHAnsi" w:eastAsia="Calibri" w:hAnsiTheme="minorHAnsi" w:cstheme="minorHAnsi"/>
          <w:sz w:val="22"/>
          <w:szCs w:val="22"/>
        </w:rPr>
        <w:t>, g</w:t>
      </w:r>
      <w:r w:rsidRPr="001D5D83">
        <w:rPr>
          <w:rFonts w:asciiTheme="minorHAnsi" w:eastAsia="Calibri" w:hAnsiTheme="minorHAnsi" w:cstheme="minorHAnsi"/>
          <w:sz w:val="22"/>
          <w:szCs w:val="22"/>
        </w:rPr>
        <w:t xml:space="preserve">mina została podzielona na </w:t>
      </w:r>
      <w:r w:rsidR="00A576D0">
        <w:rPr>
          <w:rFonts w:asciiTheme="minorHAnsi" w:eastAsia="Calibri" w:hAnsiTheme="minorHAnsi" w:cstheme="minorHAnsi"/>
          <w:b/>
          <w:sz w:val="22"/>
          <w:szCs w:val="22"/>
        </w:rPr>
        <w:t>1</w:t>
      </w:r>
      <w:r w:rsidR="00BA1E50">
        <w:rPr>
          <w:rFonts w:asciiTheme="minorHAnsi" w:eastAsia="Calibri" w:hAnsiTheme="minorHAnsi" w:cstheme="minorHAnsi"/>
          <w:b/>
          <w:sz w:val="22"/>
          <w:szCs w:val="22"/>
        </w:rPr>
        <w:t>5</w:t>
      </w:r>
      <w:r w:rsidRPr="006667E1">
        <w:rPr>
          <w:rFonts w:asciiTheme="minorHAnsi" w:eastAsia="Calibri" w:hAnsiTheme="minorHAnsi" w:cstheme="minorHAnsi"/>
          <w:color w:val="000000" w:themeColor="text1"/>
          <w:sz w:val="22"/>
          <w:szCs w:val="22"/>
        </w:rPr>
        <w:t xml:space="preserve"> </w:t>
      </w:r>
      <w:r w:rsidRPr="001D5D83">
        <w:rPr>
          <w:rFonts w:asciiTheme="minorHAnsi" w:eastAsia="Calibri" w:hAnsiTheme="minorHAnsi" w:cstheme="minorHAnsi"/>
          <w:b/>
          <w:sz w:val="22"/>
          <w:szCs w:val="22"/>
        </w:rPr>
        <w:t xml:space="preserve">jednostek analitycznych (JA) </w:t>
      </w:r>
      <w:r w:rsidRPr="001D5D83">
        <w:rPr>
          <w:rFonts w:asciiTheme="minorHAnsi" w:eastAsia="Calibri" w:hAnsiTheme="minorHAnsi" w:cstheme="minorHAnsi"/>
          <w:sz w:val="22"/>
          <w:szCs w:val="22"/>
        </w:rPr>
        <w:t>o wyodrębnionych funkcjach</w:t>
      </w:r>
      <w:r>
        <w:rPr>
          <w:rFonts w:asciiTheme="minorHAnsi" w:eastAsia="Calibri" w:hAnsiTheme="minorHAnsi" w:cstheme="minorHAnsi"/>
          <w:b/>
          <w:sz w:val="22"/>
          <w:szCs w:val="22"/>
        </w:rPr>
        <w:t>: zamieszkan</w:t>
      </w:r>
      <w:r w:rsidR="00195DCD">
        <w:rPr>
          <w:rFonts w:asciiTheme="minorHAnsi" w:eastAsia="Calibri" w:hAnsiTheme="minorHAnsi" w:cstheme="minorHAnsi"/>
          <w:b/>
          <w:sz w:val="22"/>
          <w:szCs w:val="22"/>
        </w:rPr>
        <w:t>e obszary wiejskie - ZOW</w:t>
      </w:r>
      <w:r w:rsidRPr="001D5D83">
        <w:rPr>
          <w:rFonts w:asciiTheme="minorHAnsi" w:eastAsia="Calibri" w:hAnsiTheme="minorHAnsi" w:cstheme="minorHAnsi"/>
          <w:sz w:val="22"/>
          <w:szCs w:val="22"/>
        </w:rPr>
        <w:t xml:space="preserve">. </w:t>
      </w:r>
      <w:r w:rsidRPr="001D5D83">
        <w:rPr>
          <w:rFonts w:asciiTheme="minorHAnsi" w:hAnsiTheme="minorHAnsi" w:cstheme="minorHAnsi"/>
          <w:bCs/>
          <w:sz w:val="22"/>
          <w:szCs w:val="22"/>
        </w:rPr>
        <w:t>Szczegółowe dane</w:t>
      </w:r>
      <w:r w:rsidR="00AF1024">
        <w:rPr>
          <w:rFonts w:asciiTheme="minorHAnsi" w:hAnsiTheme="minorHAnsi" w:cstheme="minorHAnsi"/>
          <w:bCs/>
          <w:sz w:val="22"/>
          <w:szCs w:val="22"/>
        </w:rPr>
        <w:t>,</w:t>
      </w:r>
      <w:r w:rsidRPr="001D5D83">
        <w:rPr>
          <w:rFonts w:asciiTheme="minorHAnsi" w:hAnsiTheme="minorHAnsi" w:cstheme="minorHAnsi"/>
          <w:bCs/>
          <w:sz w:val="22"/>
          <w:szCs w:val="22"/>
        </w:rPr>
        <w:t xml:space="preserve"> dotyczące wyznaczon</w:t>
      </w:r>
      <w:r w:rsidR="00AF1024">
        <w:rPr>
          <w:rFonts w:asciiTheme="minorHAnsi" w:hAnsiTheme="minorHAnsi" w:cstheme="minorHAnsi"/>
          <w:bCs/>
          <w:sz w:val="22"/>
          <w:szCs w:val="22"/>
        </w:rPr>
        <w:t>ych jednostek analitycznych</w:t>
      </w:r>
      <w:r w:rsidRPr="001D5D83">
        <w:rPr>
          <w:rFonts w:asciiTheme="minorHAnsi" w:hAnsiTheme="minorHAnsi" w:cstheme="minorHAnsi"/>
          <w:bCs/>
          <w:sz w:val="22"/>
          <w:szCs w:val="22"/>
        </w:rPr>
        <w:t xml:space="preserve"> przedstawia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1D5D83">
        <w:rPr>
          <w:rFonts w:asciiTheme="minorHAnsi" w:hAnsiTheme="minorHAnsi" w:cstheme="minorHAnsi"/>
          <w:bCs/>
          <w:sz w:val="22"/>
          <w:szCs w:val="22"/>
        </w:rPr>
        <w:t xml:space="preserve">Tabela </w:t>
      </w:r>
      <w:r>
        <w:rPr>
          <w:rFonts w:asciiTheme="minorHAnsi" w:hAnsiTheme="minorHAnsi" w:cstheme="minorHAnsi"/>
          <w:bCs/>
          <w:sz w:val="22"/>
          <w:szCs w:val="22"/>
        </w:rPr>
        <w:t>3</w:t>
      </w:r>
      <w:r w:rsidRPr="001D5D83">
        <w:rPr>
          <w:rFonts w:asciiTheme="minorHAnsi" w:hAnsiTheme="minorHAnsi" w:cstheme="minorHAnsi"/>
          <w:bCs/>
          <w:sz w:val="22"/>
          <w:szCs w:val="22"/>
        </w:rPr>
        <w:t xml:space="preserve">. </w:t>
      </w:r>
    </w:p>
    <w:p w14:paraId="68C8EF26" w14:textId="1E9E6BD7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62" w:name="_Toc136511429"/>
      <w:bookmarkStart w:id="63" w:name="_Toc188536959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3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Szczegółowe dane dotyczące wyznaczonych jednostek analitycznych (JA)</w:t>
      </w:r>
      <w:bookmarkEnd w:id="62"/>
      <w:bookmarkEnd w:id="63"/>
    </w:p>
    <w:tbl>
      <w:tblPr>
        <w:tblW w:w="5000" w:type="pct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818"/>
        <w:gridCol w:w="1491"/>
        <w:gridCol w:w="2593"/>
        <w:gridCol w:w="648"/>
        <w:gridCol w:w="1181"/>
        <w:gridCol w:w="852"/>
        <w:gridCol w:w="1100"/>
      </w:tblGrid>
      <w:tr w:rsidR="00250322" w:rsidRPr="00787C3D" w14:paraId="62678250" w14:textId="77777777" w:rsidTr="008A5445">
        <w:trPr>
          <w:trHeight w:val="540"/>
        </w:trPr>
        <w:tc>
          <w:tcPr>
            <w:tcW w:w="2914" w:type="pct"/>
            <w:gridSpan w:val="4"/>
            <w:tcBorders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7F8B786A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JEDNOSTKI ANALITYCZNE (JA)</w:t>
            </w:r>
          </w:p>
        </w:tc>
        <w:tc>
          <w:tcPr>
            <w:tcW w:w="1009" w:type="pct"/>
            <w:gridSpan w:val="2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24978521" w14:textId="13EEBE9B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MIESZKAŃCÓW stan na </w:t>
            </w: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>3</w:t>
            </w:r>
            <w:r w:rsidR="00FE767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>0.06.2024</w:t>
            </w: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 xml:space="preserve"> r. </w:t>
            </w:r>
          </w:p>
        </w:tc>
        <w:tc>
          <w:tcPr>
            <w:tcW w:w="1076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3DAF7F6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POWIERZCHNIA </w:t>
            </w:r>
          </w:p>
        </w:tc>
      </w:tr>
      <w:tr w:rsidR="00FE7670" w:rsidRPr="00787C3D" w14:paraId="319E49B6" w14:textId="77777777" w:rsidTr="008A5445">
        <w:trPr>
          <w:trHeight w:val="815"/>
        </w:trPr>
        <w:tc>
          <w:tcPr>
            <w:tcW w:w="209" w:type="pct"/>
            <w:tcBorders>
              <w:top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37FF311F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L.P.</w:t>
            </w:r>
          </w:p>
        </w:tc>
        <w:tc>
          <w:tcPr>
            <w:tcW w:w="451" w:type="pc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540C47FB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SYMBOL</w:t>
            </w:r>
          </w:p>
        </w:tc>
        <w:tc>
          <w:tcPr>
            <w:tcW w:w="823" w:type="pc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76323A3A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OPIS JEDNOSTKI</w:t>
            </w:r>
          </w:p>
        </w:tc>
        <w:tc>
          <w:tcPr>
            <w:tcW w:w="1431" w:type="pc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7FF0BF4C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FUNKCJA DOMINUJĄCA</w:t>
            </w:r>
          </w:p>
        </w:tc>
        <w:tc>
          <w:tcPr>
            <w:tcW w:w="358" w:type="pc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51E7CD1B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</w:t>
            </w:r>
          </w:p>
        </w:tc>
        <w:tc>
          <w:tcPr>
            <w:tcW w:w="652" w:type="pc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44B46072" w14:textId="77777777" w:rsidR="00250322" w:rsidRPr="00B9145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B9145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MIESZKAŃCÓW GMINY </w:t>
            </w:r>
          </w:p>
        </w:tc>
        <w:tc>
          <w:tcPr>
            <w:tcW w:w="47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56E4D4DF" w14:textId="428ACB59" w:rsidR="00250322" w:rsidRPr="007B688F" w:rsidRDefault="00FE7670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HA</w:t>
            </w:r>
          </w:p>
        </w:tc>
        <w:tc>
          <w:tcPr>
            <w:tcW w:w="60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23C75896" w14:textId="77777777" w:rsidR="00250322" w:rsidRPr="007B688F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7B688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POWIERZCHNI GMINY </w:t>
            </w:r>
          </w:p>
        </w:tc>
      </w:tr>
      <w:tr w:rsidR="00FE7670" w:rsidRPr="004F5B9E" w14:paraId="73161D8A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  <w:hideMark/>
          </w:tcPr>
          <w:p w14:paraId="207E8F14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1.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14:paraId="3243C271" w14:textId="638E0DF2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JA1-ZOW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14:paraId="6C872A29" w14:textId="1D674E30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1869612E" w14:textId="72D9F764" w:rsidR="00FE7670" w:rsidRPr="008A5445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 xml:space="preserve">ZABUDOWA </w:t>
            </w:r>
            <w:r w:rsidR="00B97D54"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1DC1E5F9" w14:textId="1DA40EF8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671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32A04724" w14:textId="133A3B50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7,99</w:t>
            </w:r>
          </w:p>
        </w:tc>
        <w:tc>
          <w:tcPr>
            <w:tcW w:w="470" w:type="pct"/>
            <w:tcBorders>
              <w:top w:val="single" w:sz="4" w:space="0" w:color="FFFFFF" w:themeColor="background1"/>
            </w:tcBorders>
            <w:shd w:val="clear" w:color="auto" w:fill="auto"/>
            <w:noWrap/>
            <w:vAlign w:val="center"/>
          </w:tcPr>
          <w:p w14:paraId="49D60712" w14:textId="597E36C6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329,9</w:t>
            </w:r>
          </w:p>
        </w:tc>
        <w:tc>
          <w:tcPr>
            <w:tcW w:w="607" w:type="pct"/>
            <w:tcBorders>
              <w:top w:val="single" w:sz="4" w:space="0" w:color="FFFFFF" w:themeColor="background1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2DA12F5" w14:textId="122D0D96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3,27</w:t>
            </w:r>
          </w:p>
        </w:tc>
      </w:tr>
      <w:tr w:rsidR="00FE7670" w:rsidRPr="004F5B9E" w14:paraId="707034FE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  <w:hideMark/>
          </w:tcPr>
          <w:p w14:paraId="32781D7C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  <w:hideMark/>
          </w:tcPr>
          <w:p w14:paraId="450FFCAE" w14:textId="195B3324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JA2-ZOW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  <w:hideMark/>
          </w:tcPr>
          <w:p w14:paraId="115D88DD" w14:textId="40B000CE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4C583E1B" w14:textId="1C45E558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70537802" w14:textId="3CE1CF4B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482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4D2FDBA3" w14:textId="3C023AE3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5,74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4009E03F" w14:textId="5A08232B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102,8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55EC972B" w14:textId="656EE924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1,02</w:t>
            </w:r>
          </w:p>
        </w:tc>
      </w:tr>
      <w:tr w:rsidR="00FE7670" w:rsidRPr="004F5B9E" w14:paraId="2EA6A656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  <w:hideMark/>
          </w:tcPr>
          <w:p w14:paraId="1BADF574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3.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14:paraId="7BAE1C4F" w14:textId="0B64ADA4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JA3-ZOW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14:paraId="6180F33D" w14:textId="01B931C2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2B0064C5" w14:textId="428EB730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4926ABD6" w14:textId="78EECFF5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622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6B9B1B83" w14:textId="3C99F39A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7,41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387B6A93" w14:textId="053A0F47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14,1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71B45826" w14:textId="6AF2E603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0,14</w:t>
            </w:r>
          </w:p>
        </w:tc>
      </w:tr>
      <w:tr w:rsidR="00FE7670" w:rsidRPr="004F5B9E" w14:paraId="02FA8029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  <w:hideMark/>
          </w:tcPr>
          <w:p w14:paraId="4A4806E3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  <w:hideMark/>
          </w:tcPr>
          <w:p w14:paraId="483CFD8B" w14:textId="75DE15B6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JA4-ZOW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  <w:hideMark/>
          </w:tcPr>
          <w:p w14:paraId="66D7977C" w14:textId="49833E52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77DB4FA7" w14:textId="3B61877D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338BB12E" w14:textId="0DE4648F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636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111900C3" w14:textId="79232C50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7,57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073F0485" w14:textId="1F68C46D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170,7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179D2754" w14:textId="036EFC6D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1,69</w:t>
            </w:r>
          </w:p>
        </w:tc>
      </w:tr>
      <w:tr w:rsidR="00FE7670" w:rsidRPr="004F5B9E" w14:paraId="126120D9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  <w:hideMark/>
          </w:tcPr>
          <w:p w14:paraId="5F1352AD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5.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14:paraId="03579005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JA5-ZOW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14:paraId="513CB9C7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</w:t>
            </w: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21AFD658" w14:textId="47B070F7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71BEB9A5" w14:textId="2BC30EEC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628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3CE4DA50" w14:textId="5568034E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7,48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32981424" w14:textId="114454D4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21,6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0F498432" w14:textId="53D69479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0,21</w:t>
            </w:r>
          </w:p>
        </w:tc>
      </w:tr>
      <w:tr w:rsidR="00FE7670" w:rsidRPr="004F5B9E" w14:paraId="45ED1EE6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  <w:hideMark/>
          </w:tcPr>
          <w:p w14:paraId="3335DE87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  <w:hideMark/>
          </w:tcPr>
          <w:p w14:paraId="34A6B5A3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JA6-ZOW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  <w:hideMark/>
          </w:tcPr>
          <w:p w14:paraId="7A930AD3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</w:t>
            </w: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76132DF8" w14:textId="0EA6FD03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58D783E5" w14:textId="72EB1678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654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5EEBCB52" w14:textId="1253A620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7,79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16E3EE8B" w14:textId="2F96B0D4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</w:t>
            </w:r>
            <w:r w:rsidR="00423404">
              <w:rPr>
                <w:sz w:val="16"/>
                <w:szCs w:val="16"/>
              </w:rPr>
              <w:t>.</w:t>
            </w:r>
            <w:r w:rsidRPr="00FE7670">
              <w:rPr>
                <w:sz w:val="16"/>
                <w:szCs w:val="16"/>
              </w:rPr>
              <w:t>192</w:t>
            </w:r>
            <w:r>
              <w:rPr>
                <w:sz w:val="16"/>
                <w:szCs w:val="16"/>
              </w:rPr>
              <w:t>,</w:t>
            </w:r>
            <w:r w:rsidRPr="00FE7670">
              <w:rPr>
                <w:sz w:val="16"/>
                <w:szCs w:val="16"/>
              </w:rPr>
              <w:t>1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41431799" w14:textId="6A0ACC9B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11,83</w:t>
            </w:r>
          </w:p>
        </w:tc>
      </w:tr>
      <w:tr w:rsidR="00FE7670" w:rsidRPr="004F5B9E" w14:paraId="61A1B910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  <w:hideMark/>
          </w:tcPr>
          <w:p w14:paraId="34C740FC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7.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14:paraId="5B14DECF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JA7-ZOW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14:paraId="4AB48E2E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</w:t>
            </w: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0BBF5288" w14:textId="6C6A7338" w:rsidR="00FE7670" w:rsidRPr="008A5445" w:rsidRDefault="00B97D54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45CDDA63" w14:textId="406FF0A7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430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053FDD89" w14:textId="2E18C47C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5,12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7E2294E0" w14:textId="42DDA722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1161,3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0FB659DA" w14:textId="3B5850AB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11,53</w:t>
            </w:r>
          </w:p>
        </w:tc>
      </w:tr>
      <w:tr w:rsidR="00FE7670" w:rsidRPr="004F5B9E" w14:paraId="37F6B1E4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  <w:hideMark/>
          </w:tcPr>
          <w:p w14:paraId="144595D9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  <w:hideMark/>
          </w:tcPr>
          <w:p w14:paraId="4C92630C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JA8-ZOW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  <w:hideMark/>
          </w:tcPr>
          <w:p w14:paraId="26EEAC90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</w:t>
            </w: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2D5EC4B0" w14:textId="3955853A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27AC6C81" w14:textId="62D7412A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479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1CCB5F2A" w14:textId="07369EFE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5,70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410EA0FB" w14:textId="4C61953F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536,3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6942850A" w14:textId="461B7B59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5,32</w:t>
            </w:r>
          </w:p>
        </w:tc>
      </w:tr>
      <w:tr w:rsidR="00FE7670" w:rsidRPr="004F5B9E" w14:paraId="322B7942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  <w:hideMark/>
          </w:tcPr>
          <w:p w14:paraId="0E1348D4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9.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14:paraId="14DDAE0E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JA9-ZO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14:paraId="176B1C0A" w14:textId="77777777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</w:t>
            </w:r>
            <w:r w:rsidRPr="00787C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031F7405" w14:textId="6F9C47DD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8A5445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68B282C2" w14:textId="5092C772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934274">
              <w:rPr>
                <w:sz w:val="16"/>
                <w:szCs w:val="16"/>
              </w:rPr>
              <w:t>359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234F4D5C" w14:textId="223F9EA9" w:rsidR="00FE7670" w:rsidRPr="00423404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4,27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345776B9" w14:textId="0921FCED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884,5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1A7268CE" w14:textId="719BAE20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8,78</w:t>
            </w:r>
          </w:p>
        </w:tc>
      </w:tr>
      <w:tr w:rsidR="00FE7670" w:rsidRPr="004F5B9E" w14:paraId="6429B698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</w:tcPr>
          <w:p w14:paraId="6BBAAFE8" w14:textId="3B32698E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</w:tcPr>
          <w:p w14:paraId="73FB3B28" w14:textId="6AB4D9E1" w:rsidR="00FE7670" w:rsidRPr="00787C3D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JA10-ZOW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</w:tcPr>
          <w:p w14:paraId="081972AF" w14:textId="1CE4D8DC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A576D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53514E82" w14:textId="4162155E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8A5445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713DAE23" w14:textId="036AF551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934274">
              <w:rPr>
                <w:sz w:val="16"/>
                <w:szCs w:val="16"/>
              </w:rPr>
              <w:t>524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664E578B" w14:textId="7DB66D77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6,24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66815FD0" w14:textId="77F0D6AD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806,4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0C45931F" w14:textId="7C73FF5A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8,01</w:t>
            </w:r>
          </w:p>
        </w:tc>
      </w:tr>
      <w:tr w:rsidR="00FE7670" w:rsidRPr="004F5B9E" w14:paraId="4F8789DB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</w:tcPr>
          <w:p w14:paraId="3282B3F0" w14:textId="06B7DBAC" w:rsidR="00FE7670" w:rsidRPr="00771D3A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71D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11.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14:paraId="5B3DC631" w14:textId="2AD6EA71" w:rsidR="00FE7670" w:rsidRPr="00771D3A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71D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JA11-ZOW</w:t>
            </w:r>
          </w:p>
        </w:tc>
        <w:tc>
          <w:tcPr>
            <w:tcW w:w="823" w:type="pct"/>
            <w:shd w:val="clear" w:color="auto" w:fill="auto"/>
            <w:vAlign w:val="center"/>
          </w:tcPr>
          <w:p w14:paraId="6BE934FE" w14:textId="131ADF85" w:rsidR="00FE7670" w:rsidRPr="00771D3A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771D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ZAMIESZKAŁE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6CA2E364" w14:textId="6A89BD89" w:rsidR="00FE7670" w:rsidRPr="00771D3A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771D3A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3FFA5B8E" w14:textId="1680ABD0" w:rsidR="00FE7670" w:rsidRPr="00771D3A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771D3A">
              <w:rPr>
                <w:sz w:val="16"/>
                <w:szCs w:val="16"/>
              </w:rPr>
              <w:t>548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0297238B" w14:textId="5A9277A6" w:rsidR="00FE7670" w:rsidRPr="00771D3A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771D3A">
              <w:rPr>
                <w:b/>
                <w:bCs/>
                <w:sz w:val="16"/>
                <w:szCs w:val="16"/>
              </w:rPr>
              <w:t>6,52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7B3B2D83" w14:textId="6D68AF18" w:rsidR="00FE7670" w:rsidRPr="00771D3A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771D3A">
              <w:rPr>
                <w:sz w:val="16"/>
                <w:szCs w:val="16"/>
              </w:rPr>
              <w:t>912,1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284DE644" w14:textId="0918181C" w:rsidR="00FE7670" w:rsidRPr="00771D3A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771D3A">
              <w:rPr>
                <w:b/>
                <w:bCs/>
                <w:sz w:val="16"/>
                <w:szCs w:val="16"/>
              </w:rPr>
              <w:t>9,05</w:t>
            </w:r>
          </w:p>
        </w:tc>
      </w:tr>
      <w:tr w:rsidR="00FE7670" w:rsidRPr="004F5B9E" w14:paraId="352728DA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</w:tcPr>
          <w:p w14:paraId="7AD6CB5D" w14:textId="5672F87A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</w:tcPr>
          <w:p w14:paraId="1D44A7A6" w14:textId="628B61EF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</w:tcPr>
          <w:p w14:paraId="6DE03E54" w14:textId="27CD43D1" w:rsidR="00FE7670" w:rsidRPr="00A576D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ZAMIESZKAŁE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4EC4111A" w14:textId="7846B3DF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8A5445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52D1048F" w14:textId="3DCA7B5F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934274">
              <w:rPr>
                <w:sz w:val="16"/>
                <w:szCs w:val="16"/>
              </w:rPr>
              <w:t>554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37A8D44A" w14:textId="4004FA3D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6,60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62E4FBC3" w14:textId="64121C7C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874,5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059B62BA" w14:textId="7C6199BF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8,68</w:t>
            </w:r>
          </w:p>
        </w:tc>
      </w:tr>
      <w:tr w:rsidR="00FE7670" w:rsidRPr="004F5B9E" w14:paraId="658D9E87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</w:tcPr>
          <w:p w14:paraId="780E9047" w14:textId="7A99ABCB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13.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14:paraId="61C1F352" w14:textId="2BFEF60A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823" w:type="pct"/>
            <w:shd w:val="clear" w:color="auto" w:fill="auto"/>
            <w:vAlign w:val="center"/>
          </w:tcPr>
          <w:p w14:paraId="68A0709F" w14:textId="321F191D" w:rsidR="00FE7670" w:rsidRPr="00A576D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ZAMIESZKAŁE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6E0D69D0" w14:textId="4A1669B2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8A5445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13A1398A" w14:textId="3DC2AD98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934274">
              <w:rPr>
                <w:sz w:val="16"/>
                <w:szCs w:val="16"/>
              </w:rPr>
              <w:t>813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2B29290B" w14:textId="1A00D552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9,68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65185087" w14:textId="25DBA920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1021,3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70D63A75" w14:textId="475441B4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10,14</w:t>
            </w:r>
          </w:p>
        </w:tc>
      </w:tr>
      <w:tr w:rsidR="00FE7670" w:rsidRPr="004F5B9E" w14:paraId="23943D88" w14:textId="77777777" w:rsidTr="00423404">
        <w:trPr>
          <w:trHeight w:val="300"/>
        </w:trPr>
        <w:tc>
          <w:tcPr>
            <w:tcW w:w="209" w:type="pct"/>
            <w:shd w:val="clear" w:color="auto" w:fill="D5DCE4" w:themeFill="text2" w:themeFillTint="33"/>
            <w:noWrap/>
            <w:vAlign w:val="center"/>
          </w:tcPr>
          <w:p w14:paraId="04B5B2AE" w14:textId="7E52863B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14.</w:t>
            </w:r>
          </w:p>
        </w:tc>
        <w:tc>
          <w:tcPr>
            <w:tcW w:w="451" w:type="pct"/>
            <w:shd w:val="clear" w:color="auto" w:fill="D5DCE4" w:themeFill="text2" w:themeFillTint="33"/>
            <w:noWrap/>
            <w:vAlign w:val="center"/>
          </w:tcPr>
          <w:p w14:paraId="499482D2" w14:textId="60167D1D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823" w:type="pct"/>
            <w:shd w:val="clear" w:color="auto" w:fill="D5DCE4" w:themeFill="text2" w:themeFillTint="33"/>
            <w:vAlign w:val="center"/>
          </w:tcPr>
          <w:p w14:paraId="616B8250" w14:textId="5CCE64FA" w:rsidR="00FE7670" w:rsidRPr="00A576D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ZAMIESZKAŁE OBSZARY WIEJSKIE</w:t>
            </w:r>
          </w:p>
        </w:tc>
        <w:tc>
          <w:tcPr>
            <w:tcW w:w="1431" w:type="pct"/>
            <w:shd w:val="clear" w:color="auto" w:fill="D5DCE4" w:themeFill="text2" w:themeFillTint="33"/>
            <w:noWrap/>
            <w:vAlign w:val="center"/>
          </w:tcPr>
          <w:p w14:paraId="74731099" w14:textId="11232059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8A5445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D5DCE4" w:themeFill="text2" w:themeFillTint="33"/>
            <w:noWrap/>
            <w:vAlign w:val="center"/>
          </w:tcPr>
          <w:p w14:paraId="7D50C01B" w14:textId="0A59F00F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934274">
              <w:rPr>
                <w:sz w:val="16"/>
                <w:szCs w:val="16"/>
              </w:rPr>
              <w:t>581</w:t>
            </w:r>
          </w:p>
        </w:tc>
        <w:tc>
          <w:tcPr>
            <w:tcW w:w="652" w:type="pct"/>
            <w:shd w:val="clear" w:color="auto" w:fill="D5DCE4" w:themeFill="text2" w:themeFillTint="33"/>
            <w:noWrap/>
            <w:vAlign w:val="center"/>
          </w:tcPr>
          <w:p w14:paraId="1DE6B5D6" w14:textId="2D04787E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6,92</w:t>
            </w:r>
          </w:p>
        </w:tc>
        <w:tc>
          <w:tcPr>
            <w:tcW w:w="470" w:type="pct"/>
            <w:shd w:val="clear" w:color="auto" w:fill="D5DCE4" w:themeFill="text2" w:themeFillTint="33"/>
            <w:noWrap/>
            <w:vAlign w:val="center"/>
          </w:tcPr>
          <w:p w14:paraId="36DA871E" w14:textId="76F3EF90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1521,8</w:t>
            </w:r>
          </w:p>
        </w:tc>
        <w:tc>
          <w:tcPr>
            <w:tcW w:w="607" w:type="pct"/>
            <w:shd w:val="clear" w:color="auto" w:fill="D5DCE4" w:themeFill="text2" w:themeFillTint="33"/>
            <w:noWrap/>
            <w:vAlign w:val="center"/>
          </w:tcPr>
          <w:p w14:paraId="787E6276" w14:textId="0669600D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15,11</w:t>
            </w:r>
          </w:p>
        </w:tc>
      </w:tr>
      <w:tr w:rsidR="00FE7670" w:rsidRPr="004F5B9E" w14:paraId="0C27DA5F" w14:textId="77777777" w:rsidTr="00423404">
        <w:trPr>
          <w:trHeight w:val="300"/>
        </w:trPr>
        <w:tc>
          <w:tcPr>
            <w:tcW w:w="209" w:type="pct"/>
            <w:shd w:val="clear" w:color="auto" w:fill="auto"/>
            <w:noWrap/>
            <w:vAlign w:val="center"/>
          </w:tcPr>
          <w:p w14:paraId="1252970D" w14:textId="4BBCF384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15.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14:paraId="05799AC1" w14:textId="4CDA01FF" w:rsidR="00FE767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823" w:type="pct"/>
            <w:shd w:val="clear" w:color="auto" w:fill="auto"/>
            <w:vAlign w:val="center"/>
          </w:tcPr>
          <w:p w14:paraId="2532871A" w14:textId="327A555B" w:rsidR="00FE7670" w:rsidRPr="00A576D0" w:rsidRDefault="00FE7670" w:rsidP="00FE767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66409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ZAMIESZKAŁE OBSZARY WIEJSKIE</w:t>
            </w:r>
          </w:p>
        </w:tc>
        <w:tc>
          <w:tcPr>
            <w:tcW w:w="1431" w:type="pct"/>
            <w:shd w:val="clear" w:color="auto" w:fill="auto"/>
            <w:noWrap/>
            <w:vAlign w:val="center"/>
          </w:tcPr>
          <w:p w14:paraId="1E75B1A3" w14:textId="6DDBEAAA" w:rsidR="00FE7670" w:rsidRPr="008A5445" w:rsidRDefault="008A5445" w:rsidP="00FE7670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8A5445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242C6EBE" w14:textId="3CD0C15C" w:rsidR="00FE7670" w:rsidRPr="00934274" w:rsidRDefault="00FE7670" w:rsidP="00423404">
            <w:pPr>
              <w:spacing w:before="60" w:after="60" w:line="240" w:lineRule="auto"/>
              <w:ind w:right="140"/>
              <w:jc w:val="right"/>
              <w:rPr>
                <w:sz w:val="16"/>
                <w:szCs w:val="16"/>
              </w:rPr>
            </w:pPr>
            <w:r w:rsidRPr="00934274">
              <w:rPr>
                <w:sz w:val="16"/>
                <w:szCs w:val="16"/>
              </w:rPr>
              <w:t>418</w:t>
            </w:r>
          </w:p>
        </w:tc>
        <w:tc>
          <w:tcPr>
            <w:tcW w:w="652" w:type="pct"/>
            <w:shd w:val="clear" w:color="auto" w:fill="auto"/>
            <w:noWrap/>
            <w:vAlign w:val="center"/>
          </w:tcPr>
          <w:p w14:paraId="57A12F29" w14:textId="1F8F3B1D" w:rsidR="00FE7670" w:rsidRPr="00FE7670" w:rsidRDefault="00FE7670" w:rsidP="00423404">
            <w:pPr>
              <w:tabs>
                <w:tab w:val="left" w:pos="659"/>
              </w:tabs>
              <w:spacing w:before="60" w:after="60" w:line="240" w:lineRule="auto"/>
              <w:ind w:right="221"/>
              <w:jc w:val="right"/>
              <w:rPr>
                <w:b/>
                <w:bCs/>
                <w:sz w:val="16"/>
                <w:szCs w:val="16"/>
              </w:rPr>
            </w:pPr>
            <w:r w:rsidRPr="00FE7670">
              <w:rPr>
                <w:b/>
                <w:bCs/>
                <w:sz w:val="16"/>
                <w:szCs w:val="16"/>
              </w:rPr>
              <w:t>4,98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5D9B2450" w14:textId="073A5756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FE7670">
              <w:rPr>
                <w:sz w:val="16"/>
                <w:szCs w:val="16"/>
              </w:rPr>
              <w:t>523,9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23CD0AE6" w14:textId="1396750B" w:rsidR="00FE7670" w:rsidRPr="00FE7670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FE7670">
              <w:rPr>
                <w:b/>
                <w:bCs/>
                <w:sz w:val="16"/>
                <w:szCs w:val="16"/>
              </w:rPr>
              <w:t>5,20</w:t>
            </w:r>
          </w:p>
        </w:tc>
      </w:tr>
      <w:tr w:rsidR="00FE7670" w:rsidRPr="00787C3D" w14:paraId="76719675" w14:textId="77777777" w:rsidTr="00423404">
        <w:trPr>
          <w:trHeight w:val="300"/>
        </w:trPr>
        <w:tc>
          <w:tcPr>
            <w:tcW w:w="2914" w:type="pct"/>
            <w:gridSpan w:val="4"/>
            <w:shd w:val="clear" w:color="auto" w:fill="auto"/>
            <w:noWrap/>
            <w:vAlign w:val="center"/>
            <w:hideMark/>
          </w:tcPr>
          <w:p w14:paraId="4F75DDC4" w14:textId="77777777" w:rsidR="00250322" w:rsidRPr="00787C3D" w:rsidRDefault="00250322" w:rsidP="00834C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787C3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SUMA</w:t>
            </w:r>
          </w:p>
        </w:tc>
        <w:tc>
          <w:tcPr>
            <w:tcW w:w="358" w:type="pct"/>
            <w:shd w:val="clear" w:color="auto" w:fill="auto"/>
            <w:noWrap/>
            <w:vAlign w:val="center"/>
          </w:tcPr>
          <w:p w14:paraId="77C98A22" w14:textId="3E34EC62" w:rsidR="00250322" w:rsidRPr="00787C3D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8</w:t>
            </w:r>
            <w:r w:rsidR="004234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399</w:t>
            </w:r>
          </w:p>
        </w:tc>
        <w:tc>
          <w:tcPr>
            <w:tcW w:w="652" w:type="pct"/>
            <w:shd w:val="clear" w:color="auto" w:fill="auto"/>
            <w:noWrap/>
            <w:vAlign w:val="center"/>
            <w:hideMark/>
          </w:tcPr>
          <w:p w14:paraId="09C523B4" w14:textId="430A76A7" w:rsidR="00250322" w:rsidRPr="00854D9D" w:rsidRDefault="00250322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854D9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100</w:t>
            </w:r>
            <w:r w:rsidR="0042340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,0</w:t>
            </w:r>
            <w:r w:rsidRPr="00854D9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%</w:t>
            </w:r>
          </w:p>
        </w:tc>
        <w:tc>
          <w:tcPr>
            <w:tcW w:w="470" w:type="pct"/>
            <w:shd w:val="clear" w:color="auto" w:fill="auto"/>
            <w:noWrap/>
            <w:vAlign w:val="center"/>
          </w:tcPr>
          <w:p w14:paraId="6AF772DA" w14:textId="09E17ED8" w:rsidR="00250322" w:rsidRPr="00AF1024" w:rsidRDefault="00FE7670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10</w:t>
            </w:r>
            <w:r w:rsidR="00423404"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073,1</w:t>
            </w:r>
          </w:p>
        </w:tc>
        <w:tc>
          <w:tcPr>
            <w:tcW w:w="607" w:type="pct"/>
            <w:shd w:val="clear" w:color="auto" w:fill="auto"/>
            <w:noWrap/>
            <w:vAlign w:val="center"/>
          </w:tcPr>
          <w:p w14:paraId="31FDF375" w14:textId="0376C302" w:rsidR="00250322" w:rsidRPr="00AF1024" w:rsidRDefault="00EA4642" w:rsidP="00423404">
            <w:pPr>
              <w:spacing w:before="60" w:after="60" w:line="240" w:lineRule="auto"/>
              <w:ind w:right="140"/>
              <w:jc w:val="right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AF1024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100</w:t>
            </w:r>
            <w:r w:rsidR="00423404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,0</w:t>
            </w:r>
            <w:r w:rsidRPr="00AF1024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%</w:t>
            </w:r>
          </w:p>
        </w:tc>
      </w:tr>
    </w:tbl>
    <w:p w14:paraId="7EA6073A" w14:textId="349F8A62" w:rsidR="00250322" w:rsidRPr="007C7A36" w:rsidRDefault="00250322" w:rsidP="00117CF1">
      <w:pPr>
        <w:spacing w:line="240" w:lineRule="auto"/>
        <w:rPr>
          <w:rFonts w:cstheme="minorHAnsi"/>
          <w:bCs/>
          <w:i/>
          <w:sz w:val="20"/>
          <w:szCs w:val="20"/>
        </w:rPr>
      </w:pPr>
      <w:bookmarkStart w:id="64" w:name="_Hlk136363365"/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danych otrzymanych </w:t>
      </w:r>
      <w:bookmarkStart w:id="65" w:name="_Hlk127698298"/>
      <w:r w:rsidRPr="007C7A36">
        <w:rPr>
          <w:rFonts w:cstheme="minorHAnsi"/>
          <w:bCs/>
          <w:i/>
          <w:sz w:val="20"/>
          <w:szCs w:val="20"/>
        </w:rPr>
        <w:t xml:space="preserve">z ewidencji gminnej oraz map gminy </w:t>
      </w:r>
      <w:bookmarkEnd w:id="65"/>
      <w:r w:rsidR="00EE0359">
        <w:rPr>
          <w:rFonts w:cstheme="minorHAnsi"/>
          <w:bCs/>
          <w:i/>
          <w:sz w:val="20"/>
          <w:szCs w:val="20"/>
        </w:rPr>
        <w:t>Piaski</w:t>
      </w:r>
    </w:p>
    <w:bookmarkEnd w:id="64"/>
    <w:p w14:paraId="42703EAC" w14:textId="31D69833" w:rsidR="00250322" w:rsidRDefault="00A93A8E" w:rsidP="00250322">
      <w:pPr>
        <w:rPr>
          <w:rFonts w:eastAsiaTheme="minorEastAsia" w:cs="Arial"/>
        </w:rPr>
      </w:pPr>
      <w:r>
        <w:rPr>
          <w:rFonts w:eastAsiaTheme="minorEastAsia" w:cs="Arial"/>
        </w:rPr>
        <w:t>Rysunek 1 przedstawia podział g</w:t>
      </w:r>
      <w:r w:rsidR="00250322" w:rsidRPr="007C71AD">
        <w:rPr>
          <w:rFonts w:eastAsiaTheme="minorEastAsia" w:cs="Arial"/>
        </w:rPr>
        <w:t>miny na jednostki analityczne (JA)</w:t>
      </w:r>
      <w:r w:rsidR="00250322">
        <w:rPr>
          <w:rFonts w:eastAsiaTheme="minorEastAsia" w:cs="Arial"/>
        </w:rPr>
        <w:t>.</w:t>
      </w:r>
    </w:p>
    <w:p w14:paraId="6072C4E8" w14:textId="77777777" w:rsidR="00FB2CB7" w:rsidRDefault="00FB2CB7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bookmarkStart w:id="66" w:name="_Toc492901845"/>
      <w:bookmarkStart w:id="67" w:name="_Toc136365634"/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1EF78959" w14:textId="0D0DB269" w:rsidR="00250322" w:rsidRPr="00FF69BB" w:rsidRDefault="00250322" w:rsidP="0094313F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68" w:name="_Toc188537022"/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94313F" w:rsidRP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94313F" w:rsidRP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94313F" w:rsidRP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2</w:t>
      </w:r>
      <w:r w:rsidR="0094313F" w:rsidRP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94313F" w:rsidRPr="0094313F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 Podział </w:t>
      </w:r>
      <w:r w:rsidR="00A93A8E"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g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miny na jednostki analityczne (JA)</w:t>
      </w:r>
      <w:bookmarkEnd w:id="66"/>
      <w:bookmarkEnd w:id="67"/>
      <w:bookmarkEnd w:id="68"/>
    </w:p>
    <w:p w14:paraId="06A1DD6C" w14:textId="577FEAA2" w:rsidR="000900BB" w:rsidRDefault="005B6413" w:rsidP="000900BB">
      <w:pPr>
        <w:rPr>
          <w:rFonts w:cstheme="minorHAnsi"/>
          <w:bCs/>
          <w:i/>
          <w:sz w:val="20"/>
          <w:szCs w:val="20"/>
        </w:rPr>
      </w:pPr>
      <w:bookmarkStart w:id="69" w:name="_Hlk136363500"/>
      <w:r>
        <w:rPr>
          <w:noProof/>
          <w:lang w:eastAsia="pl-PL"/>
        </w:rPr>
        <w:drawing>
          <wp:inline distT="0" distB="0" distL="0" distR="0" wp14:anchorId="00757A07" wp14:editId="40DF88C0">
            <wp:extent cx="5680968" cy="8028000"/>
            <wp:effectExtent l="0" t="0" r="0" b="0"/>
            <wp:docPr id="564404617" name="Obraz 2" descr="Obraz zawierający mapa, atlas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04617" name="Obraz 2" descr="Obraz zawierający mapa, atlas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968" cy="80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0BB" w:rsidRPr="000900BB">
        <w:rPr>
          <w:rFonts w:cstheme="minorHAnsi"/>
          <w:bCs/>
          <w:i/>
          <w:sz w:val="20"/>
          <w:szCs w:val="20"/>
        </w:rPr>
        <w:t xml:space="preserve"> </w:t>
      </w:r>
      <w:r w:rsidR="000900BB"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 w:rsidR="000900BB">
        <w:rPr>
          <w:rFonts w:cstheme="minorHAnsi"/>
          <w:bCs/>
          <w:i/>
          <w:sz w:val="20"/>
          <w:szCs w:val="20"/>
        </w:rPr>
        <w:t>Piaski</w:t>
      </w:r>
    </w:p>
    <w:p w14:paraId="5E7B97D0" w14:textId="0AB832C2" w:rsidR="001A5E4A" w:rsidRDefault="001A5E4A" w:rsidP="005B6413">
      <w:pPr>
        <w:jc w:val="center"/>
        <w:rPr>
          <w:rFonts w:cstheme="minorHAnsi"/>
          <w:i/>
          <w:iCs/>
          <w:sz w:val="20"/>
          <w:szCs w:val="20"/>
        </w:rPr>
      </w:pPr>
    </w:p>
    <w:p w14:paraId="558EB2E0" w14:textId="0FA65BCE" w:rsidR="00F16349" w:rsidRPr="00F16349" w:rsidRDefault="00F16349" w:rsidP="00F16349">
      <w:pPr>
        <w:jc w:val="center"/>
        <w:rPr>
          <w:rFonts w:cstheme="minorHAnsi"/>
          <w:bCs/>
          <w:iCs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7C1CB7B6" wp14:editId="2FF2691A">
            <wp:extent cx="982279" cy="781050"/>
            <wp:effectExtent l="0" t="0" r="8890" b="0"/>
            <wp:docPr id="15240983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9839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94793" cy="79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0B72" w14:textId="1C11D983" w:rsidR="00FB2CB7" w:rsidRPr="00DD4A12" w:rsidRDefault="005B6413" w:rsidP="00DD4A12">
      <w:pPr>
        <w:tabs>
          <w:tab w:val="left" w:pos="659"/>
        </w:tabs>
        <w:spacing w:before="60" w:after="60" w:line="240" w:lineRule="auto"/>
        <w:ind w:right="221"/>
        <w:jc w:val="right"/>
        <w:rPr>
          <w:b/>
          <w:bCs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6757C6ED" wp14:editId="596989FD">
            <wp:extent cx="5760720" cy="4076700"/>
            <wp:effectExtent l="0" t="0" r="0" b="0"/>
            <wp:docPr id="574849857" name="Obraz 3" descr="Obraz zawierający mapa, tekst, atla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49857" name="Obraz 3" descr="Obraz zawierający mapa, tekst, atlas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69"/>
    <w:p w14:paraId="729C681A" w14:textId="77777777" w:rsidR="00DE367B" w:rsidRDefault="00DE367B" w:rsidP="00DE367B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>
        <w:rPr>
          <w:rFonts w:cstheme="minorHAnsi"/>
          <w:bCs/>
          <w:i/>
          <w:sz w:val="20"/>
          <w:szCs w:val="20"/>
        </w:rPr>
        <w:t>Piaski</w:t>
      </w:r>
    </w:p>
    <w:p w14:paraId="39B10D1D" w14:textId="77777777" w:rsidR="00DE367B" w:rsidRDefault="00DE367B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  <w:u w:val="single"/>
        </w:rPr>
      </w:pPr>
    </w:p>
    <w:p w14:paraId="0B647CD3" w14:textId="2BCEDAEA" w:rsidR="00250322" w:rsidRDefault="00250322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7D4519">
        <w:rPr>
          <w:rFonts w:asciiTheme="minorHAnsi" w:hAnsiTheme="minorHAnsi" w:cstheme="minorHAnsi"/>
          <w:color w:val="auto"/>
          <w:sz w:val="22"/>
          <w:szCs w:val="22"/>
          <w:u w:val="single"/>
        </w:rPr>
        <w:t>Charakterystyka wyznaczonych jednostek analitycznych (JA)</w:t>
      </w:r>
      <w:r w:rsidR="004274F2">
        <w:rPr>
          <w:rFonts w:asciiTheme="minorHAnsi" w:hAnsiTheme="minorHAnsi" w:cstheme="minorHAnsi"/>
          <w:color w:val="auto"/>
          <w:sz w:val="22"/>
          <w:szCs w:val="22"/>
        </w:rPr>
        <w:t>:</w:t>
      </w:r>
    </w:p>
    <w:p w14:paraId="5FC692BA" w14:textId="6E6DE98F" w:rsidR="000C1D70" w:rsidRDefault="000C1D70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0C1D70">
        <w:rPr>
          <w:rFonts w:asciiTheme="minorHAnsi" w:hAnsiTheme="minorHAnsi" w:cstheme="minorHAnsi"/>
          <w:b/>
          <w:bCs/>
          <w:color w:val="auto"/>
          <w:sz w:val="22"/>
          <w:szCs w:val="22"/>
        </w:rPr>
        <w:t>JA1-ZOW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 xml:space="preserve"> – jednostka obejmuje swoim zasięgiem część miejscowości Piaski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 xml:space="preserve"> w jej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 xml:space="preserve"> skład wchodzą następujące ulice: Dębowa, Drzęczewska, Edmunda Bojanowskiego, Gostyńska, Jesionowa, Jodłowa, Klonowa, Mikołaja Kopernika, Poznańska, Sosnowa, św. Filipa Neri.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0C1D70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jednorodzinnej.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 xml:space="preserve">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>znajdują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C1D70">
        <w:rPr>
          <w:rFonts w:asciiTheme="minorHAnsi" w:hAnsiTheme="minorHAnsi" w:cstheme="minorHAnsi"/>
          <w:color w:val="auto"/>
          <w:sz w:val="22"/>
          <w:szCs w:val="22"/>
        </w:rPr>
        <w:t>się: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Szkoła Podstawowa im. Mikołaja Kopernika,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Żłobek, plac zabawa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Nadleśnictwo Piaski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kompleks boisk sportowych i skytepark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hala sportowa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stacja benzynowa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163DFD" w:rsidRPr="00163DFD">
        <w:rPr>
          <w:rFonts w:asciiTheme="minorHAnsi" w:hAnsiTheme="minorHAnsi" w:cstheme="minorHAnsi"/>
          <w:color w:val="auto"/>
          <w:sz w:val="22"/>
          <w:szCs w:val="22"/>
        </w:rPr>
        <w:t>ulica Sosnowa – wymagająca zagospodarowania i urządzenia</w:t>
      </w:r>
      <w:r w:rsidR="00163DFD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193584BC" w14:textId="0AD08D69" w:rsidR="00163DFD" w:rsidRDefault="00163DFD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>JA2 – ZOW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część miejs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 xml:space="preserve">cowości Piaski; w jej skład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wchodzą następujące ulice: 6 Stycznia, Dworcowa, Gwarna, Leśna, Ogrodowa, Osiedle Marysin, Rynek, Sienkiewicza, Szkolna, Świętego Marcina, Mali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>nowa. Teren jednostki składa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się </w:t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głównie </w:t>
      </w:r>
      <w:r w:rsidR="00BB7FCE">
        <w:rPr>
          <w:rFonts w:asciiTheme="minorHAnsi" w:hAnsiTheme="minorHAnsi" w:cstheme="minorHAnsi"/>
          <w:b/>
          <w:bCs/>
          <w:color w:val="auto"/>
          <w:sz w:val="22"/>
          <w:szCs w:val="22"/>
        </w:rPr>
        <w:br/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jednorodzinnej.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znajdują się: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Urząd Gminy Piaski, Rynek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Samorządowe z Oddziałami Integracyjnymi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Niepubliczne SENSOSZKRABY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Warsztaty Terapii Zajęciowej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Szpital św. Benedykta Menni, Piaski – Marysi</w:t>
      </w:r>
      <w:r>
        <w:rPr>
          <w:rFonts w:asciiTheme="minorHAnsi" w:hAnsiTheme="minorHAnsi" w:cstheme="minorHAnsi"/>
          <w:color w:val="auto"/>
          <w:sz w:val="22"/>
          <w:szCs w:val="22"/>
        </w:rPr>
        <w:t>n,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Bonifraterskie Centrum Medyczne sp. z o.o. - neogotycki zespół szpitala i klasztoru OO. Bonifratrów w m. Piaski-Ma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rysin,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Samorządowe z Oddziałami Integracyjnymi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Kościół parafialny pw. Niepokalanego Serca Maryi  Zespół dawnego kościoła ewangelickiego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teren rekreacyjny „Malincza”</w:t>
      </w:r>
      <w:r>
        <w:rPr>
          <w:rFonts w:asciiTheme="minorHAnsi" w:hAnsiTheme="minorHAnsi" w:cstheme="minorHAnsi"/>
          <w:color w:val="auto"/>
          <w:sz w:val="22"/>
          <w:szCs w:val="22"/>
        </w:rPr>
        <w:t>, B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ank </w:t>
      </w:r>
      <w:r>
        <w:rPr>
          <w:rFonts w:asciiTheme="minorHAnsi" w:hAnsiTheme="minorHAnsi" w:cstheme="minorHAnsi"/>
          <w:color w:val="auto"/>
          <w:sz w:val="22"/>
          <w:szCs w:val="22"/>
        </w:rPr>
        <w:t>S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półdzielczy</w:t>
      </w:r>
      <w:r>
        <w:rPr>
          <w:rFonts w:asciiTheme="minorHAnsi" w:hAnsiTheme="minorHAnsi" w:cstheme="minorHAnsi"/>
          <w:color w:val="auto"/>
          <w:sz w:val="22"/>
          <w:szCs w:val="22"/>
        </w:rPr>
        <w:t>, U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rząd </w:t>
      </w:r>
      <w:r>
        <w:rPr>
          <w:rFonts w:asciiTheme="minorHAnsi" w:hAnsiTheme="minorHAnsi" w:cstheme="minorHAnsi"/>
          <w:color w:val="auto"/>
          <w:sz w:val="22"/>
          <w:szCs w:val="22"/>
        </w:rPr>
        <w:t>P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ocztowy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lastRenderedPageBreak/>
        <w:t>Zakład Usług Komunalnych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Centrum Usług Wspólnych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Gminny Ośrodek Pomocy Społecznej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NZOZ Ośrodek Zdrowia w Piaskach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Plac targowy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Siedziba Kola Emerytów i Rencistów w budynku ZUK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Usługi gastronomiczne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Dworzec PKP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693E1D7A" w14:textId="3B851588" w:rsidR="00163DFD" w:rsidRDefault="00163DFD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JA3 – </w:t>
      </w:r>
      <w:r w:rsidR="008210A6"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>ZOW -</w:t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jednostka obejmuje swoim zasięgiem część miejscowości Piaski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 xml:space="preserve">; w jej skład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wchodzą następujące ulice: Kasprzaka, Krótka, Miaskowskiego, Mickiewicza, Plac Wolności, Podgórna, Starotargowa, Szpitalna, Wiatraczna, Wojska Polskiego, Wschodnia, Zielona, Żwirki i Wigury.</w:t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>Na terenie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656E47"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znajdują się</w:t>
      </w:r>
      <w:r w:rsidR="00656E47"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>Plac ze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sklepem GS</w:t>
      </w:r>
      <w:r w:rsidR="00656E47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Plac wolności – obszar 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>rekreacyjny</w:t>
      </w:r>
      <w:r w:rsidR="008210A6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>Plac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zabaw</w:t>
      </w:r>
      <w:r w:rsidR="00656E47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Stacja PKP mniejsza (prywatna)</w:t>
      </w:r>
      <w:r w:rsidR="00656E47">
        <w:rPr>
          <w:rFonts w:asciiTheme="minorHAnsi" w:hAnsiTheme="minorHAnsi" w:cstheme="minorHAnsi"/>
          <w:color w:val="auto"/>
          <w:sz w:val="22"/>
          <w:szCs w:val="22"/>
        </w:rPr>
        <w:t>,</w:t>
      </w:r>
    </w:p>
    <w:p w14:paraId="039A16C2" w14:textId="4B41E7A7" w:rsidR="00656E47" w:rsidRDefault="00656E47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JA4 – </w:t>
      </w:r>
      <w:r w:rsidR="008210A6"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>ZOW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- jednostka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obejmuje swoim zasięgiem część miejscowości Piaski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 xml:space="preserve">;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w 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 xml:space="preserve">jej skład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wchodzą następujące ulice: Bolesława Chrobrego, Grunwaldzka, Polna, Warszawska, Witosa, Władysława Jagi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ełły. 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z zabudowy jednorodzinnej oraz gospodarstw indywidualnych.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znajdują </w:t>
      </w:r>
      <w:r w:rsidR="008210A6" w:rsidRPr="00656E47">
        <w:rPr>
          <w:rFonts w:asciiTheme="minorHAnsi" w:hAnsiTheme="minorHAnsi" w:cstheme="minorHAnsi"/>
          <w:color w:val="auto"/>
          <w:sz w:val="22"/>
          <w:szCs w:val="22"/>
        </w:rPr>
        <w:t>się: stacja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benzynowa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apteka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,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w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budowie obwodnica Gostynia DK 12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5AB21815" w14:textId="314921ED" w:rsidR="00656E47" w:rsidRPr="00656E47" w:rsidRDefault="00656E47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JA5 – ZOW -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jednostka obejmuje swoim zasięgiem część miejscowości Piaski</w:t>
      </w:r>
      <w:r w:rsidR="00DD4A12">
        <w:rPr>
          <w:rFonts w:asciiTheme="minorHAnsi" w:hAnsiTheme="minorHAnsi" w:cstheme="minorHAnsi"/>
          <w:color w:val="auto"/>
          <w:sz w:val="22"/>
          <w:szCs w:val="22"/>
        </w:rPr>
        <w:t>; w jej skład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wchodzą następujące ulice: 27 Grudnia, Nowa, Piaskowa, Powstańców Wielkopolskich, Słowackiego, Sprzeczna, Strzelecka, Topolowa, Wąska, Wyzwolenia.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z zabudowy jednorodzinnej oraz gospodarstw indywidualnych.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Na terenie jednostki znajdują się: Centrum Kultury i Biblioteka w Piaskach, Park przy Centrum Kultury, Remiza OSP.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</w:p>
    <w:p w14:paraId="4C44CDB7" w14:textId="627415C5" w:rsidR="00656E47" w:rsidRPr="00656E47" w:rsidRDefault="00656E47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>JA6 – ZOW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Bodzewo,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Łódź. 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. Występują tutaj także bloki popegeerowskie. 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świetlica wiejska Bodzewo, OSP remiza Bodzewo, Szkoła Podstawowa im. Powst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ańców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Wlkp. w Bodzewie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przedszkole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Boisko, ogólnodostępna siłownia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p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lac zabaw, dwa zagospodarowane na teren rekreacyjny stawy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Zespół pałacowy Bodzewo</w:t>
      </w:r>
      <w:r>
        <w:rPr>
          <w:rFonts w:asciiTheme="minorHAnsi" w:hAnsiTheme="minorHAnsi" w:cstheme="minorHAnsi"/>
          <w:color w:val="auto"/>
          <w:sz w:val="22"/>
          <w:szCs w:val="22"/>
        </w:rPr>
        <w:t>, d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wa spichlerze</w:t>
      </w:r>
      <w:r>
        <w:rPr>
          <w:rFonts w:asciiTheme="minorHAnsi" w:hAnsiTheme="minorHAnsi" w:cstheme="minorHAnsi"/>
          <w:color w:val="auto"/>
          <w:sz w:val="22"/>
          <w:szCs w:val="22"/>
        </w:rPr>
        <w:t>, w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iatrak koźlak usytuowany w Bodzewie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0694CB3D" w14:textId="5C9B0015" w:rsidR="00656E47" w:rsidRDefault="00656E47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>JA7 – ZOW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Bodzewko Pierwsze, Bodzewko Drugie, Rę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bowo. 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z zabudowy jednorodzinnej oraz gospodarstw indywidualnych.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Na terenie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jednostki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s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pichlerz folwarczny w Bodzewk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 xml:space="preserve">u,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stanowisko archeologiczne Rębowo z okresu wczesnego średniowiecza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świetlica wiejska w </w:t>
      </w:r>
      <w:r w:rsidR="00CD5890" w:rsidRPr="00656E47">
        <w:rPr>
          <w:rFonts w:asciiTheme="minorHAnsi" w:hAnsiTheme="minorHAnsi" w:cstheme="minorHAnsi"/>
          <w:color w:val="auto"/>
          <w:sz w:val="22"/>
          <w:szCs w:val="22"/>
        </w:rPr>
        <w:t>Rębowie</w:t>
      </w:r>
      <w:r w:rsidR="00CD5890">
        <w:rPr>
          <w:rFonts w:asciiTheme="minorHAnsi" w:hAnsiTheme="minorHAnsi" w:cstheme="minorHAnsi"/>
          <w:color w:val="auto"/>
          <w:sz w:val="22"/>
          <w:szCs w:val="22"/>
        </w:rPr>
        <w:t>, OSP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remiza w Rębowie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>,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rezerwat przyrodniczy Bodzewko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byłe gospodarstwo PGR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trasa rowerowa EV9</w:t>
      </w:r>
      <w:r w:rsidR="000C016A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2E54D902" w14:textId="3607B2EF" w:rsidR="000C016A" w:rsidRDefault="000C016A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0C016A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JA8 – ZOW -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jednostka obejmuje swoim zasięgiem sołectwa: Grabonóg, Taniecznica</w:t>
      </w:r>
      <w:r w:rsidRPr="00A64905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.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się głównie</w:t>
      </w:r>
      <w:r w:rsidRPr="000C016A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z zabudowy jednorodzinnej oraz gospodarstw indywidualnych.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Występują tutaj także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pojedyncze blo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ki popegeerowskie oraz tzw. c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zworaki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Na terenie jednostki znajdują się: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świ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 xml:space="preserve">etlica wiejska w Grabonogu,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remiza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 xml:space="preserve"> OSP, z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espół dworski, Muzeum Etnograficzne im. bł. Edmunda Bojanowskiego, Galeria Malarstwa Współczesnego, Galeria rzeźb ludowych i sakralnych, Zespół Szkół Rolniczych w Grabonogu, park ogólnodostępny ze </w:t>
      </w:r>
      <w:r w:rsidR="00CD5890" w:rsidRPr="000C016A">
        <w:rPr>
          <w:rFonts w:asciiTheme="minorHAnsi" w:hAnsiTheme="minorHAnsi" w:cstheme="minorHAnsi"/>
          <w:color w:val="auto"/>
          <w:sz w:val="22"/>
          <w:szCs w:val="22"/>
        </w:rPr>
        <w:t>stawem</w:t>
      </w:r>
      <w:r w:rsidR="00CD5890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CD5890" w:rsidRPr="000C016A">
        <w:rPr>
          <w:rFonts w:asciiTheme="minorHAnsi" w:hAnsiTheme="minorHAnsi" w:cstheme="minorHAnsi"/>
          <w:color w:val="auto"/>
          <w:sz w:val="22"/>
          <w:szCs w:val="22"/>
        </w:rPr>
        <w:t>Zajazd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w Grabonogu, stanowisko archeologiczne Grabonóg, trasa rowerowa EV9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2BF91B2D" w14:textId="1D6DD077" w:rsidR="000C016A" w:rsidRDefault="000C016A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0C016A">
        <w:rPr>
          <w:rFonts w:asciiTheme="minorHAnsi" w:hAnsiTheme="minorHAnsi" w:cstheme="minorHAnsi"/>
          <w:b/>
          <w:bCs/>
          <w:color w:val="auto"/>
          <w:sz w:val="22"/>
          <w:szCs w:val="22"/>
        </w:rPr>
        <w:t>JA9 – ZOW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Drzęczewo Pierwsze, Drzęczewo Drugie, Głogówko.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Teren jed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nostki składa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0C016A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z zabudowy jednorodzinnej oraz gospodarstw indywidualnych.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Występują tutaj także bloki popegeerowskie oraz tzw. czworaki. 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Zespół Klasztorny Kongregacji Oratorium św. Filipa Neri </w:t>
      </w:r>
      <w:r w:rsidR="002E7CF7" w:rsidRPr="000C016A">
        <w:rPr>
          <w:rFonts w:asciiTheme="minorHAnsi" w:hAnsiTheme="minorHAnsi" w:cstheme="minorHAnsi"/>
          <w:color w:val="auto"/>
          <w:sz w:val="22"/>
          <w:szCs w:val="22"/>
        </w:rPr>
        <w:t>- Pomnik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Historii rozporządzeniem Prezydenta Rzeczpospolitej Polski z dnia 26 lutego 2008 roku. (Bazylika, klasztor) Spichlerz folwarczny w </w:t>
      </w:r>
      <w:r w:rsidR="002E7CF7" w:rsidRPr="000C016A">
        <w:rPr>
          <w:rFonts w:asciiTheme="minorHAnsi" w:hAnsiTheme="minorHAnsi" w:cstheme="minorHAnsi"/>
          <w:color w:val="auto"/>
          <w:sz w:val="22"/>
          <w:szCs w:val="22"/>
        </w:rPr>
        <w:t>Drzęczewie</w:t>
      </w:r>
      <w:r w:rsidR="002E7CF7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2E7CF7" w:rsidRPr="000C016A">
        <w:rPr>
          <w:rFonts w:asciiTheme="minorHAnsi" w:hAnsiTheme="minorHAnsi" w:cstheme="minorHAnsi"/>
          <w:color w:val="auto"/>
          <w:sz w:val="22"/>
          <w:szCs w:val="22"/>
        </w:rPr>
        <w:t>świetlica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wiejska Drzęczewo Pierwsze, część obszaru: Krzywińsko-Osiecki Obszar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lastRenderedPageBreak/>
        <w:t>Chronionego Krajobrazu wraz z zadrzewieniami gen. Dezyderego Chłapowskiego i kompleksem leśnym Osieczna – Góra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>zabudowania gospodarcze po PGR</w:t>
      </w:r>
      <w:r>
        <w:rPr>
          <w:rFonts w:asciiTheme="minorHAnsi" w:hAnsiTheme="minorHAnsi" w:cstheme="minorHAnsi"/>
          <w:color w:val="auto"/>
          <w:sz w:val="22"/>
          <w:szCs w:val="22"/>
        </w:rPr>
        <w:t>, w</w:t>
      </w:r>
      <w:r w:rsidRPr="000C016A">
        <w:rPr>
          <w:rFonts w:asciiTheme="minorHAnsi" w:hAnsiTheme="minorHAnsi" w:cstheme="minorHAnsi"/>
          <w:color w:val="auto"/>
          <w:sz w:val="22"/>
          <w:szCs w:val="22"/>
        </w:rPr>
        <w:t xml:space="preserve"> budowie obwodnica Gostynia DK 12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</w:p>
    <w:p w14:paraId="5DE5E524" w14:textId="6017314C" w:rsidR="000C016A" w:rsidRDefault="00C77DAF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JA10 – ZOW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Smogorzewo, Ta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lary. Teren jednostki składa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świetlica wiejska Smogorzewo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place zabaw, remiza OSP </w:t>
      </w:r>
      <w:r w:rsidR="002E7CF7"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Smogorzewo, </w:t>
      </w:r>
      <w:r w:rsidR="007F6610">
        <w:rPr>
          <w:rFonts w:asciiTheme="minorHAnsi" w:hAnsiTheme="minorHAnsi" w:cstheme="minorHAnsi"/>
          <w:color w:val="auto"/>
          <w:sz w:val="22"/>
          <w:szCs w:val="22"/>
        </w:rPr>
        <w:t>e</w:t>
      </w:r>
      <w:r w:rsidR="002E7CF7" w:rsidRPr="00C77DAF">
        <w:rPr>
          <w:rFonts w:asciiTheme="minorHAnsi" w:hAnsiTheme="minorHAnsi" w:cstheme="minorHAnsi"/>
          <w:color w:val="auto"/>
          <w:sz w:val="22"/>
          <w:szCs w:val="22"/>
        </w:rPr>
        <w:t>lementy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zespołu dworsko-folwarcznego w Smogorzewie – park dworski oraz dwa budynki folwarczne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auto"/>
          <w:sz w:val="22"/>
          <w:szCs w:val="22"/>
        </w:rPr>
        <w:t>ż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wirownia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w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budowie obwodnica Gostynia DK 12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356DA295" w14:textId="2E791723" w:rsidR="00C77DAF" w:rsidRDefault="00C77DAF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JA11 </w:t>
      </w:r>
      <w:r w:rsidR="007F6610"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- ZOW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Strzelce Małe, Strzelce Wie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lkie. Teren jednostki składa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Na terenie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jednostki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>: o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ddział przedszkolny, ogólnodostępny teren rekreacyjny z placem zabaw i boiskiem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świetlica wiejska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remiza OSP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Kościół parafialny pw. św. Marcina Biskupa w Strzelcach </w:t>
      </w:r>
      <w:r w:rsidR="007F6610" w:rsidRPr="00C77DAF">
        <w:rPr>
          <w:rFonts w:asciiTheme="minorHAnsi" w:hAnsiTheme="minorHAnsi" w:cstheme="minorHAnsi"/>
          <w:color w:val="auto"/>
          <w:sz w:val="22"/>
          <w:szCs w:val="22"/>
        </w:rPr>
        <w:t>Wielkich</w:t>
      </w:r>
      <w:r w:rsidR="007F6610">
        <w:rPr>
          <w:rFonts w:asciiTheme="minorHAnsi" w:hAnsiTheme="minorHAnsi" w:cstheme="minorHAnsi"/>
          <w:color w:val="auto"/>
          <w:sz w:val="22"/>
          <w:szCs w:val="22"/>
        </w:rPr>
        <w:t>, b</w:t>
      </w:r>
      <w:r w:rsidR="007F6610" w:rsidRPr="00C77DAF">
        <w:rPr>
          <w:rFonts w:asciiTheme="minorHAnsi" w:hAnsiTheme="minorHAnsi" w:cstheme="minorHAnsi"/>
          <w:color w:val="auto"/>
          <w:sz w:val="22"/>
          <w:szCs w:val="22"/>
        </w:rPr>
        <w:t>udynek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wikariatu, sali parafialnej z domem zarządcy dóbr kościelnych wraz z frontowym ogrodzeniem, podwórzem gospodarczym i ogrodem w Strzelcach Wielkich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cmentarz parafialny/komunalny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MZWiK – siedziba (międzygminny związek wodociągów i kanalizacji)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795AB2F2" w14:textId="2B27EDB6" w:rsidR="00C77DAF" w:rsidRDefault="00C77DAF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JA12 – ZOW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Drogoszewo, Godurowo, Michałowo, Zabo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rnia. Teren jednostki składa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Występują tutaj </w:t>
      </w:r>
      <w:r w:rsidR="003D73DB" w:rsidRPr="00C77DAF">
        <w:rPr>
          <w:rFonts w:asciiTheme="minorHAnsi" w:hAnsiTheme="minorHAnsi" w:cstheme="minorHAnsi"/>
          <w:color w:val="auto"/>
          <w:sz w:val="22"/>
          <w:szCs w:val="22"/>
        </w:rPr>
        <w:t>także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pojedyncze bloki popegeerowskie. Na terenie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jednostki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świetlica wiejska Godurowo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remiza OSP Godurowo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Dwór z 1. poł. XVIII / XIX w. (własność prywatna z zabytkowym założeniem parkowym i starodrzewiem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),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stanowisko archeologiczne Godurowo, st. 1, AZP 63-29/109 Grodzisko z okresu wczesnego średniowiecza z fazy B/C-E (VII-XII w.)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W miejscowości Godurowo znajdują się malownicze tereny, nazywane przez mieszkańców gminy "Szwajcarią godurowską". Jest tam strzelnica z terenem </w:t>
      </w:r>
      <w:r w:rsidR="00203DD9" w:rsidRPr="00C77DAF">
        <w:rPr>
          <w:rFonts w:asciiTheme="minorHAnsi" w:hAnsiTheme="minorHAnsi" w:cstheme="minorHAnsi"/>
          <w:color w:val="auto"/>
          <w:sz w:val="22"/>
          <w:szCs w:val="22"/>
        </w:rPr>
        <w:t>rekreacyjnym</w:t>
      </w:r>
      <w:r w:rsidR="00203DD9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203DD9" w:rsidRPr="00C77DAF">
        <w:rPr>
          <w:rFonts w:asciiTheme="minorHAnsi" w:hAnsiTheme="minorHAnsi" w:cstheme="minorHAnsi"/>
          <w:color w:val="auto"/>
          <w:sz w:val="22"/>
          <w:szCs w:val="22"/>
        </w:rPr>
        <w:t>–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własność Nadleśnictwa Piaski, Koło Łowieckie „Jeleń” Piaski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„dąb Kacper” najstarszy dąb w </w:t>
      </w:r>
      <w:r w:rsidR="000946E9" w:rsidRPr="00C77DAF">
        <w:rPr>
          <w:rFonts w:asciiTheme="minorHAnsi" w:hAnsiTheme="minorHAnsi" w:cstheme="minorHAnsi"/>
          <w:color w:val="auto"/>
          <w:sz w:val="22"/>
          <w:szCs w:val="22"/>
        </w:rPr>
        <w:t>gminie</w:t>
      </w:r>
      <w:r w:rsidR="000946E9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="000946E9" w:rsidRPr="00C77DAF">
        <w:rPr>
          <w:rFonts w:asciiTheme="minorHAnsi" w:hAnsiTheme="minorHAnsi" w:cstheme="minorHAnsi"/>
          <w:color w:val="auto"/>
          <w:sz w:val="22"/>
          <w:szCs w:val="22"/>
        </w:rPr>
        <w:t>Krzywińsko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-Osiecki Obszar Chronionego Krajobrazu wraz z zadrzewieniami gen. Dezyderego Chłapowskiego i kompleksem leśnym Osieczna – Góra</w:t>
      </w:r>
      <w:r>
        <w:rPr>
          <w:rFonts w:asciiTheme="minorHAnsi" w:hAnsiTheme="minorHAnsi" w:cstheme="minorHAnsi"/>
          <w:color w:val="auto"/>
          <w:sz w:val="22"/>
          <w:szCs w:val="22"/>
        </w:rPr>
        <w:t>, 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budowie obwodnica Gostynia DK 12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</w:p>
    <w:p w14:paraId="7AAF733B" w14:textId="17E29808" w:rsidR="00C77DAF" w:rsidRDefault="00C77DAF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JA13 – ZOW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Szelejewo Pierwsze, Józefowo, Lafajetowo, L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ipie. Teren jednostki składa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Występują tutaj także pojedyncze bloki popegeerowskie. 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Szkoła Podstawowa im. Bł. Edmunda Bojanowskiego (Szelejewo Pierwsze)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boisko orlik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hala sportowa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place zabaw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świetlica wiejska (Lipie, Szelejewo Pierwsze)</w:t>
      </w:r>
      <w:r w:rsidR="00F17264"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Żgaliny – teren rekreacyjny ze stawem, placem zabaw, zewnętrzną siłownią świetlicą wiejską</w:t>
      </w:r>
      <w:r w:rsidR="00F17264">
        <w:rPr>
          <w:rFonts w:asciiTheme="minorHAnsi" w:hAnsiTheme="minorHAnsi" w:cstheme="minorHAnsi"/>
          <w:color w:val="auto"/>
          <w:sz w:val="22"/>
          <w:szCs w:val="22"/>
        </w:rPr>
        <w:t xml:space="preserve">. W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Józefow</w:t>
      </w:r>
      <w:r w:rsidR="00F17264">
        <w:rPr>
          <w:rFonts w:asciiTheme="minorHAnsi" w:hAnsiTheme="minorHAnsi" w:cstheme="minorHAnsi"/>
          <w:color w:val="auto"/>
          <w:sz w:val="22"/>
          <w:szCs w:val="22"/>
        </w:rPr>
        <w:t>ie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– teren z dzikimi wysypiskami śmieci</w:t>
      </w:r>
      <w:r w:rsidR="00F17264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239AFF88" w14:textId="56B5E435" w:rsidR="00F17264" w:rsidRDefault="00F17264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F17264">
        <w:rPr>
          <w:rFonts w:asciiTheme="minorHAnsi" w:hAnsiTheme="minorHAnsi" w:cstheme="minorHAnsi"/>
          <w:b/>
          <w:bCs/>
          <w:color w:val="auto"/>
          <w:sz w:val="22"/>
          <w:szCs w:val="22"/>
        </w:rPr>
        <w:t>JA14 – ZOW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sołectwa: Szelejewo Drugie, Anteczków, Bielawy Szelejewskie, Stefanowo.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F17264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 xml:space="preserve"> Występują tutaj także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bloki popegeerowskie w większym skupisku. </w:t>
      </w:r>
      <w:r w:rsidR="00DC6FC4" w:rsidRPr="00F17264">
        <w:rPr>
          <w:rFonts w:asciiTheme="minorHAnsi" w:hAnsiTheme="minorHAnsi" w:cstheme="minorHAnsi"/>
          <w:color w:val="auto"/>
          <w:sz w:val="22"/>
          <w:szCs w:val="22"/>
        </w:rPr>
        <w:t>Na terenie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znajdują się: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Pałac z par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kiem i zabytkowym kościołkiem (o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biekt: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dwór, oficyna, pocz. XIX w. - własność prywatna, park i kościół udostępniony mieszkańcom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), z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espół pałacowy w Szelejewie (pałac i park), </w:t>
      </w:r>
      <w:r>
        <w:rPr>
          <w:rFonts w:asciiTheme="minorHAnsi" w:hAnsiTheme="minorHAnsi" w:cstheme="minorHAnsi"/>
          <w:color w:val="auto"/>
          <w:sz w:val="22"/>
          <w:szCs w:val="22"/>
        </w:rPr>
        <w:t>D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om Seniora „Bronek” filia Szelejewo</w:t>
      </w:r>
      <w:r>
        <w:rPr>
          <w:rFonts w:asciiTheme="minorHAnsi" w:hAnsiTheme="minorHAnsi" w:cstheme="minorHAnsi"/>
          <w:color w:val="auto"/>
          <w:sz w:val="22"/>
          <w:szCs w:val="22"/>
        </w:rPr>
        <w:t>, f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irma D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anko,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stacja benzynowa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Koło Emerytów Szelejewo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</w:p>
    <w:p w14:paraId="1BE08610" w14:textId="5727F34B" w:rsidR="000C1D70" w:rsidRDefault="00F17264" w:rsidP="0020756C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F17264">
        <w:rPr>
          <w:rFonts w:asciiTheme="minorHAnsi" w:hAnsiTheme="minorHAnsi" w:cstheme="minorHAnsi"/>
          <w:b/>
          <w:bCs/>
          <w:color w:val="auto"/>
          <w:sz w:val="22"/>
          <w:szCs w:val="22"/>
        </w:rPr>
        <w:t>JA15 – ZOW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sołectwo Podrz</w:t>
      </w:r>
      <w:r w:rsidR="00A64905">
        <w:rPr>
          <w:rFonts w:asciiTheme="minorHAnsi" w:hAnsiTheme="minorHAnsi" w:cstheme="minorHAnsi"/>
          <w:color w:val="auto"/>
          <w:sz w:val="22"/>
          <w:szCs w:val="22"/>
        </w:rPr>
        <w:t>ecze. Teren jednostki składa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F17264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. Na terenie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jednostki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 znajdują </w:t>
      </w:r>
      <w:r w:rsidR="009C3A00" w:rsidRPr="00F17264">
        <w:rPr>
          <w:rFonts w:asciiTheme="minorHAnsi" w:hAnsiTheme="minorHAnsi" w:cstheme="minorHAnsi"/>
          <w:color w:val="auto"/>
          <w:sz w:val="22"/>
          <w:szCs w:val="22"/>
        </w:rPr>
        <w:t>się: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Pałac z parkiem – własność prywatna</w:t>
      </w:r>
      <w:r>
        <w:rPr>
          <w:rFonts w:asciiTheme="minorHAnsi" w:hAnsiTheme="minorHAnsi" w:cstheme="minorHAnsi"/>
          <w:color w:val="auto"/>
          <w:sz w:val="22"/>
          <w:szCs w:val="22"/>
        </w:rPr>
        <w:t>, p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ark pałacowy z XIX w. o pow. 4,09 ha</w:t>
      </w:r>
      <w:r>
        <w:rPr>
          <w:rFonts w:asciiTheme="minorHAnsi" w:hAnsiTheme="minorHAnsi" w:cstheme="minorHAnsi"/>
          <w:color w:val="auto"/>
          <w:sz w:val="22"/>
          <w:szCs w:val="22"/>
        </w:rPr>
        <w:t>, z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espół pałacowy w Podrzeczu oraz elementy kolonii mieszkalnej</w:t>
      </w:r>
      <w:r>
        <w:rPr>
          <w:rFonts w:asciiTheme="minorHAnsi" w:hAnsiTheme="minorHAnsi" w:cstheme="minorHAnsi"/>
          <w:color w:val="auto"/>
          <w:sz w:val="22"/>
          <w:szCs w:val="22"/>
        </w:rPr>
        <w:t>, s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 xml:space="preserve">tanowiska </w:t>
      </w:r>
      <w:r w:rsidR="000B21E4">
        <w:rPr>
          <w:rFonts w:asciiTheme="minorHAnsi" w:hAnsiTheme="minorHAnsi" w:cstheme="minorHAnsi"/>
          <w:color w:val="auto"/>
          <w:sz w:val="22"/>
          <w:szCs w:val="22"/>
        </w:rPr>
        <w:t>archeologiczne: Podrzecze, o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sada kultury przeworskiej z późnego okresu lateńskiego - wczesnego okresu wpływów rzymskich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świetlica wiejska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lastRenderedPageBreak/>
        <w:t>stacja benzynowa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Przedszkole Niepubliczne, Ochronka Sióstr Służebniczek im. Edmunda Bojanowskiego</w:t>
      </w:r>
      <w:r>
        <w:rPr>
          <w:rFonts w:asciiTheme="minorHAnsi" w:hAnsiTheme="minorHAnsi" w:cstheme="minorHAnsi"/>
          <w:color w:val="auto"/>
          <w:sz w:val="22"/>
          <w:szCs w:val="22"/>
        </w:rPr>
        <w:t>, o</w:t>
      </w:r>
      <w:r w:rsidRPr="00F17264">
        <w:rPr>
          <w:rFonts w:asciiTheme="minorHAnsi" w:hAnsiTheme="minorHAnsi" w:cstheme="minorHAnsi"/>
          <w:color w:val="auto"/>
          <w:sz w:val="22"/>
          <w:szCs w:val="22"/>
        </w:rPr>
        <w:t>bwodnica drogi 434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</w:p>
    <w:p w14:paraId="2C06263C" w14:textId="77777777" w:rsidR="000C1D70" w:rsidRDefault="000C1D70" w:rsidP="00C95017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</w:p>
    <w:p w14:paraId="2098107B" w14:textId="6B78A523" w:rsidR="00250322" w:rsidRPr="00D86109" w:rsidRDefault="00250322" w:rsidP="008B6352">
      <w:pPr>
        <w:pStyle w:val="Nagwek2"/>
        <w:numPr>
          <w:ilvl w:val="1"/>
          <w:numId w:val="5"/>
        </w:numPr>
        <w:spacing w:after="120"/>
        <w:ind w:left="1077"/>
        <w:rPr>
          <w:b/>
          <w:color w:val="auto"/>
        </w:rPr>
      </w:pPr>
      <w:bookmarkStart w:id="70" w:name="_Toc136440629"/>
      <w:bookmarkStart w:id="71" w:name="_Toc185065770"/>
      <w:r w:rsidRPr="00D86109">
        <w:rPr>
          <w:b/>
          <w:color w:val="auto"/>
        </w:rPr>
        <w:t>Dobór wskaźników do analizy oraz zebranie danych</w:t>
      </w:r>
      <w:bookmarkEnd w:id="70"/>
      <w:bookmarkEnd w:id="71"/>
    </w:p>
    <w:p w14:paraId="04BD106F" w14:textId="69B2C510" w:rsidR="00250322" w:rsidRPr="00CD24BE" w:rsidRDefault="00250322" w:rsidP="00887D7C">
      <w:pPr>
        <w:spacing w:before="120" w:after="120"/>
        <w:jc w:val="both"/>
        <w:rPr>
          <w:rFonts w:eastAsiaTheme="minorEastAsia" w:cs="Arial"/>
        </w:rPr>
      </w:pPr>
      <w:r w:rsidRPr="007C24EF">
        <w:rPr>
          <w:rFonts w:eastAsiaTheme="minorEastAsia" w:cs="Arial"/>
        </w:rPr>
        <w:t>Zgodnie z ustawą z dnia 9 października 2015 r. o rewitalizacji, diagnoza czynników i zjawisk kryzysowych obejmuje analizę wszystkich sfer, tj. sfery społecznej, gospodarczej, środowiskowej, przestrzenno-funkcjonalnej oraz technicznej dla całego obszaru gminy oraz pogłębioną diagnozę obszaru rewitalizacji</w:t>
      </w:r>
      <w:r>
        <w:rPr>
          <w:rFonts w:eastAsiaTheme="minorEastAsia" w:cs="Arial"/>
        </w:rPr>
        <w:t xml:space="preserve"> (wyniki tej ostatniej zostaną zaprezentowane w dokumencie Gminnego Programu Rewitalizacji)</w:t>
      </w:r>
      <w:r w:rsidRPr="007C24EF">
        <w:rPr>
          <w:rFonts w:eastAsiaTheme="minorEastAsia" w:cs="Arial"/>
        </w:rPr>
        <w:t xml:space="preserve">. Aby określić występowanie oraz intensywność poszczególnych negatywnych zjawisk </w:t>
      </w:r>
      <w:r w:rsidR="008B18BE">
        <w:rPr>
          <w:rFonts w:eastAsiaTheme="minorEastAsia" w:cs="Arial"/>
        </w:rPr>
        <w:br/>
      </w:r>
      <w:r w:rsidRPr="007C24EF">
        <w:rPr>
          <w:rFonts w:eastAsiaTheme="minorEastAsia" w:cs="Arial"/>
        </w:rPr>
        <w:t>w wyznaczonych wcześniej jednostkach analitycznych (JA), należy zastosować odpowiedni dobór wskaźników do analizy. Na potrzeby opracowania niniejszej diagnozy skorzystano ze wskaźników</w:t>
      </w:r>
      <w:r>
        <w:rPr>
          <w:rFonts w:eastAsiaTheme="minorEastAsia" w:cs="Arial"/>
        </w:rPr>
        <w:t>,</w:t>
      </w:r>
      <w:r w:rsidRPr="007C24EF">
        <w:rPr>
          <w:rFonts w:eastAsiaTheme="minorEastAsia" w:cs="Arial"/>
        </w:rPr>
        <w:t xml:space="preserve"> niezbędnych do przeprowadzenia kompleksowej diagnozy gminy, rekomendowanych w wytycznych </w:t>
      </w:r>
      <w:r>
        <w:rPr>
          <w:rFonts w:eastAsiaTheme="minorEastAsia" w:cs="Arial"/>
        </w:rPr>
        <w:br/>
      </w:r>
      <w:r w:rsidRPr="007C24EF">
        <w:rPr>
          <w:rFonts w:eastAsiaTheme="minorEastAsia" w:cs="Arial"/>
        </w:rPr>
        <w:t>w minionym okresie programowania</w:t>
      </w:r>
      <w:r>
        <w:rPr>
          <w:rFonts w:eastAsiaTheme="minorEastAsia" w:cs="Arial"/>
        </w:rPr>
        <w:t xml:space="preserve"> UE. Jednocześnie u</w:t>
      </w:r>
      <w:r w:rsidRPr="007C24EF">
        <w:rPr>
          <w:rFonts w:eastAsiaTheme="minorEastAsia" w:cs="Arial"/>
        </w:rPr>
        <w:t xml:space="preserve">tworzona została lista jednostek i instytucji, do których zwrócono się z prośbą o </w:t>
      </w:r>
      <w:r>
        <w:rPr>
          <w:rFonts w:eastAsiaTheme="minorEastAsia" w:cs="Arial"/>
        </w:rPr>
        <w:t xml:space="preserve">zebranie i </w:t>
      </w:r>
      <w:r w:rsidRPr="007C24EF">
        <w:rPr>
          <w:rFonts w:eastAsiaTheme="minorEastAsia" w:cs="Arial"/>
        </w:rPr>
        <w:t>przekazanie danych, z uwzględnieniem podziału na wyznaczone wcześniej jednostki analityczne.</w:t>
      </w:r>
      <w:r>
        <w:rPr>
          <w:rFonts w:eastAsiaTheme="minorEastAsia" w:cs="Arial"/>
        </w:rPr>
        <w:t xml:space="preserve"> </w:t>
      </w:r>
      <w:r w:rsidRPr="007C24EF">
        <w:rPr>
          <w:rFonts w:eastAsiaTheme="minorEastAsia" w:cs="Arial"/>
        </w:rPr>
        <w:t xml:space="preserve">Zestaw wskaźników dobrany został </w:t>
      </w:r>
      <w:r w:rsidRPr="007C24EF">
        <w:rPr>
          <w:rFonts w:cs="Arial"/>
        </w:rPr>
        <w:t xml:space="preserve">przez przedstawicieli </w:t>
      </w:r>
      <w:r w:rsidR="00F655FF" w:rsidRPr="00F655FF">
        <w:rPr>
          <w:rFonts w:cs="Arial"/>
        </w:rPr>
        <w:t>Urzędu Gminy</w:t>
      </w:r>
      <w:r w:rsidRPr="00F655FF">
        <w:rPr>
          <w:rFonts w:cs="Arial"/>
        </w:rPr>
        <w:t xml:space="preserve"> i</w:t>
      </w:r>
      <w:r w:rsidR="00F655FF" w:rsidRPr="00F655FF">
        <w:rPr>
          <w:rFonts w:cs="Arial"/>
        </w:rPr>
        <w:t xml:space="preserve"> podległych jednostek</w:t>
      </w:r>
      <w:r w:rsidRPr="00F655FF">
        <w:rPr>
          <w:rFonts w:cs="Arial"/>
        </w:rPr>
        <w:t xml:space="preserve"> </w:t>
      </w:r>
      <w:r w:rsidR="00645E5A">
        <w:rPr>
          <w:rFonts w:cs="Arial"/>
        </w:rPr>
        <w:t xml:space="preserve">w </w:t>
      </w:r>
      <w:r w:rsidRPr="007C24EF">
        <w:rPr>
          <w:rFonts w:cs="Arial"/>
        </w:rPr>
        <w:t xml:space="preserve">sposób najlepiej oddający sytuację w 5 ocenianych sferach oraz uwzględniający dostępność danych w </w:t>
      </w:r>
      <w:r w:rsidR="00590E30">
        <w:rPr>
          <w:rFonts w:cs="Arial"/>
        </w:rPr>
        <w:t>ramach</w:t>
      </w:r>
      <w:r w:rsidRPr="007C24EF">
        <w:rPr>
          <w:rFonts w:cs="Arial"/>
        </w:rPr>
        <w:t xml:space="preserve"> wyodrębnionych jednostek analitycznych. </w:t>
      </w:r>
    </w:p>
    <w:p w14:paraId="642C2C51" w14:textId="6587DA76" w:rsidR="00250322" w:rsidRPr="007C24EF" w:rsidRDefault="00250322" w:rsidP="00887D7C">
      <w:pPr>
        <w:spacing w:before="120" w:after="240"/>
        <w:jc w:val="both"/>
      </w:pPr>
      <w:r w:rsidRPr="007C24EF">
        <w:t>Szczegółowe dane</w:t>
      </w:r>
      <w:r w:rsidR="00C54D7A">
        <w:t>,</w:t>
      </w:r>
      <w:r w:rsidRPr="007C24EF">
        <w:t xml:space="preserve"> dotyczące wybranych wskaźników do analizy oraz źródła pozyskanych danych</w:t>
      </w:r>
      <w:r w:rsidR="00C54D7A">
        <w:t>,</w:t>
      </w:r>
      <w:r w:rsidRPr="007C24EF">
        <w:t xml:space="preserve"> przedstawia Tabela </w:t>
      </w:r>
      <w:r>
        <w:t>4</w:t>
      </w:r>
      <w:r w:rsidRPr="007C24EF">
        <w:t>.</w:t>
      </w:r>
    </w:p>
    <w:p w14:paraId="0DAD0FE6" w14:textId="1EEF3E73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72" w:name="_Toc492901816"/>
      <w:bookmarkStart w:id="73" w:name="_Toc136511430"/>
      <w:bookmarkStart w:id="74" w:name="_Toc188536960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4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Dane dotyczące wybranych wskaźników do analizy oraz źródła danych</w:t>
      </w:r>
      <w:bookmarkEnd w:id="72"/>
      <w:bookmarkEnd w:id="73"/>
      <w:bookmarkEnd w:id="74"/>
    </w:p>
    <w:tbl>
      <w:tblPr>
        <w:tblStyle w:val="Tabela-Siatka"/>
        <w:tblW w:w="5003" w:type="pct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Look w:val="04A0" w:firstRow="1" w:lastRow="0" w:firstColumn="1" w:lastColumn="0" w:noHBand="0" w:noVBand="1"/>
      </w:tblPr>
      <w:tblGrid>
        <w:gridCol w:w="566"/>
        <w:gridCol w:w="2403"/>
        <w:gridCol w:w="3971"/>
        <w:gridCol w:w="2127"/>
      </w:tblGrid>
      <w:tr w:rsidR="00631121" w:rsidRPr="00631121" w14:paraId="62443B47" w14:textId="77777777" w:rsidTr="006B6D8A">
        <w:tc>
          <w:tcPr>
            <w:tcW w:w="5000" w:type="pct"/>
            <w:gridSpan w:val="4"/>
            <w:shd w:val="clear" w:color="auto" w:fill="004980" w:themeFill="accent2" w:themeFillShade="BF"/>
          </w:tcPr>
          <w:p w14:paraId="7B2F57B2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b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  <w:t>SFERA SPOŁECZNA</w:t>
            </w:r>
          </w:p>
        </w:tc>
      </w:tr>
      <w:tr w:rsidR="00631121" w:rsidRPr="00631121" w14:paraId="12522846" w14:textId="77777777" w:rsidTr="000B21E4">
        <w:tc>
          <w:tcPr>
            <w:tcW w:w="312" w:type="pct"/>
            <w:shd w:val="clear" w:color="auto" w:fill="D5DCE4" w:themeFill="text2" w:themeFillTint="33"/>
          </w:tcPr>
          <w:p w14:paraId="6EA2F71F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L.p.</w:t>
            </w:r>
          </w:p>
        </w:tc>
        <w:tc>
          <w:tcPr>
            <w:tcW w:w="1325" w:type="pct"/>
            <w:shd w:val="clear" w:color="auto" w:fill="D5DCE4" w:themeFill="text2" w:themeFillTint="33"/>
          </w:tcPr>
          <w:p w14:paraId="7CEF426A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Zjawisko</w:t>
            </w:r>
          </w:p>
        </w:tc>
        <w:tc>
          <w:tcPr>
            <w:tcW w:w="2190" w:type="pct"/>
            <w:shd w:val="clear" w:color="auto" w:fill="D5DCE4" w:themeFill="text2" w:themeFillTint="33"/>
          </w:tcPr>
          <w:p w14:paraId="01D3DAEA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Wskaźnik do analizy</w:t>
            </w:r>
          </w:p>
        </w:tc>
        <w:tc>
          <w:tcPr>
            <w:tcW w:w="1172" w:type="pct"/>
            <w:shd w:val="clear" w:color="auto" w:fill="D5DCE4" w:themeFill="text2" w:themeFillTint="33"/>
          </w:tcPr>
          <w:p w14:paraId="378206F8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Źródło danych</w:t>
            </w:r>
          </w:p>
        </w:tc>
      </w:tr>
      <w:tr w:rsidR="00631121" w:rsidRPr="00631121" w14:paraId="3532AC82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74DFB72E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458350ED" w14:textId="77777777" w:rsidR="00631121" w:rsidRPr="00631121" w:rsidRDefault="00631121" w:rsidP="00631121">
            <w:pPr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631121">
              <w:rPr>
                <w:rFonts w:ascii="Calibri" w:eastAsia="Calibri" w:hAnsi="Calibri" w:cs="Arial"/>
                <w:sz w:val="18"/>
                <w:szCs w:val="18"/>
              </w:rPr>
              <w:t>Bezrobocie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59C47F9E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Liczba osób bezrobotnych korzystających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>z systemu pomocy społecznej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6260C356" w14:textId="2D9519FD" w:rsidR="00631121" w:rsidRPr="00631121" w:rsidRDefault="00DE48FA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5DB415D6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7410D123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2.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44342AB8" w14:textId="77777777" w:rsidR="00631121" w:rsidRPr="00631121" w:rsidRDefault="00631121" w:rsidP="00631121">
            <w:pPr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631121">
              <w:rPr>
                <w:rFonts w:ascii="Calibri" w:eastAsia="Calibri" w:hAnsi="Calibri" w:cs="Arial"/>
                <w:sz w:val="18"/>
                <w:szCs w:val="18"/>
              </w:rPr>
              <w:t>Ubóstwo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2057AA30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osób pobierających zasiłki (pomoc finansowa i rzeczowa)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5E28C901" w14:textId="30DFAD30" w:rsidR="00631121" w:rsidRPr="00631121" w:rsidRDefault="00750E32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56DCFB60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60B690DA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3.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56DFDA6E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Niski poziom kompetencji wychowawczych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64CB82A1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rodzin objętych wsparciem asystenta rodziny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6E5F3E11" w14:textId="550FA199" w:rsidR="00631121" w:rsidRPr="00631121" w:rsidRDefault="00750E32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4A5DCC76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76A46C9C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4.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1CE79B9A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>Niepełnosprawność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7C493164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osób pobierających zasiłek pielęgnacyjny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1EF8D05A" w14:textId="351A071C" w:rsidR="00631121" w:rsidRPr="00631121" w:rsidRDefault="00D87D0C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3AB20A65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0B799473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5.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5240C17D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>Przestępczość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194BBDB7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Liczba stwierdzonych przestępstw 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09B9DF23" w14:textId="1E1D80A0" w:rsidR="00631121" w:rsidRPr="00631121" w:rsidRDefault="00D87D0C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Posterunek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Policji 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Gostyniu</w:t>
            </w:r>
          </w:p>
        </w:tc>
      </w:tr>
      <w:tr w:rsidR="00631121" w:rsidRPr="00631121" w14:paraId="0585E5E5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5B45A5DF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6. 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19F94C68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 xml:space="preserve">Niskie kompetencje społeczne  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0BF4F6F2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Liczba rodzin korzystających ze wsparcia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>w formie pracy socjalnej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4FB24820" w14:textId="3A8005D7" w:rsidR="00631121" w:rsidRPr="00631121" w:rsidRDefault="00D87D0C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3B803911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7CD135BD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7.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010792AB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>Przemoc w rodzinie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1A92591B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„Niebieskich kart”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7B711003" w14:textId="6A77E988" w:rsidR="00631121" w:rsidRPr="00631121" w:rsidRDefault="00D87D0C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Gminny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Ośrodek Pomocy Społecznej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5BE9EBC3" w14:textId="77777777" w:rsidTr="000B21E4">
        <w:trPr>
          <w:trHeight w:val="466"/>
        </w:trPr>
        <w:tc>
          <w:tcPr>
            <w:tcW w:w="312" w:type="pct"/>
            <w:shd w:val="clear" w:color="auto" w:fill="FFFFFF" w:themeFill="background1"/>
            <w:vAlign w:val="center"/>
          </w:tcPr>
          <w:p w14:paraId="411A07AF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8.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1EA59B7E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>Niska aktywność społeczna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524AFF39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czytelników bibliotek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222E0E5E" w14:textId="47D494D2" w:rsidR="00631121" w:rsidRPr="00631121" w:rsidRDefault="00036652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>
              <w:rPr>
                <w:rFonts w:ascii="Calibri" w:eastAsia="Times New Roman" w:hAnsi="Calibri" w:cs="Arial"/>
                <w:sz w:val="18"/>
                <w:szCs w:val="18"/>
              </w:rPr>
              <w:t xml:space="preserve">Centrum Kultury i Biblioteka </w:t>
            </w:r>
            <w:r w:rsidR="00631121"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249592B7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380679D9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lastRenderedPageBreak/>
              <w:t>9.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6B7D43C9" w14:textId="77777777" w:rsidR="00631121" w:rsidRPr="00147805" w:rsidRDefault="00631121" w:rsidP="00147805">
            <w:pPr>
              <w:spacing w:before="60" w:after="60"/>
              <w:jc w:val="center"/>
              <w:rPr>
                <w:rFonts w:ascii="Calibri" w:eastAsia="Calibri" w:hAnsi="Calibri" w:cs="Arial"/>
                <w:sz w:val="18"/>
                <w:szCs w:val="18"/>
              </w:rPr>
            </w:pPr>
            <w:r w:rsidRPr="00147805">
              <w:rPr>
                <w:rFonts w:ascii="Calibri" w:eastAsia="Calibri" w:hAnsi="Calibri" w:cs="Arial"/>
                <w:sz w:val="18"/>
                <w:szCs w:val="18"/>
              </w:rPr>
              <w:t>Starzenie się społeczeństwa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3F9E5A93" w14:textId="77777777" w:rsidR="00631121" w:rsidRPr="00631121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osób w wieku poprodukcyjnym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39058A40" w14:textId="0F0713E0" w:rsidR="00631121" w:rsidRPr="00147805" w:rsidRDefault="00631121" w:rsidP="00147805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06A5F37C" w14:textId="77777777" w:rsidTr="006B6D8A">
        <w:tc>
          <w:tcPr>
            <w:tcW w:w="5000" w:type="pct"/>
            <w:gridSpan w:val="4"/>
            <w:shd w:val="clear" w:color="auto" w:fill="004980" w:themeFill="accent2" w:themeFillShade="BF"/>
            <w:vAlign w:val="center"/>
          </w:tcPr>
          <w:p w14:paraId="192A4BAD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  <w:t>SFERA GOSPODARCZA</w:t>
            </w:r>
          </w:p>
        </w:tc>
      </w:tr>
      <w:tr w:rsidR="00631121" w:rsidRPr="00631121" w14:paraId="45CAF6AD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277A820A" w14:textId="15691DB7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0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21DB70A2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Calibri" w:hAnsi="Calibri" w:cs="Arial"/>
                <w:sz w:val="18"/>
                <w:szCs w:val="18"/>
              </w:rPr>
              <w:t>Niski poziom przedsiębiorczości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7A7CB6C3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podmiotów gospodarczych w rejestrze CEiDG</w:t>
            </w:r>
            <w:r w:rsidRPr="006E282B">
              <w:rPr>
                <w:rFonts w:ascii="Calibri" w:eastAsia="Times New Roman" w:hAnsi="Calibri" w:cs="Arial"/>
                <w:sz w:val="18"/>
                <w:szCs w:val="18"/>
              </w:rPr>
              <w:t xml:space="preserve">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na 100 mieszkańców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1D7C54B9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Rejestr CEiDG</w:t>
            </w:r>
          </w:p>
        </w:tc>
      </w:tr>
      <w:tr w:rsidR="00631121" w:rsidRPr="00631121" w14:paraId="696ED087" w14:textId="77777777" w:rsidTr="006B6D8A">
        <w:tc>
          <w:tcPr>
            <w:tcW w:w="5000" w:type="pct"/>
            <w:gridSpan w:val="4"/>
            <w:shd w:val="clear" w:color="auto" w:fill="004980" w:themeFill="accent2" w:themeFillShade="BF"/>
            <w:vAlign w:val="center"/>
          </w:tcPr>
          <w:p w14:paraId="166630E7" w14:textId="77777777" w:rsidR="00631121" w:rsidRPr="006E282B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  <w:t>SFERA ŚRODOWISKOWA</w:t>
            </w:r>
          </w:p>
        </w:tc>
      </w:tr>
      <w:tr w:rsidR="00631121" w:rsidRPr="00631121" w14:paraId="0741F69D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5B42B73D" w14:textId="7CD093D5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vMerge w:val="restart"/>
            <w:shd w:val="clear" w:color="auto" w:fill="D5DCE4" w:themeFill="text2" w:themeFillTint="33"/>
            <w:vAlign w:val="center"/>
          </w:tcPr>
          <w:p w14:paraId="297C8417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Calibri" w:hAnsi="Calibri" w:cs="Arial"/>
                <w:sz w:val="18"/>
                <w:szCs w:val="18"/>
              </w:rPr>
              <w:t>Zagrożenie dla środowiska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16FD6E19" w14:textId="77777777" w:rsidR="00036652" w:rsidRPr="00036652" w:rsidRDefault="00036652" w:rsidP="00036652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036652">
              <w:rPr>
                <w:rFonts w:ascii="Calibri" w:eastAsia="Times New Roman" w:hAnsi="Calibri" w:cs="Arial"/>
                <w:sz w:val="18"/>
                <w:szCs w:val="18"/>
              </w:rPr>
              <w:t xml:space="preserve">Liczba gospodarstw domowych </w:t>
            </w:r>
          </w:p>
          <w:p w14:paraId="28E43389" w14:textId="13757D64" w:rsidR="00631121" w:rsidRPr="00631121" w:rsidRDefault="00036652" w:rsidP="00036652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bookmarkStart w:id="75" w:name="_Hlk181619709"/>
            <w:r w:rsidRPr="00036652">
              <w:rPr>
                <w:rFonts w:ascii="Calibri" w:eastAsia="Times New Roman" w:hAnsi="Calibri" w:cs="Arial"/>
                <w:sz w:val="18"/>
                <w:szCs w:val="18"/>
              </w:rPr>
              <w:t>z nierozwiązanym docelowo problemem odprowadzania ścieków bytowych</w:t>
            </w:r>
            <w:bookmarkEnd w:id="75"/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5599C5B1" w14:textId="3C6B7381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321FB781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089E9A50" w14:textId="4ED4AD8C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2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vMerge/>
            <w:shd w:val="clear" w:color="auto" w:fill="D5DCE4" w:themeFill="text2" w:themeFillTint="33"/>
            <w:vAlign w:val="center"/>
          </w:tcPr>
          <w:p w14:paraId="4792A828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6049F01B" w14:textId="77777777" w:rsidR="00631121" w:rsidRPr="006E282B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Times New Roman" w:hAnsi="Calibri" w:cs="Arial"/>
                <w:sz w:val="18"/>
                <w:szCs w:val="18"/>
              </w:rPr>
              <w:t>Liczba gospodarstw domowych wykorzystujących jako źródło ciepła tradycyjne piece na paliwa stałe, będące źródłem tzw. niskiej emisji</w:t>
            </w:r>
          </w:p>
        </w:tc>
        <w:tc>
          <w:tcPr>
            <w:tcW w:w="1172" w:type="pct"/>
            <w:shd w:val="clear" w:color="auto" w:fill="FFFFFF" w:themeFill="background1"/>
          </w:tcPr>
          <w:p w14:paraId="0F8D1307" w14:textId="442C9C08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093B60C0" w14:textId="77777777" w:rsidTr="006B6D8A">
        <w:tc>
          <w:tcPr>
            <w:tcW w:w="5000" w:type="pct"/>
            <w:gridSpan w:val="4"/>
            <w:shd w:val="clear" w:color="auto" w:fill="004980" w:themeFill="accent2" w:themeFillShade="BF"/>
            <w:vAlign w:val="center"/>
          </w:tcPr>
          <w:p w14:paraId="05CFA00A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b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  <w:t>SFERA PRZESTRZENNO – FUNKCJONALNA</w:t>
            </w:r>
          </w:p>
        </w:tc>
      </w:tr>
      <w:tr w:rsidR="00631121" w:rsidRPr="00631121" w14:paraId="0C0C06E7" w14:textId="77777777" w:rsidTr="000B21E4">
        <w:trPr>
          <w:trHeight w:val="637"/>
        </w:trPr>
        <w:tc>
          <w:tcPr>
            <w:tcW w:w="312" w:type="pct"/>
            <w:shd w:val="clear" w:color="auto" w:fill="FFFFFF" w:themeFill="background1"/>
            <w:vAlign w:val="center"/>
          </w:tcPr>
          <w:p w14:paraId="45FB534E" w14:textId="78FA4E0C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3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vMerge w:val="restart"/>
            <w:shd w:val="clear" w:color="auto" w:fill="D5DCE4" w:themeFill="text2" w:themeFillTint="33"/>
            <w:vAlign w:val="center"/>
          </w:tcPr>
          <w:p w14:paraId="55B7C1F5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Calibri" w:hAnsi="Calibri" w:cs="Arial"/>
                <w:sz w:val="18"/>
                <w:szCs w:val="18"/>
              </w:rPr>
              <w:t>Niewystarczająca infrastruktura społeczna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0598C00E" w14:textId="7CFAAD6A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Dostępność przedszkola do </w:t>
            </w:r>
            <w:r w:rsidR="006C5F22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 km od miejsca zamieszkania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500C89B7" w14:textId="1694A290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30FD3C71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44718217" w14:textId="1BD960C9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4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vMerge/>
            <w:shd w:val="clear" w:color="auto" w:fill="D5DCE4" w:themeFill="text2" w:themeFillTint="33"/>
            <w:vAlign w:val="center"/>
          </w:tcPr>
          <w:p w14:paraId="519892B5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6541083D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Dostępność obiektów sportowych (hal lub boisk lub basenów itp.) do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1 km od miejsca zamieszkania 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0AE5E7E0" w14:textId="3D4C6BA4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7873ABFF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7E047A23" w14:textId="4DC2AB2E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5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vMerge/>
            <w:shd w:val="clear" w:color="auto" w:fill="D5DCE4" w:themeFill="text2" w:themeFillTint="33"/>
            <w:vAlign w:val="center"/>
          </w:tcPr>
          <w:p w14:paraId="0CCE8EAC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6B441CFF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Dostępność obiektów kultury lub innych miejsc integracji społecznej (dom kultury lub biblioteka lub kino lub świetlice) do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1 km od miejsca zamieszkania 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2F194B8A" w14:textId="63E01C8A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036652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13B28F9D" w14:textId="77777777" w:rsidTr="000B21E4">
        <w:tc>
          <w:tcPr>
            <w:tcW w:w="312" w:type="pct"/>
            <w:shd w:val="clear" w:color="auto" w:fill="FFFFFF" w:themeFill="background1"/>
            <w:vAlign w:val="center"/>
          </w:tcPr>
          <w:p w14:paraId="089A3EB1" w14:textId="3B3FF465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6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2063B2E4" w14:textId="77777777" w:rsidR="00631121" w:rsidRPr="00631121" w:rsidRDefault="00631121" w:rsidP="00631121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Niski poziom dostępności komunikacyjnej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2BD29D36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Dostępność przystanku komunikacji publicznej do 1 km od miejsca zamieszkania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49E5E5ED" w14:textId="64CD1012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E51A71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5617B054" w14:textId="77777777" w:rsidTr="006B6D8A">
        <w:tc>
          <w:tcPr>
            <w:tcW w:w="5000" w:type="pct"/>
            <w:gridSpan w:val="4"/>
            <w:shd w:val="clear" w:color="auto" w:fill="004980" w:themeFill="accent2" w:themeFillShade="BF"/>
            <w:vAlign w:val="center"/>
          </w:tcPr>
          <w:p w14:paraId="443C3DB2" w14:textId="77777777" w:rsidR="00631121" w:rsidRPr="006E282B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b/>
                <w:color w:val="FFFFFF" w:themeColor="background1"/>
                <w:sz w:val="18"/>
                <w:szCs w:val="18"/>
              </w:rPr>
              <w:t>SFERA TECHNICZNA</w:t>
            </w:r>
          </w:p>
        </w:tc>
      </w:tr>
      <w:tr w:rsidR="00631121" w:rsidRPr="00631121" w14:paraId="1D3F0B67" w14:textId="77777777" w:rsidTr="000B21E4">
        <w:trPr>
          <w:trHeight w:val="998"/>
        </w:trPr>
        <w:tc>
          <w:tcPr>
            <w:tcW w:w="312" w:type="pct"/>
            <w:shd w:val="clear" w:color="auto" w:fill="FFFFFF" w:themeFill="background1"/>
            <w:vAlign w:val="center"/>
          </w:tcPr>
          <w:p w14:paraId="65D4581C" w14:textId="2A7AB537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7.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1E4522F5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Calibri" w:hAnsi="Calibri" w:cs="Arial"/>
                <w:sz w:val="18"/>
                <w:szCs w:val="18"/>
              </w:rPr>
              <w:t>Zdegradowane technicznie obiekty budowlane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5D5AE359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Liczba obiektów budowlanych (w tym o przeznaczeniu mieszkaniowym) w złym stanie technicznym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02D0BF14" w14:textId="61E3C354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 xml:space="preserve">w </w:t>
            </w:r>
            <w:r w:rsidR="00E51A71">
              <w:rPr>
                <w:rFonts w:ascii="Calibri" w:eastAsia="Times New Roman" w:hAnsi="Calibri" w:cs="Arial"/>
                <w:sz w:val="18"/>
                <w:szCs w:val="18"/>
              </w:rPr>
              <w:t>Piaskach</w:t>
            </w:r>
          </w:p>
        </w:tc>
      </w:tr>
      <w:tr w:rsidR="00631121" w:rsidRPr="00631121" w14:paraId="3742BB10" w14:textId="77777777" w:rsidTr="000B21E4">
        <w:trPr>
          <w:trHeight w:val="971"/>
        </w:trPr>
        <w:tc>
          <w:tcPr>
            <w:tcW w:w="312" w:type="pct"/>
            <w:shd w:val="clear" w:color="auto" w:fill="FFFFFF" w:themeFill="background1"/>
            <w:vAlign w:val="center"/>
          </w:tcPr>
          <w:p w14:paraId="16A53D8C" w14:textId="0D44C3FA" w:rsidR="00631121" w:rsidRPr="00631121" w:rsidRDefault="00631121" w:rsidP="0052227C">
            <w:pPr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1</w:t>
            </w:r>
            <w:r w:rsidR="0052227C">
              <w:rPr>
                <w:rFonts w:ascii="Calibri" w:eastAsia="Times New Roman" w:hAnsi="Calibri" w:cs="Arial"/>
                <w:sz w:val="18"/>
                <w:szCs w:val="18"/>
              </w:rPr>
              <w:t>8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. </w:t>
            </w:r>
          </w:p>
        </w:tc>
        <w:tc>
          <w:tcPr>
            <w:tcW w:w="1325" w:type="pct"/>
            <w:shd w:val="clear" w:color="auto" w:fill="D5DCE4" w:themeFill="text2" w:themeFillTint="33"/>
            <w:vAlign w:val="center"/>
          </w:tcPr>
          <w:p w14:paraId="5C36E725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E282B">
              <w:rPr>
                <w:rFonts w:ascii="Calibri" w:eastAsia="Calibri" w:hAnsi="Calibri" w:cs="Arial"/>
                <w:sz w:val="18"/>
                <w:szCs w:val="18"/>
              </w:rPr>
              <w:t>Zdegradowane technicznie budowle</w:t>
            </w:r>
          </w:p>
        </w:tc>
        <w:tc>
          <w:tcPr>
            <w:tcW w:w="2190" w:type="pct"/>
            <w:shd w:val="clear" w:color="auto" w:fill="FFFFFF" w:themeFill="background1"/>
            <w:vAlign w:val="center"/>
          </w:tcPr>
          <w:p w14:paraId="414E54A0" w14:textId="77777777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>Długość dróg publicznych wymagających kapitalnego remontu lub przebudowy</w:t>
            </w:r>
          </w:p>
        </w:tc>
        <w:tc>
          <w:tcPr>
            <w:tcW w:w="1172" w:type="pct"/>
            <w:shd w:val="clear" w:color="auto" w:fill="FFFFFF" w:themeFill="background1"/>
            <w:vAlign w:val="center"/>
          </w:tcPr>
          <w:p w14:paraId="75116453" w14:textId="180A2714" w:rsidR="00631121" w:rsidRPr="00631121" w:rsidRDefault="00631121" w:rsidP="006E282B">
            <w:pPr>
              <w:spacing w:before="60" w:after="60"/>
              <w:jc w:val="center"/>
              <w:rPr>
                <w:rFonts w:ascii="Calibri" w:eastAsia="Times New Roman" w:hAnsi="Calibri" w:cs="Arial"/>
                <w:sz w:val="18"/>
                <w:szCs w:val="18"/>
              </w:rPr>
            </w:pP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t xml:space="preserve">Urząd Gminy </w:t>
            </w:r>
            <w:r w:rsidRPr="00631121">
              <w:rPr>
                <w:rFonts w:ascii="Calibri" w:eastAsia="Times New Roman" w:hAnsi="Calibri" w:cs="Arial"/>
                <w:sz w:val="18"/>
                <w:szCs w:val="18"/>
              </w:rPr>
              <w:br/>
              <w:t>w</w:t>
            </w:r>
            <w:r w:rsidR="00E51A71">
              <w:rPr>
                <w:rFonts w:ascii="Calibri" w:eastAsia="Times New Roman" w:hAnsi="Calibri" w:cs="Arial"/>
                <w:sz w:val="18"/>
                <w:szCs w:val="18"/>
              </w:rPr>
              <w:t xml:space="preserve"> Piaskach</w:t>
            </w:r>
          </w:p>
        </w:tc>
      </w:tr>
    </w:tbl>
    <w:p w14:paraId="35BE913A" w14:textId="7A08D43F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6AD63775" w14:textId="77777777" w:rsidR="00250322" w:rsidRDefault="00250322" w:rsidP="00507839">
      <w:pPr>
        <w:spacing w:before="120" w:after="24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W dalszej kolejności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wraz z prezentacją wyników analizy dla poszczególnych jednostek analitycznych, przedstawiono istotę każdego wskaźnika oraz interpretację otrzymanych wartości.</w:t>
      </w:r>
    </w:p>
    <w:p w14:paraId="371A7818" w14:textId="786D3053" w:rsidR="00250322" w:rsidRPr="00A93A8E" w:rsidRDefault="00250322" w:rsidP="008B6352">
      <w:pPr>
        <w:pStyle w:val="Nagwek2"/>
        <w:numPr>
          <w:ilvl w:val="1"/>
          <w:numId w:val="5"/>
        </w:numPr>
        <w:spacing w:after="120"/>
        <w:ind w:left="1077"/>
        <w:rPr>
          <w:b/>
        </w:rPr>
      </w:pPr>
      <w:bookmarkStart w:id="76" w:name="_Toc136440630"/>
      <w:bookmarkStart w:id="77" w:name="_Toc185065771"/>
      <w:r w:rsidRPr="00A93A8E">
        <w:rPr>
          <w:b/>
        </w:rPr>
        <w:t>Analiza pozyskanych danych</w:t>
      </w:r>
      <w:bookmarkEnd w:id="76"/>
      <w:bookmarkEnd w:id="77"/>
    </w:p>
    <w:p w14:paraId="0D7DFC7A" w14:textId="08E2E2FD" w:rsidR="00250322" w:rsidRDefault="00250322" w:rsidP="007B274A">
      <w:pPr>
        <w:spacing w:before="120" w:after="120"/>
        <w:jc w:val="both"/>
        <w:rPr>
          <w:rFonts w:eastAsiaTheme="minorEastAsia" w:cs="Arial"/>
        </w:rPr>
      </w:pPr>
      <w:r w:rsidRPr="00EA145F">
        <w:rPr>
          <w:rFonts w:eastAsiaTheme="minorEastAsia" w:cs="Arial"/>
          <w:b/>
        </w:rPr>
        <w:t xml:space="preserve">Skalę negatywnych zjawisk </w:t>
      </w:r>
      <w:r w:rsidRPr="00EA145F">
        <w:rPr>
          <w:rFonts w:eastAsiaTheme="minorEastAsia" w:cs="Arial"/>
          <w:bCs/>
        </w:rPr>
        <w:t xml:space="preserve">określają </w:t>
      </w:r>
      <w:r>
        <w:rPr>
          <w:rFonts w:eastAsiaTheme="minorEastAsia" w:cs="Arial"/>
          <w:bCs/>
        </w:rPr>
        <w:t xml:space="preserve">wartości </w:t>
      </w:r>
      <w:r w:rsidRPr="00EA145F">
        <w:rPr>
          <w:rFonts w:eastAsiaTheme="minorEastAsia" w:cs="Arial"/>
          <w:bCs/>
        </w:rPr>
        <w:t>wybran</w:t>
      </w:r>
      <w:r>
        <w:rPr>
          <w:rFonts w:eastAsiaTheme="minorEastAsia" w:cs="Arial"/>
          <w:bCs/>
        </w:rPr>
        <w:t>ych</w:t>
      </w:r>
      <w:r w:rsidRPr="00EA145F">
        <w:rPr>
          <w:rFonts w:eastAsiaTheme="minorEastAsia" w:cs="Arial"/>
          <w:bCs/>
        </w:rPr>
        <w:t xml:space="preserve"> do analizy wskaźnik</w:t>
      </w:r>
      <w:r>
        <w:rPr>
          <w:rFonts w:eastAsiaTheme="minorEastAsia" w:cs="Arial"/>
          <w:bCs/>
        </w:rPr>
        <w:t>ów</w:t>
      </w:r>
      <w:r w:rsidRPr="00EA145F">
        <w:rPr>
          <w:rFonts w:eastAsiaTheme="minorEastAsia" w:cs="Arial"/>
          <w:bCs/>
        </w:rPr>
        <w:t>,</w:t>
      </w:r>
      <w:r w:rsidRPr="00EA145F">
        <w:rPr>
          <w:rFonts w:eastAsiaTheme="minorEastAsia" w:cs="Arial"/>
        </w:rPr>
        <w:t xml:space="preserve"> opisujące powyższe sfery, </w:t>
      </w:r>
      <w:r w:rsidRPr="00EA145F">
        <w:rPr>
          <w:rFonts w:eastAsiaTheme="minorEastAsia" w:cs="Arial"/>
          <w:bCs/>
        </w:rPr>
        <w:t>które</w:t>
      </w:r>
      <w:r w:rsidRPr="00A40BFC">
        <w:rPr>
          <w:rFonts w:eastAsiaTheme="minorEastAsia" w:cs="Arial"/>
        </w:rPr>
        <w:t xml:space="preserve"> </w:t>
      </w:r>
      <w:r w:rsidRPr="00EA145F">
        <w:rPr>
          <w:rFonts w:eastAsiaTheme="minorEastAsia" w:cs="Arial"/>
          <w:bCs/>
        </w:rPr>
        <w:t xml:space="preserve">wskazują </w:t>
      </w:r>
      <w:r w:rsidRPr="00EA145F">
        <w:rPr>
          <w:rFonts w:eastAsiaTheme="minorEastAsia" w:cs="Arial"/>
          <w:b/>
        </w:rPr>
        <w:t xml:space="preserve">na niski poziom rozwoju </w:t>
      </w:r>
      <w:r w:rsidRPr="00EA145F">
        <w:rPr>
          <w:rFonts w:eastAsiaTheme="minorEastAsia" w:cs="Arial"/>
          <w:bCs/>
        </w:rPr>
        <w:t>wybranego</w:t>
      </w:r>
      <w:r w:rsidRPr="00EA145F">
        <w:rPr>
          <w:rFonts w:eastAsiaTheme="minorEastAsia" w:cs="Arial"/>
          <w:b/>
        </w:rPr>
        <w:t xml:space="preserve"> </w:t>
      </w:r>
      <w:r w:rsidRPr="00EA145F">
        <w:rPr>
          <w:rFonts w:eastAsiaTheme="minorEastAsia" w:cs="Arial"/>
          <w:bCs/>
        </w:rPr>
        <w:t>do analizy obszaru</w:t>
      </w:r>
      <w:r w:rsidRPr="00EA145F">
        <w:rPr>
          <w:rFonts w:eastAsiaTheme="minorEastAsia" w:cs="Arial"/>
        </w:rPr>
        <w:t xml:space="preserve"> lub </w:t>
      </w:r>
      <w:r w:rsidRPr="00EA145F">
        <w:rPr>
          <w:rFonts w:eastAsiaTheme="minorEastAsia" w:cs="Arial"/>
          <w:bCs/>
        </w:rPr>
        <w:t xml:space="preserve">oznaczają </w:t>
      </w:r>
      <w:r w:rsidRPr="00EA145F">
        <w:rPr>
          <w:rFonts w:eastAsiaTheme="minorEastAsia" w:cs="Arial"/>
          <w:b/>
        </w:rPr>
        <w:t xml:space="preserve">silną dynamikę spadku poziomu rozwoju </w:t>
      </w:r>
      <w:r w:rsidRPr="00EA145F">
        <w:rPr>
          <w:rFonts w:eastAsiaTheme="minorEastAsia" w:cs="Arial"/>
          <w:bCs/>
        </w:rPr>
        <w:t>obszaru</w:t>
      </w:r>
      <w:r w:rsidRPr="00EA145F">
        <w:rPr>
          <w:rFonts w:eastAsiaTheme="minorEastAsia" w:cs="Arial"/>
        </w:rPr>
        <w:t xml:space="preserve"> </w:t>
      </w:r>
      <w:r w:rsidRPr="00EA145F">
        <w:rPr>
          <w:rFonts w:eastAsiaTheme="minorEastAsia" w:cs="Arial"/>
          <w:b/>
        </w:rPr>
        <w:t>w odniesieniu do wartości odpowiednich wskaźników dla poziomu całej gminy (wartości referencyjne)</w:t>
      </w:r>
      <w:r w:rsidRPr="00EA145F">
        <w:rPr>
          <w:rFonts w:eastAsiaTheme="minorEastAsia" w:cs="Arial"/>
        </w:rPr>
        <w:t xml:space="preserve">. W oparciu o powyższą zasadę dokonana została analiza pozyskanych danych na potrzeby wyznaczenia </w:t>
      </w:r>
      <w:r>
        <w:rPr>
          <w:rFonts w:eastAsiaTheme="minorEastAsia" w:cs="Arial"/>
        </w:rPr>
        <w:t xml:space="preserve">OZ i OR. </w:t>
      </w:r>
      <w:r w:rsidRPr="00EA145F">
        <w:rPr>
          <w:rFonts w:eastAsiaTheme="minorEastAsia" w:cs="Arial"/>
        </w:rPr>
        <w:t>Poniżej przedstawiono szczegółowy opis przeprowadzonej analizy w poszczególnych sferach oraz jej wyniki.</w:t>
      </w:r>
    </w:p>
    <w:p w14:paraId="4303A59B" w14:textId="77777777" w:rsidR="000B21E4" w:rsidRDefault="000B21E4" w:rsidP="007B274A">
      <w:pPr>
        <w:spacing w:before="120" w:after="120"/>
        <w:jc w:val="both"/>
        <w:rPr>
          <w:rFonts w:eastAsiaTheme="minorEastAsia" w:cs="Arial"/>
        </w:rPr>
      </w:pPr>
    </w:p>
    <w:p w14:paraId="7DF4F8B5" w14:textId="77777777" w:rsidR="000B21E4" w:rsidRPr="00EA145F" w:rsidRDefault="000B21E4" w:rsidP="007B274A">
      <w:pPr>
        <w:spacing w:before="120" w:after="120"/>
        <w:jc w:val="both"/>
        <w:rPr>
          <w:rFonts w:eastAsiaTheme="minorEastAsia" w:cs="Arial"/>
        </w:rPr>
      </w:pPr>
    </w:p>
    <w:p w14:paraId="354B79EF" w14:textId="77777777" w:rsidR="00250322" w:rsidRPr="008E43A9" w:rsidRDefault="00250322" w:rsidP="007B274A">
      <w:pPr>
        <w:spacing w:before="120" w:after="120"/>
        <w:rPr>
          <w:rFonts w:eastAsiaTheme="minorEastAsia" w:cs="Arial"/>
          <w:u w:val="single"/>
        </w:rPr>
      </w:pPr>
      <w:r w:rsidRPr="008E43A9">
        <w:rPr>
          <w:rFonts w:eastAsiaTheme="minorEastAsia" w:cs="Arial"/>
          <w:u w:val="single"/>
        </w:rPr>
        <w:lastRenderedPageBreak/>
        <w:t xml:space="preserve">Sfera społeczna </w:t>
      </w:r>
    </w:p>
    <w:p w14:paraId="3BF3EE30" w14:textId="2810A42A" w:rsidR="00C63833" w:rsidRDefault="00250322" w:rsidP="007B274A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Wartości wskaźników przedstawiających:</w:t>
      </w:r>
      <w:r w:rsidR="00EF4822">
        <w:rPr>
          <w:rFonts w:eastAsiaTheme="minorEastAsia" w:cs="Arial"/>
        </w:rPr>
        <w:t xml:space="preserve"> liczbę osób bezrobotnych korzystających z systemu pomocy społecznej, </w:t>
      </w:r>
      <w:r w:rsidRPr="008E43A9">
        <w:rPr>
          <w:rFonts w:eastAsiaTheme="minorEastAsia" w:cs="Arial"/>
        </w:rPr>
        <w:t xml:space="preserve">liczbę osób pobierających zasiłki w formie pomocy finansowej i rzeczowej, </w:t>
      </w:r>
      <w:r>
        <w:rPr>
          <w:rFonts w:eastAsiaTheme="minorEastAsia" w:cs="Arial"/>
        </w:rPr>
        <w:t>l</w:t>
      </w:r>
      <w:r w:rsidRPr="00EF3F28">
        <w:rPr>
          <w:rFonts w:eastAsiaTheme="minorEastAsia" w:cs="Arial"/>
        </w:rPr>
        <w:t>iczb</w:t>
      </w:r>
      <w:r>
        <w:rPr>
          <w:rFonts w:eastAsiaTheme="minorEastAsia" w:cs="Arial"/>
        </w:rPr>
        <w:t>ę</w:t>
      </w:r>
      <w:r w:rsidRPr="00EF3F28">
        <w:rPr>
          <w:rFonts w:eastAsiaTheme="minorEastAsia" w:cs="Arial"/>
        </w:rPr>
        <w:t xml:space="preserve"> rodzin objętych wsparciem asystenta rodziny</w:t>
      </w:r>
      <w:r w:rsidRPr="008E43A9">
        <w:rPr>
          <w:rFonts w:eastAsiaTheme="minorEastAsia" w:cs="Arial"/>
        </w:rPr>
        <w:t xml:space="preserve">, liczbę </w:t>
      </w:r>
      <w:r w:rsidR="00EF4822">
        <w:rPr>
          <w:rFonts w:eastAsiaTheme="minorEastAsia" w:cs="Arial"/>
        </w:rPr>
        <w:t>osób pobierających zasiłek pielęgnacyjny</w:t>
      </w:r>
      <w:r w:rsidRPr="008E43A9">
        <w:rPr>
          <w:rFonts w:eastAsiaTheme="minorEastAsia" w:cs="Arial"/>
        </w:rPr>
        <w:t>,</w:t>
      </w:r>
      <w:r w:rsidR="00CB3A23" w:rsidRPr="00CB3A23">
        <w:t xml:space="preserve"> </w:t>
      </w:r>
      <w:r w:rsidR="00F2362B">
        <w:t xml:space="preserve">przemoc </w:t>
      </w:r>
      <w:r w:rsidR="00494BFD">
        <w:br/>
      </w:r>
      <w:r w:rsidR="00F2362B">
        <w:t xml:space="preserve">w rodzinie w </w:t>
      </w:r>
      <w:r w:rsidR="00CB3A23" w:rsidRPr="00CB3A23">
        <w:rPr>
          <w:rFonts w:eastAsiaTheme="minorEastAsia" w:cs="Arial"/>
        </w:rPr>
        <w:t>liczb</w:t>
      </w:r>
      <w:r w:rsidR="00CB3A23">
        <w:rPr>
          <w:rFonts w:eastAsiaTheme="minorEastAsia" w:cs="Arial"/>
        </w:rPr>
        <w:t>ę</w:t>
      </w:r>
      <w:r w:rsidR="00CB3A23" w:rsidRPr="00CB3A23">
        <w:rPr>
          <w:rFonts w:eastAsiaTheme="minorEastAsia" w:cs="Arial"/>
        </w:rPr>
        <w:t xml:space="preserve"> wydanych „Niebieskich kart”</w:t>
      </w:r>
      <w:r w:rsidR="00CB3A23">
        <w:rPr>
          <w:rFonts w:eastAsiaTheme="minorEastAsia" w:cs="Arial"/>
        </w:rPr>
        <w:t xml:space="preserve">, </w:t>
      </w:r>
      <w:r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 xml:space="preserve">liczbę </w:t>
      </w:r>
      <w:r w:rsidRPr="006F17BE">
        <w:rPr>
          <w:rFonts w:eastAsiaTheme="minorEastAsia" w:cs="Arial"/>
        </w:rPr>
        <w:t xml:space="preserve">stwierdzonych </w:t>
      </w:r>
      <w:r w:rsidRPr="008E43A9">
        <w:rPr>
          <w:rFonts w:eastAsiaTheme="minorEastAsia" w:cs="Arial"/>
        </w:rPr>
        <w:t>przestępstw,</w:t>
      </w:r>
      <w:r w:rsidR="00EF4822">
        <w:rPr>
          <w:rFonts w:eastAsiaTheme="minorEastAsia" w:cs="Arial"/>
        </w:rPr>
        <w:t xml:space="preserve"> liczbę </w:t>
      </w:r>
      <w:r w:rsidR="00673B8D">
        <w:rPr>
          <w:rFonts w:eastAsiaTheme="minorEastAsia" w:cs="Arial"/>
        </w:rPr>
        <w:t xml:space="preserve">rodzin </w:t>
      </w:r>
      <w:r w:rsidR="00EF4822">
        <w:rPr>
          <w:rFonts w:eastAsiaTheme="minorEastAsia" w:cs="Arial"/>
        </w:rPr>
        <w:t>korzystających ze wsparcia w formie pracy socjalnej, liczbę czytelników bibliotek oraz</w:t>
      </w:r>
      <w:r w:rsidRPr="008E43A9">
        <w:rPr>
          <w:rFonts w:eastAsiaTheme="minorEastAsia" w:cs="Arial"/>
        </w:rPr>
        <w:t xml:space="preserve"> liczbę osób </w:t>
      </w:r>
      <w:r w:rsidR="00494BFD">
        <w:rPr>
          <w:rFonts w:eastAsiaTheme="minorEastAsia" w:cs="Arial"/>
        </w:rPr>
        <w:br/>
      </w:r>
      <w:r w:rsidRPr="008E43A9">
        <w:rPr>
          <w:rFonts w:eastAsiaTheme="minorEastAsia" w:cs="Arial"/>
        </w:rPr>
        <w:t>w wieku poprodukcyjny</w:t>
      </w:r>
      <w:r w:rsidR="00EF4822">
        <w:rPr>
          <w:rFonts w:eastAsiaTheme="minorEastAsia" w:cs="Arial"/>
        </w:rPr>
        <w:t xml:space="preserve">m </w:t>
      </w:r>
      <w:r w:rsidRPr="008E43A9">
        <w:rPr>
          <w:rFonts w:eastAsiaTheme="minorEastAsia" w:cs="Arial"/>
        </w:rPr>
        <w:t xml:space="preserve">dotyczą stanu </w:t>
      </w:r>
      <w:r w:rsidRPr="009237DE">
        <w:rPr>
          <w:rFonts w:eastAsiaTheme="minorEastAsia" w:cs="Arial"/>
          <w:b/>
          <w:bCs/>
        </w:rPr>
        <w:t xml:space="preserve">na dzień </w:t>
      </w:r>
      <w:r w:rsidR="00E658F5" w:rsidRPr="009237DE">
        <w:rPr>
          <w:rFonts w:eastAsiaTheme="minorEastAsia" w:cs="Arial"/>
          <w:b/>
          <w:bCs/>
        </w:rPr>
        <w:t>30 czerwca</w:t>
      </w:r>
      <w:r w:rsidRPr="009237DE">
        <w:rPr>
          <w:rFonts w:eastAsiaTheme="minorEastAsia" w:cs="Arial"/>
          <w:b/>
          <w:bCs/>
        </w:rPr>
        <w:t xml:space="preserve"> 202</w:t>
      </w:r>
      <w:r w:rsidR="00E658F5" w:rsidRPr="009237DE">
        <w:rPr>
          <w:rFonts w:eastAsiaTheme="minorEastAsia" w:cs="Arial"/>
          <w:b/>
          <w:bCs/>
        </w:rPr>
        <w:t>4</w:t>
      </w:r>
      <w:r w:rsidRPr="009237DE">
        <w:rPr>
          <w:rFonts w:eastAsiaTheme="minorEastAsia" w:cs="Arial"/>
          <w:b/>
          <w:bCs/>
        </w:rPr>
        <w:t xml:space="preserve"> roku</w:t>
      </w:r>
      <w:r w:rsidR="00F2362B" w:rsidRPr="009237DE">
        <w:rPr>
          <w:rFonts w:eastAsiaTheme="minorEastAsia" w:cs="Arial"/>
          <w:b/>
          <w:bCs/>
        </w:rPr>
        <w:t xml:space="preserve"> </w:t>
      </w:r>
      <w:r w:rsidRPr="00D16433">
        <w:rPr>
          <w:rFonts w:eastAsiaTheme="minorEastAsia" w:cs="Arial"/>
        </w:rPr>
        <w:t>.</w:t>
      </w:r>
      <w:r w:rsidR="00F252EB"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  <w:color w:val="000000" w:themeColor="text1"/>
        </w:rPr>
        <w:t xml:space="preserve">Na podstawie pozyskanych danych ilościowych obliczono skalę występowania danego zjawiska kryzysowego w poszczególnych jednostkach analitycznych (wartość wskaźnika dla jednostki) oraz skalę występowania danego zjawiska kryzysowego dla obszaru całej gminy (wartość wskaźnika dla gminy), stanowiącą wartość referencyjną. Jeżeli skala zjawiska kryzysowego (wartość wskaźnika) w danej jednostce analitycznej przekraczała lub była niższa (tylko </w:t>
      </w:r>
      <w:r>
        <w:rPr>
          <w:rFonts w:eastAsiaTheme="minorEastAsia" w:cs="Arial"/>
          <w:color w:val="000000" w:themeColor="text1"/>
        </w:rPr>
        <w:t xml:space="preserve">w przypadku </w:t>
      </w:r>
      <w:r w:rsidRPr="008E43A9">
        <w:rPr>
          <w:rFonts w:eastAsiaTheme="minorEastAsia" w:cs="Arial"/>
          <w:color w:val="000000" w:themeColor="text1"/>
        </w:rPr>
        <w:t>liczby czytelników bibliotek) od wartości referencyjnej</w:t>
      </w:r>
      <w:r w:rsidR="00C54D7A">
        <w:rPr>
          <w:rFonts w:eastAsiaTheme="minorEastAsia" w:cs="Arial"/>
          <w:color w:val="000000" w:themeColor="text1"/>
        </w:rPr>
        <w:t>,</w:t>
      </w:r>
      <w:r w:rsidRPr="008E43A9">
        <w:rPr>
          <w:rFonts w:eastAsiaTheme="minorEastAsia" w:cs="Arial"/>
          <w:color w:val="000000" w:themeColor="text1"/>
        </w:rPr>
        <w:t xml:space="preserve"> uznawano, że wskaźnik ma „wartość kryzysową”. </w:t>
      </w:r>
      <w:r w:rsidR="00F7624F">
        <w:rPr>
          <w:rFonts w:eastAsiaTheme="minorEastAsia" w:cs="Arial"/>
          <w:color w:val="000000" w:themeColor="text1"/>
        </w:rPr>
        <w:t xml:space="preserve">Ponadto w </w:t>
      </w:r>
      <w:r w:rsidR="00494BFD">
        <w:rPr>
          <w:rFonts w:eastAsiaTheme="minorEastAsia" w:cs="Arial"/>
          <w:color w:val="000000" w:themeColor="text1"/>
        </w:rPr>
        <w:t>przypadku liczby</w:t>
      </w:r>
      <w:r w:rsidR="00D16433">
        <w:rPr>
          <w:rFonts w:eastAsiaTheme="minorEastAsia" w:cs="Arial"/>
          <w:color w:val="000000" w:themeColor="text1"/>
        </w:rPr>
        <w:t xml:space="preserve"> rodzin objętych wsparciem asystenta rodziny</w:t>
      </w:r>
      <w:r w:rsidR="00F7624F">
        <w:rPr>
          <w:rFonts w:eastAsiaTheme="minorEastAsia" w:cs="Arial"/>
          <w:color w:val="000000" w:themeColor="text1"/>
        </w:rPr>
        <w:t xml:space="preserve"> </w:t>
      </w:r>
      <w:r w:rsidR="00D16433" w:rsidRPr="00C63833">
        <w:rPr>
          <w:rFonts w:eastAsiaTheme="minorEastAsia" w:cs="Arial"/>
        </w:rPr>
        <w:t>za wartości „kryzysowe”</w:t>
      </w:r>
      <w:r w:rsidR="00F7624F" w:rsidRPr="00C63833">
        <w:rPr>
          <w:rFonts w:eastAsiaTheme="minorEastAsia" w:cs="Arial"/>
        </w:rPr>
        <w:t xml:space="preserve"> przyjęto</w:t>
      </w:r>
      <w:r w:rsidR="00D16433" w:rsidRPr="00C63833">
        <w:rPr>
          <w:rFonts w:eastAsiaTheme="minorEastAsia" w:cs="Arial"/>
        </w:rPr>
        <w:t xml:space="preserve"> występowanie</w:t>
      </w:r>
      <w:r w:rsidR="0014171A" w:rsidRPr="00C63833">
        <w:rPr>
          <w:rFonts w:eastAsiaTheme="minorEastAsia" w:cs="Arial"/>
        </w:rPr>
        <w:t xml:space="preserve"> tego</w:t>
      </w:r>
      <w:r w:rsidR="00F7624F" w:rsidRPr="00C63833">
        <w:rPr>
          <w:rFonts w:eastAsiaTheme="minorEastAsia" w:cs="Arial"/>
        </w:rPr>
        <w:t xml:space="preserve"> zjawisk</w:t>
      </w:r>
      <w:r w:rsidR="0014171A" w:rsidRPr="00C63833">
        <w:rPr>
          <w:rFonts w:eastAsiaTheme="minorEastAsia" w:cs="Arial"/>
        </w:rPr>
        <w:t>a</w:t>
      </w:r>
      <w:r w:rsidR="00D16433" w:rsidRPr="00C63833">
        <w:rPr>
          <w:rFonts w:eastAsiaTheme="minorEastAsia" w:cs="Arial"/>
        </w:rPr>
        <w:t xml:space="preserve"> w danej JA</w:t>
      </w:r>
      <w:r w:rsidR="00F7624F" w:rsidRPr="00C63833">
        <w:rPr>
          <w:rFonts w:eastAsiaTheme="minorEastAsia" w:cs="Arial"/>
        </w:rPr>
        <w:t xml:space="preserve"> (wartoś</w:t>
      </w:r>
      <w:r w:rsidR="00B30D19" w:rsidRPr="00C63833">
        <w:rPr>
          <w:rFonts w:eastAsiaTheme="minorEastAsia" w:cs="Arial"/>
        </w:rPr>
        <w:t>ci</w:t>
      </w:r>
      <w:r w:rsidR="00F7624F" w:rsidRPr="00C63833">
        <w:rPr>
          <w:rFonts w:eastAsiaTheme="minorEastAsia" w:cs="Arial"/>
        </w:rPr>
        <w:t xml:space="preserve"> większ</w:t>
      </w:r>
      <w:r w:rsidR="00B30D19" w:rsidRPr="00C63833">
        <w:rPr>
          <w:rFonts w:eastAsiaTheme="minorEastAsia" w:cs="Arial"/>
        </w:rPr>
        <w:t>e</w:t>
      </w:r>
      <w:r w:rsidR="00F7624F" w:rsidRPr="00C63833">
        <w:rPr>
          <w:rFonts w:eastAsiaTheme="minorEastAsia" w:cs="Arial"/>
        </w:rPr>
        <w:t xml:space="preserve"> </w:t>
      </w:r>
      <w:r w:rsidR="00B30D19" w:rsidRPr="00C63833">
        <w:rPr>
          <w:rFonts w:eastAsiaTheme="minorEastAsia" w:cs="Arial"/>
        </w:rPr>
        <w:t>od</w:t>
      </w:r>
      <w:r w:rsidR="00F7624F" w:rsidRPr="00C63833">
        <w:rPr>
          <w:rFonts w:eastAsiaTheme="minorEastAsia" w:cs="Arial"/>
        </w:rPr>
        <w:t xml:space="preserve"> 0).</w:t>
      </w:r>
      <w:r w:rsidRPr="00C63833">
        <w:rPr>
          <w:rFonts w:eastAsiaTheme="minorEastAsia" w:cs="Arial"/>
        </w:rPr>
        <w:t xml:space="preserve"> </w:t>
      </w:r>
    </w:p>
    <w:p w14:paraId="2B91A6B5" w14:textId="50A51F03" w:rsidR="00250322" w:rsidRPr="00C63833" w:rsidRDefault="00250322" w:rsidP="007B274A">
      <w:pPr>
        <w:spacing w:before="120" w:after="120"/>
        <w:jc w:val="both"/>
        <w:rPr>
          <w:rFonts w:eastAsiaTheme="minorEastAsia" w:cs="Arial"/>
        </w:rPr>
      </w:pPr>
      <w:r w:rsidRPr="00C63833">
        <w:rPr>
          <w:rFonts w:eastAsiaTheme="minorEastAsia" w:cs="Arial"/>
        </w:rPr>
        <w:t xml:space="preserve">Ostatecznie, </w:t>
      </w:r>
      <w:r w:rsidRPr="00C63833">
        <w:rPr>
          <w:rFonts w:eastAsiaTheme="minorEastAsia" w:cs="Arial"/>
          <w:b/>
        </w:rPr>
        <w:t xml:space="preserve">ze względu na szczególne </w:t>
      </w:r>
      <w:r w:rsidRPr="00C63833">
        <w:rPr>
          <w:rFonts w:eastAsiaTheme="minorEastAsia" w:cs="Arial"/>
          <w:bCs/>
        </w:rPr>
        <w:t>i</w:t>
      </w:r>
      <w:r w:rsidRPr="00C63833">
        <w:rPr>
          <w:rFonts w:eastAsiaTheme="minorEastAsia" w:cs="Arial"/>
          <w:b/>
        </w:rPr>
        <w:t xml:space="preserve"> wyjątkowe znaczenie kwestii społecznych w procesie rewitalizacji</w:t>
      </w:r>
      <w:r w:rsidRPr="00C63833">
        <w:rPr>
          <w:rFonts w:eastAsiaTheme="minorEastAsia" w:cs="Arial"/>
        </w:rPr>
        <w:t xml:space="preserve">, </w:t>
      </w:r>
      <w:r w:rsidRPr="00C63833">
        <w:rPr>
          <w:rFonts w:eastAsiaTheme="minorEastAsia" w:cs="Arial"/>
          <w:b/>
        </w:rPr>
        <w:t>za obszary kryzysowe w sferze społecznej</w:t>
      </w:r>
      <w:r w:rsidRPr="00C63833">
        <w:rPr>
          <w:rFonts w:eastAsiaTheme="minorEastAsia" w:cs="Arial"/>
        </w:rPr>
        <w:t xml:space="preserve"> uznane zostały te jednostki analityczne, które </w:t>
      </w:r>
      <w:r w:rsidRPr="00C63833">
        <w:rPr>
          <w:rFonts w:eastAsiaTheme="minorEastAsia" w:cs="Arial"/>
          <w:b/>
        </w:rPr>
        <w:t xml:space="preserve">charakteryzowały się </w:t>
      </w:r>
      <w:r w:rsidRPr="00C63833">
        <w:rPr>
          <w:rFonts w:eastAsiaTheme="minorEastAsia" w:cs="Arial"/>
          <w:b/>
          <w:u w:val="single"/>
        </w:rPr>
        <w:t>przynajmniej czterema</w:t>
      </w:r>
      <w:r w:rsidRPr="00C63833">
        <w:rPr>
          <w:rFonts w:eastAsiaTheme="minorEastAsia" w:cs="Arial"/>
          <w:b/>
        </w:rPr>
        <w:t xml:space="preserve"> wskaźnikami o „wartościach kryzysowych” spośród dziewięciu </w:t>
      </w:r>
      <w:r w:rsidRPr="00C63833">
        <w:rPr>
          <w:rFonts w:eastAsiaTheme="minorEastAsia" w:cs="Arial"/>
          <w:bCs/>
        </w:rPr>
        <w:t>wybranych do analizy.</w:t>
      </w:r>
      <w:r w:rsidRPr="00C63833">
        <w:rPr>
          <w:rFonts w:eastAsiaTheme="minorEastAsia" w:cs="Arial"/>
        </w:rPr>
        <w:t xml:space="preserve"> </w:t>
      </w:r>
      <w:r w:rsidRPr="00C63833">
        <w:rPr>
          <w:rFonts w:eastAsiaTheme="minorEastAsia" w:cs="Arial"/>
          <w:b/>
        </w:rPr>
        <w:t>Wskazuje to na swoistą i uzasadnioną „wrażliwość”, jaką kierowano się podczas diagnozowania zjawisk kryzysowych w tej sferze.</w:t>
      </w:r>
      <w:r w:rsidRPr="00C63833">
        <w:rPr>
          <w:rFonts w:eastAsiaTheme="minorEastAsia" w:cs="Arial"/>
        </w:rPr>
        <w:t xml:space="preserve"> </w:t>
      </w:r>
    </w:p>
    <w:p w14:paraId="0DB54247" w14:textId="157D546E" w:rsidR="00250322" w:rsidRPr="00986521" w:rsidRDefault="00250322" w:rsidP="00CF4B99">
      <w:pPr>
        <w:spacing w:before="120" w:after="240"/>
        <w:jc w:val="both"/>
        <w:rPr>
          <w:rFonts w:eastAsiaTheme="minorEastAsia" w:cs="Arial"/>
        </w:rPr>
      </w:pPr>
      <w:r w:rsidRPr="00986521">
        <w:rPr>
          <w:rFonts w:eastAsiaTheme="minorEastAsia" w:cs="Arial"/>
        </w:rPr>
        <w:t xml:space="preserve">Jednostki analityczne </w:t>
      </w:r>
      <w:r w:rsidRPr="00986521">
        <w:rPr>
          <w:rFonts w:eastAsiaTheme="minorEastAsia" w:cs="Arial"/>
          <w:b/>
        </w:rPr>
        <w:t xml:space="preserve">oznaczone jako kryzysowe w sferze społecznej </w:t>
      </w:r>
      <w:r w:rsidRPr="00986521">
        <w:rPr>
          <w:rFonts w:eastAsiaTheme="minorEastAsia" w:cs="Arial"/>
        </w:rPr>
        <w:t>to:</w:t>
      </w:r>
      <w:r w:rsidR="00986521" w:rsidRPr="00986521">
        <w:rPr>
          <w:rFonts w:eastAsiaTheme="minorEastAsia" w:cs="Arial"/>
          <w:b/>
        </w:rPr>
        <w:t xml:space="preserve"> </w:t>
      </w:r>
      <w:r w:rsidR="00986521" w:rsidRPr="002F3523">
        <w:rPr>
          <w:rFonts w:eastAsiaTheme="minorEastAsia" w:cs="Arial"/>
          <w:b/>
          <w:color w:val="000000" w:themeColor="text1"/>
        </w:rPr>
        <w:t>JA</w:t>
      </w:r>
      <w:r w:rsidR="002F3523" w:rsidRPr="002F3523">
        <w:rPr>
          <w:rFonts w:eastAsiaTheme="minorEastAsia" w:cs="Arial"/>
          <w:b/>
          <w:color w:val="000000" w:themeColor="text1"/>
        </w:rPr>
        <w:t>2</w:t>
      </w:r>
      <w:r w:rsidR="00986521" w:rsidRPr="002F3523">
        <w:rPr>
          <w:rFonts w:eastAsiaTheme="minorEastAsia" w:cs="Arial"/>
          <w:b/>
          <w:color w:val="000000" w:themeColor="text1"/>
        </w:rPr>
        <w:t>–ZOW, JA</w:t>
      </w:r>
      <w:r w:rsidR="002F3523" w:rsidRPr="002F3523">
        <w:rPr>
          <w:rFonts w:eastAsiaTheme="minorEastAsia" w:cs="Arial"/>
          <w:b/>
          <w:color w:val="000000" w:themeColor="text1"/>
        </w:rPr>
        <w:t>3</w:t>
      </w:r>
      <w:r w:rsidR="00986521" w:rsidRPr="002F3523">
        <w:rPr>
          <w:rFonts w:eastAsiaTheme="minorEastAsia" w:cs="Arial"/>
          <w:b/>
          <w:color w:val="000000" w:themeColor="text1"/>
        </w:rPr>
        <w:t xml:space="preserve">–ZOW, </w:t>
      </w:r>
      <w:r w:rsidR="00986521" w:rsidRPr="002F3523">
        <w:rPr>
          <w:rFonts w:eastAsiaTheme="minorEastAsia" w:cs="Arial"/>
          <w:b/>
          <w:color w:val="000000" w:themeColor="text1"/>
        </w:rPr>
        <w:br/>
        <w:t>JA</w:t>
      </w:r>
      <w:r w:rsidR="002F3523" w:rsidRPr="002F3523">
        <w:rPr>
          <w:rFonts w:eastAsiaTheme="minorEastAsia" w:cs="Arial"/>
          <w:b/>
          <w:color w:val="000000" w:themeColor="text1"/>
        </w:rPr>
        <w:t>5</w:t>
      </w:r>
      <w:r w:rsidR="00986521" w:rsidRPr="002F3523">
        <w:rPr>
          <w:rFonts w:eastAsiaTheme="minorEastAsia" w:cs="Arial"/>
          <w:b/>
          <w:color w:val="000000" w:themeColor="text1"/>
        </w:rPr>
        <w:t>–ZOW, JA</w:t>
      </w:r>
      <w:r w:rsidR="002F3523" w:rsidRPr="002F3523">
        <w:rPr>
          <w:rFonts w:eastAsiaTheme="minorEastAsia" w:cs="Arial"/>
          <w:b/>
          <w:color w:val="000000" w:themeColor="text1"/>
        </w:rPr>
        <w:t>8</w:t>
      </w:r>
      <w:r w:rsidR="00986521" w:rsidRPr="002F3523">
        <w:rPr>
          <w:rFonts w:eastAsiaTheme="minorEastAsia" w:cs="Arial"/>
          <w:b/>
          <w:color w:val="000000" w:themeColor="text1"/>
        </w:rPr>
        <w:t>–ZOW</w:t>
      </w:r>
      <w:r w:rsidRPr="002F3523">
        <w:rPr>
          <w:rFonts w:eastAsiaTheme="minorEastAsia" w:cs="Arial"/>
          <w:b/>
          <w:color w:val="000000" w:themeColor="text1"/>
        </w:rPr>
        <w:t xml:space="preserve">, </w:t>
      </w:r>
      <w:bookmarkStart w:id="78" w:name="_Hlk131787643"/>
      <w:r w:rsidR="00986521" w:rsidRPr="002F3523">
        <w:rPr>
          <w:rFonts w:eastAsiaTheme="minorEastAsia" w:cs="Arial"/>
          <w:b/>
          <w:color w:val="000000" w:themeColor="text1"/>
        </w:rPr>
        <w:t>JA</w:t>
      </w:r>
      <w:r w:rsidR="002F3523" w:rsidRPr="002F3523">
        <w:rPr>
          <w:rFonts w:eastAsiaTheme="minorEastAsia" w:cs="Arial"/>
          <w:b/>
          <w:color w:val="000000" w:themeColor="text1"/>
        </w:rPr>
        <w:t>9</w:t>
      </w:r>
      <w:r w:rsidR="00986521" w:rsidRPr="002F3523">
        <w:rPr>
          <w:rFonts w:eastAsiaTheme="minorEastAsia" w:cs="Arial"/>
          <w:b/>
          <w:color w:val="000000" w:themeColor="text1"/>
        </w:rPr>
        <w:t>–ZOW, JA</w:t>
      </w:r>
      <w:r w:rsidR="001F548C" w:rsidRPr="002F3523">
        <w:rPr>
          <w:rFonts w:eastAsiaTheme="minorEastAsia" w:cs="Arial"/>
          <w:b/>
          <w:color w:val="000000" w:themeColor="text1"/>
        </w:rPr>
        <w:t>1</w:t>
      </w:r>
      <w:r w:rsidR="002F3523" w:rsidRPr="002F3523">
        <w:rPr>
          <w:rFonts w:eastAsiaTheme="minorEastAsia" w:cs="Arial"/>
          <w:b/>
          <w:color w:val="000000" w:themeColor="text1"/>
        </w:rPr>
        <w:t>1</w:t>
      </w:r>
      <w:r w:rsidRPr="002F3523">
        <w:rPr>
          <w:rFonts w:eastAsiaTheme="minorEastAsia" w:cs="Arial"/>
          <w:b/>
          <w:color w:val="000000" w:themeColor="text1"/>
        </w:rPr>
        <w:t>–ZOW</w:t>
      </w:r>
      <w:bookmarkEnd w:id="78"/>
      <w:r w:rsidR="002F3523" w:rsidRPr="002F3523">
        <w:rPr>
          <w:rFonts w:eastAsiaTheme="minorEastAsia" w:cs="Arial"/>
          <w:b/>
          <w:color w:val="000000" w:themeColor="text1"/>
        </w:rPr>
        <w:t>, JA12-ZOW</w:t>
      </w:r>
      <w:r w:rsidR="00986521" w:rsidRPr="002F3523">
        <w:rPr>
          <w:rFonts w:eastAsiaTheme="minorEastAsia" w:cs="Arial"/>
          <w:b/>
          <w:color w:val="000000" w:themeColor="text1"/>
        </w:rPr>
        <w:t xml:space="preserve"> </w:t>
      </w:r>
      <w:r w:rsidR="00986521" w:rsidRPr="002F3523">
        <w:rPr>
          <w:rFonts w:eastAsiaTheme="minorEastAsia" w:cs="Arial"/>
          <w:color w:val="000000" w:themeColor="text1"/>
        </w:rPr>
        <w:t>oraz</w:t>
      </w:r>
      <w:r w:rsidR="00986521" w:rsidRPr="002F3523">
        <w:rPr>
          <w:rFonts w:eastAsiaTheme="minorEastAsia" w:cs="Arial"/>
          <w:b/>
          <w:color w:val="000000" w:themeColor="text1"/>
        </w:rPr>
        <w:t xml:space="preserve"> JA</w:t>
      </w:r>
      <w:r w:rsidR="006A0FBB" w:rsidRPr="002F3523">
        <w:rPr>
          <w:rFonts w:eastAsiaTheme="minorEastAsia" w:cs="Arial"/>
          <w:b/>
          <w:color w:val="000000" w:themeColor="text1"/>
        </w:rPr>
        <w:t>1</w:t>
      </w:r>
      <w:r w:rsidR="002F3523" w:rsidRPr="002F3523">
        <w:rPr>
          <w:rFonts w:eastAsiaTheme="minorEastAsia" w:cs="Arial"/>
          <w:b/>
          <w:color w:val="000000" w:themeColor="text1"/>
        </w:rPr>
        <w:t>4</w:t>
      </w:r>
      <w:r w:rsidR="00986521" w:rsidRPr="002F3523">
        <w:rPr>
          <w:rFonts w:eastAsiaTheme="minorEastAsia" w:cs="Arial"/>
          <w:b/>
          <w:color w:val="000000" w:themeColor="text1"/>
        </w:rPr>
        <w:t>–ZOW</w:t>
      </w:r>
      <w:r w:rsidRPr="002F3523">
        <w:rPr>
          <w:rFonts w:eastAsiaTheme="minorEastAsia" w:cs="Arial"/>
          <w:b/>
          <w:color w:val="000000" w:themeColor="text1"/>
        </w:rPr>
        <w:t xml:space="preserve">. </w:t>
      </w:r>
      <w:r w:rsidRPr="002F3523">
        <w:rPr>
          <w:color w:val="000000" w:themeColor="text1"/>
        </w:rPr>
        <w:t xml:space="preserve">Szczegółowe dane, dotyczące wartości referencyjnych oraz „wartości kryzysowych” wskaźników wybranych do analizy </w:t>
      </w:r>
      <w:r w:rsidRPr="00986521">
        <w:t xml:space="preserve">przedstawia Tabela 5. </w:t>
      </w:r>
    </w:p>
    <w:p w14:paraId="7DBC4D12" w14:textId="6C28E718" w:rsidR="00250322" w:rsidRPr="00791B5E" w:rsidRDefault="00CF4B99" w:rsidP="008E38E8">
      <w:pPr>
        <w:rPr>
          <w:rFonts w:cstheme="minorHAnsi"/>
          <w:bCs/>
          <w:i/>
          <w:iCs/>
          <w:color w:val="000000" w:themeColor="text1"/>
          <w:sz w:val="20"/>
          <w:szCs w:val="20"/>
        </w:rPr>
      </w:pPr>
      <w:bookmarkStart w:id="79" w:name="_Toc492901817"/>
      <w:bookmarkStart w:id="80" w:name="_Toc136511431"/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  <w:bookmarkStart w:id="81" w:name="_Toc188536961"/>
      <w:r w:rsidR="00E243FC" w:rsidRPr="00791B5E">
        <w:rPr>
          <w:rFonts w:cstheme="minorHAnsi"/>
          <w:i/>
          <w:iCs/>
          <w:color w:val="000000" w:themeColor="text1"/>
          <w:sz w:val="20"/>
          <w:szCs w:val="20"/>
        </w:rPr>
        <w:lastRenderedPageBreak/>
        <w:t xml:space="preserve">Tabela </w:t>
      </w:r>
      <w:r w:rsidR="00E243FC" w:rsidRPr="00791B5E">
        <w:rPr>
          <w:rFonts w:cstheme="minorHAnsi"/>
          <w:bCs/>
          <w:i/>
          <w:iCs/>
          <w:color w:val="000000" w:themeColor="text1"/>
          <w:sz w:val="20"/>
          <w:szCs w:val="20"/>
        </w:rPr>
        <w:fldChar w:fldCharType="begin"/>
      </w:r>
      <w:r w:rsidR="00E243FC" w:rsidRPr="00791B5E">
        <w:rPr>
          <w:rFonts w:cstheme="minorHAnsi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="00E243FC" w:rsidRPr="00791B5E">
        <w:rPr>
          <w:rFonts w:cstheme="minorHAnsi"/>
          <w:bCs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cstheme="minorHAnsi"/>
          <w:i/>
          <w:iCs/>
          <w:noProof/>
          <w:color w:val="000000" w:themeColor="text1"/>
          <w:sz w:val="20"/>
          <w:szCs w:val="20"/>
        </w:rPr>
        <w:t>5</w:t>
      </w:r>
      <w:r w:rsidR="00E243FC" w:rsidRPr="00791B5E">
        <w:rPr>
          <w:rFonts w:cstheme="minorHAnsi"/>
          <w:bCs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cstheme="minorHAnsi"/>
          <w:i/>
          <w:iCs/>
          <w:color w:val="000000" w:themeColor="text1"/>
          <w:sz w:val="20"/>
          <w:szCs w:val="20"/>
        </w:rPr>
        <w:t>. Dane dotyczące wartości referencyjnych oraz „wartości kryzysowych” wskaźników wybranych do analizy</w:t>
      </w:r>
      <w:bookmarkEnd w:id="79"/>
      <w:bookmarkEnd w:id="80"/>
      <w:bookmarkEnd w:id="81"/>
    </w:p>
    <w:tbl>
      <w:tblPr>
        <w:tblStyle w:val="Tabela-Siatka"/>
        <w:tblW w:w="5000" w:type="pct"/>
        <w:tblBorders>
          <w:top w:val="single" w:sz="4" w:space="0" w:color="004980"/>
          <w:left w:val="single" w:sz="4" w:space="0" w:color="004980"/>
          <w:bottom w:val="single" w:sz="4" w:space="0" w:color="004980"/>
          <w:right w:val="single" w:sz="4" w:space="0" w:color="004980"/>
          <w:insideH w:val="single" w:sz="4" w:space="0" w:color="004980"/>
          <w:insideV w:val="single" w:sz="4" w:space="0" w:color="004980"/>
        </w:tblBorders>
        <w:tblLook w:val="04A0" w:firstRow="1" w:lastRow="0" w:firstColumn="1" w:lastColumn="0" w:noHBand="0" w:noVBand="1"/>
      </w:tblPr>
      <w:tblGrid>
        <w:gridCol w:w="566"/>
        <w:gridCol w:w="2337"/>
        <w:gridCol w:w="2762"/>
        <w:gridCol w:w="1133"/>
        <w:gridCol w:w="2264"/>
      </w:tblGrid>
      <w:tr w:rsidR="00250322" w:rsidRPr="0096413F" w14:paraId="02879B46" w14:textId="77777777" w:rsidTr="00117CF1">
        <w:trPr>
          <w:trHeight w:val="573"/>
        </w:trPr>
        <w:tc>
          <w:tcPr>
            <w:tcW w:w="312" w:type="pct"/>
            <w:tcBorders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3BE59CFB" w14:textId="77777777" w:rsidR="00250322" w:rsidRPr="004C5FDB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C5FDB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L.p.</w:t>
            </w:r>
          </w:p>
        </w:tc>
        <w:tc>
          <w:tcPr>
            <w:tcW w:w="1289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72C42352" w14:textId="77777777" w:rsidR="00250322" w:rsidRPr="004C5FDB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C5FDB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Opis wskaźnika do analizy</w:t>
            </w:r>
          </w:p>
        </w:tc>
        <w:tc>
          <w:tcPr>
            <w:tcW w:w="1524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698BEE55" w14:textId="77777777" w:rsidR="00250322" w:rsidRPr="004C5FDB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C5FDB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Wartość referencyjna wskaźnika do analizy</w:t>
            </w:r>
          </w:p>
        </w:tc>
        <w:tc>
          <w:tcPr>
            <w:tcW w:w="1874" w:type="pct"/>
            <w:gridSpan w:val="2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</w:tcPr>
          <w:p w14:paraId="3843224C" w14:textId="77777777" w:rsidR="00250322" w:rsidRPr="004C5FDB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C5FDB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„Wartość kryzysowa" wskaźnika do analizy</w:t>
            </w:r>
          </w:p>
        </w:tc>
      </w:tr>
      <w:tr w:rsidR="004E035A" w:rsidRPr="0096413F" w14:paraId="6283B89A" w14:textId="77777777" w:rsidTr="004E035A">
        <w:trPr>
          <w:trHeight w:val="745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275C81DB" w14:textId="77777777" w:rsidR="004E035A" w:rsidRPr="0096413F" w:rsidRDefault="004E035A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</w:t>
            </w:r>
            <w:r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22EE7598" w14:textId="39F629F2" w:rsidR="004E035A" w:rsidRPr="003B225E" w:rsidRDefault="004E035A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osób bezrobotnych korzystających z systemu pomocy społecznej w 202</w:t>
            </w:r>
            <w:r w:rsidR="00E658F5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r. w danej jednostce analitycznej</w:t>
            </w:r>
            <w:r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w stosunku do liczby mieszkańców</w:t>
            </w:r>
            <w:r w:rsidR="00750E32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31221A31" w14:textId="0F0681DE" w:rsidR="004E035A" w:rsidRPr="0096413F" w:rsidRDefault="004E035A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417D97">
              <w:rPr>
                <w:rFonts w:eastAsiaTheme="minorEastAsia" w:cs="Arial"/>
                <w:sz w:val="18"/>
                <w:szCs w:val="18"/>
              </w:rPr>
              <w:t>Liczba osób bezrobotnych korzystających z systemu pomocy społecznej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417D97">
              <w:rPr>
                <w:rFonts w:eastAsiaTheme="minorEastAsia" w:cs="Arial"/>
                <w:sz w:val="18"/>
                <w:szCs w:val="18"/>
              </w:rPr>
              <w:t>r</w:t>
            </w:r>
            <w:r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625" w:type="pct"/>
            <w:tcBorders>
              <w:top w:val="single" w:sz="4" w:space="0" w:color="004980" w:themeColor="accent2" w:themeShade="BF"/>
            </w:tcBorders>
            <w:shd w:val="clear" w:color="auto" w:fill="auto"/>
            <w:vAlign w:val="center"/>
          </w:tcPr>
          <w:p w14:paraId="045398B4" w14:textId="7296860C" w:rsidR="004E035A" w:rsidRPr="0096413F" w:rsidRDefault="004E035A" w:rsidP="00C63833">
            <w:pPr>
              <w:jc w:val="center"/>
              <w:rPr>
                <w:rFonts w:eastAsiaTheme="minorEastAsia" w:cs="Arial"/>
                <w:bCs/>
                <w:sz w:val="18"/>
                <w:szCs w:val="18"/>
              </w:rPr>
            </w:pPr>
            <w:r>
              <w:rPr>
                <w:rFonts w:eastAsiaTheme="minorEastAsia" w:cs="Arial"/>
                <w:bCs/>
                <w:sz w:val="18"/>
                <w:szCs w:val="18"/>
              </w:rPr>
              <w:t>2</w:t>
            </w:r>
            <w:r w:rsidR="008339ED">
              <w:rPr>
                <w:rFonts w:eastAsiaTheme="minorEastAsia" w:cs="Arial"/>
                <w:bCs/>
                <w:sz w:val="18"/>
                <w:szCs w:val="18"/>
              </w:rPr>
              <w:t>6</w:t>
            </w:r>
          </w:p>
        </w:tc>
        <w:tc>
          <w:tcPr>
            <w:tcW w:w="1249" w:type="pct"/>
            <w:vMerge w:val="restart"/>
            <w:tcBorders>
              <w:top w:val="single" w:sz="4" w:space="0" w:color="004980" w:themeColor="accent2" w:themeShade="BF"/>
            </w:tcBorders>
            <w:shd w:val="clear" w:color="auto" w:fill="auto"/>
            <w:vAlign w:val="center"/>
          </w:tcPr>
          <w:p w14:paraId="1615EF22" w14:textId="0022A70A" w:rsidR="004E035A" w:rsidRPr="0096413F" w:rsidRDefault="004E035A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 w:rsidRPr="004E035A">
              <w:rPr>
                <w:rFonts w:eastAsiaTheme="minorEastAsia" w:cs="Arial"/>
                <w:b/>
                <w:sz w:val="18"/>
                <w:szCs w:val="18"/>
              </w:rPr>
              <w:t>powyżej 0,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31</w:t>
            </w:r>
            <w:r w:rsidRPr="004E035A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4E035A" w:rsidRPr="0096413F" w14:paraId="0266CE2D" w14:textId="77777777" w:rsidTr="00405663">
        <w:trPr>
          <w:trHeight w:val="745"/>
        </w:trPr>
        <w:tc>
          <w:tcPr>
            <w:tcW w:w="312" w:type="pct"/>
            <w:vMerge/>
            <w:shd w:val="clear" w:color="auto" w:fill="auto"/>
            <w:vAlign w:val="center"/>
          </w:tcPr>
          <w:p w14:paraId="519086B4" w14:textId="77777777" w:rsidR="004E035A" w:rsidRDefault="004E035A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308C86C7" w14:textId="77777777" w:rsidR="004E035A" w:rsidRDefault="004E035A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A1B3C8A" w14:textId="603AE1B0" w:rsidR="004E035A" w:rsidRPr="00417D97" w:rsidRDefault="004E035A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 xml:space="preserve">Odsetek </w:t>
            </w:r>
            <w:r w:rsidR="00494BFD">
              <w:rPr>
                <w:rFonts w:eastAsiaTheme="minorEastAsia" w:cs="Arial"/>
                <w:sz w:val="18"/>
                <w:szCs w:val="18"/>
              </w:rPr>
              <w:t>bezrobotnych mieszkańców</w:t>
            </w:r>
            <w:r>
              <w:rPr>
                <w:rFonts w:eastAsiaTheme="minorEastAsia" w:cs="Arial"/>
                <w:sz w:val="18"/>
                <w:szCs w:val="18"/>
              </w:rPr>
              <w:t xml:space="preserve"> gminy korzystających z systemu pomocy społecznej w odniesieniu do mieszkańców gminy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1EE2F1C" w14:textId="7453E5C4" w:rsidR="004E035A" w:rsidRPr="00417D97" w:rsidRDefault="004E035A" w:rsidP="00C63833">
            <w:pPr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0,</w:t>
            </w:r>
            <w:r w:rsidR="008339ED">
              <w:rPr>
                <w:rFonts w:eastAsiaTheme="minorEastAsia" w:cs="Arial"/>
                <w:b/>
                <w:bCs/>
                <w:sz w:val="18"/>
                <w:szCs w:val="18"/>
              </w:rPr>
              <w:t>31</w:t>
            </w:r>
            <w:r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499208C2" w14:textId="77777777" w:rsidR="004E035A" w:rsidRPr="0096413F" w:rsidRDefault="004E035A" w:rsidP="00195DCD">
            <w:pPr>
              <w:jc w:val="center"/>
              <w:rPr>
                <w:rFonts w:eastAsiaTheme="minorEastAsia" w:cs="Arial"/>
                <w:bCs/>
                <w:sz w:val="18"/>
                <w:szCs w:val="18"/>
              </w:rPr>
            </w:pPr>
          </w:p>
        </w:tc>
      </w:tr>
      <w:tr w:rsidR="00F872DC" w:rsidRPr="0096413F" w14:paraId="12EE99E0" w14:textId="77777777" w:rsidTr="00117CF1">
        <w:trPr>
          <w:trHeight w:val="821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57A4297E" w14:textId="534982D3" w:rsidR="00F872DC" w:rsidRPr="0096413F" w:rsidRDefault="00F872DC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2.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4FD8A09D" w14:textId="1C7E3EB8" w:rsidR="00F872DC" w:rsidRPr="003B225E" w:rsidRDefault="009C6760" w:rsidP="000B21E4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 osób pobierających zasiłki (pomoc finansowa i rzeczowa) w 202</w:t>
            </w:r>
            <w:r w:rsidR="00E658F5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r.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w danej jednostce analitycznej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449678B5" w14:textId="58CFEC91" w:rsidR="00F872DC" w:rsidRDefault="009C6760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C6760">
              <w:rPr>
                <w:rFonts w:eastAsiaTheme="minorEastAsia" w:cs="Arial"/>
                <w:sz w:val="18"/>
                <w:szCs w:val="18"/>
              </w:rPr>
              <w:t>Liczba osó</w:t>
            </w:r>
            <w:r>
              <w:rPr>
                <w:rFonts w:eastAsiaTheme="minorEastAsia" w:cs="Arial"/>
                <w:sz w:val="18"/>
                <w:szCs w:val="18"/>
              </w:rPr>
              <w:t>b pobierających zasiłki (pomoc finansowa i rzeczowa)</w:t>
            </w:r>
            <w:r w:rsidRPr="009C6760">
              <w:rPr>
                <w:rFonts w:eastAsiaTheme="minorEastAsia" w:cs="Arial"/>
                <w:sz w:val="18"/>
                <w:szCs w:val="18"/>
              </w:rPr>
              <w:t xml:space="preserve">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 w:rsidRPr="009C6760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BA19124" w14:textId="225E7EF1" w:rsidR="00F872DC" w:rsidRDefault="008339ED" w:rsidP="00195DCD">
            <w:pPr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604A06AA" w14:textId="760A5B3D" w:rsidR="00F872DC" w:rsidRPr="0096413F" w:rsidRDefault="009C6760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 xml:space="preserve">Wartość </w:t>
            </w:r>
            <w:r w:rsidRPr="009C6760">
              <w:rPr>
                <w:rFonts w:eastAsiaTheme="minorEastAsia" w:cs="Arial"/>
                <w:b/>
                <w:sz w:val="18"/>
                <w:szCs w:val="18"/>
              </w:rPr>
              <w:t xml:space="preserve">powyżej 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0,43</w:t>
            </w:r>
            <w:r w:rsidRPr="009C6760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F872DC" w:rsidRPr="0096413F" w14:paraId="21BEC66D" w14:textId="77777777" w:rsidTr="00117CF1">
        <w:trPr>
          <w:trHeight w:val="1298"/>
        </w:trPr>
        <w:tc>
          <w:tcPr>
            <w:tcW w:w="312" w:type="pct"/>
            <w:vMerge/>
            <w:shd w:val="clear" w:color="auto" w:fill="auto"/>
            <w:vAlign w:val="center"/>
          </w:tcPr>
          <w:p w14:paraId="0D247EB1" w14:textId="77777777" w:rsidR="00F872DC" w:rsidRPr="0096413F" w:rsidRDefault="00F872DC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4C1CF357" w14:textId="77777777" w:rsidR="00F872DC" w:rsidRPr="003B225E" w:rsidRDefault="00F872DC" w:rsidP="00C63833">
            <w:pPr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0DB0336E" w14:textId="6D9CB627" w:rsidR="00F872DC" w:rsidRDefault="009C6760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C6760">
              <w:rPr>
                <w:rFonts w:eastAsiaTheme="minorEastAsia" w:cs="Arial"/>
                <w:sz w:val="18"/>
                <w:szCs w:val="18"/>
              </w:rPr>
              <w:t>Odsetek mieszka</w:t>
            </w:r>
            <w:r>
              <w:rPr>
                <w:rFonts w:eastAsiaTheme="minorEastAsia" w:cs="Arial"/>
                <w:sz w:val="18"/>
                <w:szCs w:val="18"/>
              </w:rPr>
              <w:t xml:space="preserve">ńców gminy pobierających </w:t>
            </w:r>
            <w:r w:rsidR="00645EA7">
              <w:rPr>
                <w:rFonts w:eastAsiaTheme="minorEastAsia" w:cs="Arial"/>
                <w:sz w:val="18"/>
                <w:szCs w:val="18"/>
              </w:rPr>
              <w:t>zasiłki (</w:t>
            </w:r>
            <w:r>
              <w:rPr>
                <w:rFonts w:eastAsiaTheme="minorEastAsia" w:cs="Arial"/>
                <w:sz w:val="18"/>
                <w:szCs w:val="18"/>
              </w:rPr>
              <w:t>pomoc finansowa i rzeczowa)</w:t>
            </w:r>
            <w:r w:rsidR="00EE4FC4">
              <w:rPr>
                <w:rFonts w:eastAsiaTheme="minorEastAsia" w:cs="Arial"/>
                <w:sz w:val="18"/>
                <w:szCs w:val="18"/>
              </w:rPr>
              <w:t xml:space="preserve"> w odniesieniu do mieszkańców gminy </w:t>
            </w:r>
            <w:r w:rsidRPr="009C6760">
              <w:rPr>
                <w:rFonts w:eastAsiaTheme="minorEastAsia" w:cs="Arial"/>
                <w:sz w:val="18"/>
                <w:szCs w:val="18"/>
              </w:rPr>
              <w:t>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 w:rsidRPr="009C6760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BB1BD8E" w14:textId="0740FDA9" w:rsidR="00F872DC" w:rsidRDefault="008339ED" w:rsidP="00195DCD">
            <w:pPr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0,43</w:t>
            </w:r>
            <w:r w:rsidR="009C6760"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2CC1CC13" w14:textId="77777777" w:rsidR="00F872DC" w:rsidRPr="0096413F" w:rsidRDefault="00F872DC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250322" w:rsidRPr="0096413F" w14:paraId="19F577FB" w14:textId="77777777" w:rsidTr="00117CF1">
        <w:trPr>
          <w:trHeight w:val="1093"/>
        </w:trPr>
        <w:tc>
          <w:tcPr>
            <w:tcW w:w="312" w:type="pct"/>
            <w:shd w:val="clear" w:color="auto" w:fill="auto"/>
            <w:vAlign w:val="center"/>
          </w:tcPr>
          <w:p w14:paraId="4E70D5B6" w14:textId="29480BC8" w:rsidR="00250322" w:rsidRPr="0096413F" w:rsidRDefault="009C6760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3</w:t>
            </w:r>
            <w:r w:rsidR="00250322"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shd w:val="clear" w:color="auto" w:fill="D5DCE4" w:themeFill="text2" w:themeFillTint="33"/>
            <w:vAlign w:val="center"/>
          </w:tcPr>
          <w:p w14:paraId="59C3951C" w14:textId="45059EF4" w:rsidR="00250322" w:rsidRPr="003B225E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Liczba rodzin objętych wsparciem asystenta rodziny w 202</w:t>
            </w:r>
            <w:r w:rsidR="00E658F5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roku w danej jednostce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3F3C45E3" w14:textId="0C78DDDE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EF3F28">
              <w:rPr>
                <w:rFonts w:eastAsiaTheme="minorEastAsia" w:cs="Arial"/>
                <w:sz w:val="18"/>
                <w:szCs w:val="18"/>
              </w:rPr>
              <w:t>Liczba rodzin objętych wsparciem asystenta rodziny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 w:rsidRPr="00EF3F28">
              <w:rPr>
                <w:rFonts w:eastAsiaTheme="minorEastAsia" w:cs="Arial"/>
                <w:sz w:val="18"/>
                <w:szCs w:val="18"/>
              </w:rPr>
              <w:t xml:space="preserve"> roku</w:t>
            </w:r>
            <w:r>
              <w:rPr>
                <w:rFonts w:eastAsiaTheme="minorEastAsia" w:cs="Arial"/>
                <w:sz w:val="18"/>
                <w:szCs w:val="18"/>
              </w:rPr>
              <w:t xml:space="preserve"> w gminie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51F2D4" w14:textId="661258DA" w:rsidR="00250322" w:rsidRPr="00417D97" w:rsidRDefault="008339ED" w:rsidP="00195DCD">
            <w:pPr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249" w:type="pct"/>
            <w:shd w:val="clear" w:color="auto" w:fill="auto"/>
            <w:vAlign w:val="center"/>
          </w:tcPr>
          <w:p w14:paraId="10DD6EEF" w14:textId="5048941A" w:rsidR="00250322" w:rsidRPr="00417D97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417D97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 w:rsidRPr="00417D97">
              <w:rPr>
                <w:rFonts w:eastAsiaTheme="minorEastAsia" w:cs="Arial"/>
                <w:b/>
                <w:sz w:val="18"/>
                <w:szCs w:val="18"/>
              </w:rPr>
              <w:t xml:space="preserve">większa </w:t>
            </w:r>
            <w:r w:rsidR="00645EA7">
              <w:rPr>
                <w:rFonts w:eastAsiaTheme="minorEastAsia" w:cs="Arial"/>
                <w:b/>
                <w:sz w:val="18"/>
                <w:szCs w:val="18"/>
              </w:rPr>
              <w:t>od</w:t>
            </w:r>
            <w:r w:rsidRPr="00417D97">
              <w:rPr>
                <w:rFonts w:eastAsiaTheme="minorEastAsia" w:cs="Arial"/>
                <w:b/>
                <w:sz w:val="18"/>
                <w:szCs w:val="18"/>
              </w:rPr>
              <w:t xml:space="preserve"> 0</w:t>
            </w:r>
          </w:p>
        </w:tc>
      </w:tr>
      <w:tr w:rsidR="00250322" w:rsidRPr="0096413F" w14:paraId="4438A2B1" w14:textId="77777777" w:rsidTr="00117CF1">
        <w:trPr>
          <w:trHeight w:val="672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790891A7" w14:textId="44BAB5F1" w:rsidR="00250322" w:rsidRPr="0096413F" w:rsidRDefault="009C6760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4</w:t>
            </w:r>
            <w:r w:rsidR="00250322"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709DCDDC" w14:textId="4876324A" w:rsidR="00250322" w:rsidRPr="003B225E" w:rsidRDefault="00250322" w:rsidP="000B21E4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 osó</w:t>
            </w:r>
            <w:r w:rsidR="009C6760"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b pobierających zasiłek pielęgnacyjny</w:t>
            </w:r>
            <w:r w:rsidR="00BA1DDE"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w 202</w:t>
            </w:r>
            <w:r w:rsidR="00E658F5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="00BA1DDE"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roku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w danej jednostce analitycznej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70EF73F8" w14:textId="43F3AA7F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Liczba osó</w:t>
            </w:r>
            <w:r w:rsidR="009C6760">
              <w:rPr>
                <w:rFonts w:eastAsiaTheme="minorEastAsia" w:cs="Arial"/>
                <w:sz w:val="18"/>
                <w:szCs w:val="18"/>
              </w:rPr>
              <w:t>b pobierających zasiłek pielęgnacyjny</w:t>
            </w:r>
            <w:r w:rsidRPr="0096413F">
              <w:rPr>
                <w:rFonts w:eastAsiaTheme="minorEastAsia" w:cs="Arial"/>
                <w:sz w:val="18"/>
                <w:szCs w:val="18"/>
              </w:rPr>
              <w:t xml:space="preserve">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D40E575" w14:textId="452EFFCA" w:rsidR="00250322" w:rsidRPr="0096413F" w:rsidRDefault="008339ED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192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2DAF96CB" w14:textId="1F5959A6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 xml:space="preserve">powyżej </w:t>
            </w:r>
            <w:r w:rsidR="00750E32">
              <w:rPr>
                <w:rFonts w:eastAsiaTheme="minorEastAsia" w:cs="Arial"/>
                <w:b/>
                <w:sz w:val="18"/>
                <w:szCs w:val="18"/>
              </w:rPr>
              <w:t>2,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29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1011F979" w14:textId="77777777" w:rsidTr="00117CF1">
        <w:trPr>
          <w:trHeight w:val="837"/>
        </w:trPr>
        <w:tc>
          <w:tcPr>
            <w:tcW w:w="312" w:type="pct"/>
            <w:vMerge/>
            <w:shd w:val="clear" w:color="auto" w:fill="auto"/>
            <w:vAlign w:val="center"/>
          </w:tcPr>
          <w:p w14:paraId="4BC63BF0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0EF645A6" w14:textId="77777777" w:rsidR="00250322" w:rsidRPr="003B225E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94C032C" w14:textId="46F3D480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Odsetek mieszkańców gmin</w:t>
            </w:r>
            <w:r w:rsidR="009C6760">
              <w:rPr>
                <w:rFonts w:eastAsiaTheme="minorEastAsia" w:cs="Arial"/>
                <w:sz w:val="18"/>
                <w:szCs w:val="18"/>
              </w:rPr>
              <w:t>y pobierających zasiłek pielęgnacyjny</w:t>
            </w:r>
            <w:r w:rsidR="00EE4FC4">
              <w:rPr>
                <w:rFonts w:eastAsiaTheme="minorEastAsia" w:cs="Arial"/>
                <w:sz w:val="18"/>
                <w:szCs w:val="18"/>
              </w:rPr>
              <w:t xml:space="preserve"> w odniesieniu do liczby mieszkańców </w:t>
            </w:r>
            <w:r w:rsidR="00645EA7">
              <w:rPr>
                <w:rFonts w:eastAsiaTheme="minorEastAsia" w:cs="Arial"/>
                <w:sz w:val="18"/>
                <w:szCs w:val="18"/>
              </w:rPr>
              <w:t>gminy w</w:t>
            </w:r>
            <w:r w:rsidRPr="0096413F">
              <w:rPr>
                <w:rFonts w:eastAsiaTheme="minorEastAsia" w:cs="Arial"/>
                <w:sz w:val="18"/>
                <w:szCs w:val="18"/>
              </w:rPr>
              <w:t xml:space="preserve">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42272F3" w14:textId="3643CDF1" w:rsidR="00250322" w:rsidRPr="0096413F" w:rsidRDefault="00750E3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2,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29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08A07E17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250322" w:rsidRPr="000B21E4" w14:paraId="0F99BC29" w14:textId="77777777" w:rsidTr="00117CF1">
        <w:trPr>
          <w:trHeight w:val="859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1C9C4484" w14:textId="59B0A130" w:rsidR="00250322" w:rsidRPr="000B21E4" w:rsidRDefault="0036182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0B21E4">
              <w:rPr>
                <w:rFonts w:eastAsiaTheme="minorEastAsia" w:cs="Arial"/>
                <w:sz w:val="18"/>
                <w:szCs w:val="18"/>
              </w:rPr>
              <w:t>5</w:t>
            </w:r>
            <w:r w:rsidR="00250322" w:rsidRPr="000B21E4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31FD4037" w14:textId="1B134097" w:rsidR="00250322" w:rsidRPr="000B21E4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0B21E4">
              <w:rPr>
                <w:rFonts w:eastAsiaTheme="minorEastAsia" w:cs="Arial"/>
                <w:sz w:val="18"/>
                <w:szCs w:val="18"/>
              </w:rPr>
              <w:t>Odsetek przestępstw stwierdzonych</w:t>
            </w:r>
            <w:r w:rsidRPr="000B21E4">
              <w:rPr>
                <w:rFonts w:eastAsiaTheme="minorEastAsia" w:cs="Arial"/>
                <w:sz w:val="18"/>
                <w:szCs w:val="18"/>
              </w:rPr>
              <w:br/>
              <w:t>w 202</w:t>
            </w:r>
            <w:r w:rsidR="00E658F5" w:rsidRPr="000B21E4">
              <w:rPr>
                <w:rFonts w:eastAsiaTheme="minorEastAsia" w:cs="Arial"/>
                <w:sz w:val="18"/>
                <w:szCs w:val="18"/>
              </w:rPr>
              <w:t>4</w:t>
            </w:r>
            <w:r w:rsidRPr="000B21E4">
              <w:rPr>
                <w:rFonts w:eastAsiaTheme="minorEastAsia" w:cs="Arial"/>
                <w:sz w:val="18"/>
                <w:szCs w:val="18"/>
              </w:rPr>
              <w:t xml:space="preserve"> r. w danej jednostce analitycznej </w:t>
            </w:r>
            <w:r w:rsidRPr="000B21E4">
              <w:rPr>
                <w:rFonts w:eastAsiaTheme="minorEastAsia" w:cs="Arial"/>
                <w:sz w:val="18"/>
                <w:szCs w:val="18"/>
              </w:rPr>
              <w:br/>
              <w:t>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5B9543AA" w14:textId="71EBE2B3" w:rsidR="00250322" w:rsidRPr="000B21E4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0B21E4">
              <w:rPr>
                <w:rFonts w:eastAsiaTheme="minorEastAsia" w:cs="Arial"/>
                <w:sz w:val="18"/>
                <w:szCs w:val="18"/>
              </w:rPr>
              <w:t>Liczba przestępstw stwierdzonych na terenie gminy w 202</w:t>
            </w:r>
            <w:r w:rsidR="00E658F5" w:rsidRPr="000B21E4">
              <w:rPr>
                <w:rFonts w:eastAsiaTheme="minorEastAsia" w:cs="Arial"/>
                <w:sz w:val="18"/>
                <w:szCs w:val="18"/>
              </w:rPr>
              <w:t>4</w:t>
            </w:r>
            <w:r w:rsidRPr="000B21E4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851A7C1" w14:textId="723B554B" w:rsidR="00250322" w:rsidRPr="000B21E4" w:rsidRDefault="008339ED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0B21E4">
              <w:rPr>
                <w:rFonts w:eastAsiaTheme="minorEastAsia" w:cs="Arial"/>
                <w:sz w:val="18"/>
                <w:szCs w:val="18"/>
              </w:rPr>
              <w:t>12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3F9D462B" w14:textId="371A5105" w:rsidR="00250322" w:rsidRPr="000B21E4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0B21E4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 w:rsidRPr="000B21E4">
              <w:rPr>
                <w:rFonts w:eastAsiaTheme="minorEastAsia" w:cs="Arial"/>
                <w:b/>
                <w:sz w:val="18"/>
                <w:szCs w:val="18"/>
              </w:rPr>
              <w:t xml:space="preserve">powyżej </w:t>
            </w:r>
            <w:r w:rsidR="00BD4CDA" w:rsidRPr="000B21E4">
              <w:rPr>
                <w:rFonts w:eastAsiaTheme="minorEastAsia" w:cs="Arial"/>
                <w:b/>
                <w:sz w:val="18"/>
                <w:szCs w:val="18"/>
              </w:rPr>
              <w:t>0,</w:t>
            </w:r>
            <w:r w:rsidR="008339ED" w:rsidRPr="000B21E4">
              <w:rPr>
                <w:rFonts w:eastAsiaTheme="minorEastAsia" w:cs="Arial"/>
                <w:b/>
                <w:sz w:val="18"/>
                <w:szCs w:val="18"/>
              </w:rPr>
              <w:t>14</w:t>
            </w:r>
            <w:r w:rsidRPr="000B21E4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49BF0A54" w14:textId="77777777" w:rsidTr="00117CF1">
        <w:trPr>
          <w:trHeight w:val="985"/>
        </w:trPr>
        <w:tc>
          <w:tcPr>
            <w:tcW w:w="312" w:type="pct"/>
            <w:vMerge/>
            <w:shd w:val="clear" w:color="auto" w:fill="auto"/>
            <w:vAlign w:val="center"/>
          </w:tcPr>
          <w:p w14:paraId="17D430E3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42642C96" w14:textId="77777777" w:rsidR="00250322" w:rsidRPr="003B225E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80F5235" w14:textId="1392745D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Odsetek przestępstw stwierdzonych w odniesieniu do liczby mieszkańców gminy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ED17B52" w14:textId="025956A1" w:rsidR="00250322" w:rsidRPr="0096413F" w:rsidRDefault="00BD4CDA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0,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14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6574B7E0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361828" w:rsidRPr="0096413F" w14:paraId="261AD62F" w14:textId="77777777" w:rsidTr="00117CF1">
        <w:trPr>
          <w:trHeight w:val="506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30471153" w14:textId="68B84CE5" w:rsidR="00361828" w:rsidRPr="0096413F" w:rsidRDefault="0036182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6.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31706AA1" w14:textId="70B9DC78" w:rsidR="00361828" w:rsidRPr="003B225E" w:rsidRDefault="00361828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 osób korzystających ze wsparcia w formie pracy socjalnej w 202</w:t>
            </w:r>
            <w:r w:rsidR="00E658F5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r. w danej jednostce analitycznej 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40B77549" w14:textId="458C588E" w:rsidR="00361828" w:rsidRPr="0096413F" w:rsidRDefault="00361828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Liczba</w:t>
            </w:r>
            <w:r w:rsidR="00CC08CD">
              <w:rPr>
                <w:rFonts w:eastAsiaTheme="minorEastAsia" w:cs="Arial"/>
                <w:sz w:val="18"/>
                <w:szCs w:val="18"/>
              </w:rPr>
              <w:t xml:space="preserve"> rodzin</w:t>
            </w:r>
            <w:r>
              <w:rPr>
                <w:rFonts w:eastAsiaTheme="minorEastAsia" w:cs="Arial"/>
                <w:sz w:val="18"/>
                <w:szCs w:val="18"/>
              </w:rPr>
              <w:t xml:space="preserve"> korzystająca ze wsparcia w formie pracy socjalnej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91B4058" w14:textId="7D2AD8DC" w:rsidR="00361828" w:rsidRDefault="008339ED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99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05804D1C" w14:textId="1A00D6D9" w:rsidR="00361828" w:rsidRPr="0096413F" w:rsidRDefault="0036182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361828">
              <w:rPr>
                <w:rFonts w:eastAsiaTheme="minorEastAsia" w:cs="Arial"/>
                <w:sz w:val="18"/>
                <w:szCs w:val="18"/>
              </w:rPr>
              <w:t xml:space="preserve">Wartość </w:t>
            </w:r>
            <w:r>
              <w:rPr>
                <w:rFonts w:eastAsiaTheme="minorEastAsia" w:cs="Arial"/>
                <w:b/>
                <w:sz w:val="18"/>
                <w:szCs w:val="18"/>
              </w:rPr>
              <w:t xml:space="preserve">powyżej 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1,18</w:t>
            </w:r>
            <w:r w:rsidRPr="00361828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361828" w:rsidRPr="0096413F" w14:paraId="576A6E28" w14:textId="77777777" w:rsidTr="00117CF1">
        <w:trPr>
          <w:trHeight w:val="505"/>
        </w:trPr>
        <w:tc>
          <w:tcPr>
            <w:tcW w:w="312" w:type="pct"/>
            <w:vMerge/>
            <w:shd w:val="clear" w:color="auto" w:fill="auto"/>
            <w:vAlign w:val="center"/>
          </w:tcPr>
          <w:p w14:paraId="36A52393" w14:textId="77777777" w:rsidR="00361828" w:rsidRDefault="0036182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78528A9A" w14:textId="77777777" w:rsidR="00361828" w:rsidRPr="003B225E" w:rsidRDefault="00361828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19C2BBC" w14:textId="7A3B7ACF" w:rsidR="00361828" w:rsidRPr="0096413F" w:rsidRDefault="00361828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 xml:space="preserve">Odsetek </w:t>
            </w:r>
            <w:r w:rsidR="00494BFD">
              <w:rPr>
                <w:rFonts w:eastAsiaTheme="minorEastAsia" w:cs="Arial"/>
                <w:sz w:val="18"/>
                <w:szCs w:val="18"/>
              </w:rPr>
              <w:t xml:space="preserve">rodzin </w:t>
            </w:r>
            <w:r w:rsidR="00645EA7">
              <w:rPr>
                <w:rFonts w:eastAsiaTheme="minorEastAsia" w:cs="Arial"/>
                <w:sz w:val="18"/>
                <w:szCs w:val="18"/>
              </w:rPr>
              <w:t>korzystających</w:t>
            </w:r>
            <w:r>
              <w:rPr>
                <w:rFonts w:eastAsiaTheme="minorEastAsia" w:cs="Arial"/>
                <w:sz w:val="18"/>
                <w:szCs w:val="18"/>
              </w:rPr>
              <w:t xml:space="preserve"> ze wsparcia w formie pracy socjalnej</w:t>
            </w:r>
            <w:r w:rsidR="00EE4FC4">
              <w:rPr>
                <w:rFonts w:eastAsiaTheme="minorEastAsia" w:cs="Arial"/>
                <w:sz w:val="18"/>
                <w:szCs w:val="18"/>
              </w:rPr>
              <w:t xml:space="preserve"> w odniesieniu do liczby mieszkańców gminy</w:t>
            </w:r>
            <w:r>
              <w:rPr>
                <w:rFonts w:eastAsiaTheme="minorEastAsia" w:cs="Arial"/>
                <w:sz w:val="18"/>
                <w:szCs w:val="18"/>
              </w:rPr>
              <w:t xml:space="preserve"> w 202</w:t>
            </w:r>
            <w:r w:rsidR="00E658F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r. 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469374" w14:textId="66DA1A79" w:rsidR="00361828" w:rsidRDefault="008339ED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1,18</w:t>
            </w:r>
            <w:r w:rsidR="00361828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41939FE8" w14:textId="77777777" w:rsidR="00361828" w:rsidRPr="0096413F" w:rsidRDefault="0036182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1E7B48" w:rsidRPr="0096413F" w14:paraId="601A3A32" w14:textId="77777777" w:rsidTr="001E7B48">
        <w:trPr>
          <w:trHeight w:val="695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40FC1F51" w14:textId="2F83FA24" w:rsidR="001E7B48" w:rsidRPr="0096413F" w:rsidRDefault="001E7B4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7</w:t>
            </w:r>
            <w:r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151372E8" w14:textId="735FACF2" w:rsidR="001E7B48" w:rsidRPr="003B225E" w:rsidRDefault="003579EA" w:rsidP="000B21E4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</w:t>
            </w:r>
            <w:r w:rsidRPr="003579EA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„Niebieskich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579EA">
              <w:rPr>
                <w:rFonts w:eastAsiaTheme="minorEastAsia" w:cs="Arial"/>
                <w:color w:val="000000" w:themeColor="text1"/>
                <w:sz w:val="18"/>
                <w:szCs w:val="18"/>
              </w:rPr>
              <w:t>kart” w 20</w:t>
            </w:r>
            <w:r>
              <w:rPr>
                <w:rFonts w:eastAsiaTheme="minorEastAsia" w:cs="Arial"/>
                <w:color w:val="000000" w:themeColor="text1"/>
                <w:sz w:val="18"/>
                <w:szCs w:val="18"/>
              </w:rPr>
              <w:t>24</w:t>
            </w:r>
            <w:r w:rsidRPr="003579EA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r. w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579EA">
              <w:rPr>
                <w:rFonts w:eastAsiaTheme="minorEastAsia" w:cs="Arial"/>
                <w:color w:val="000000" w:themeColor="text1"/>
                <w:sz w:val="18"/>
                <w:szCs w:val="18"/>
              </w:rPr>
              <w:t>danej jednostce</w:t>
            </w:r>
            <w:r w:rsidR="000B21E4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</w:t>
            </w:r>
            <w:r w:rsidRPr="003579EA">
              <w:rPr>
                <w:rFonts w:eastAsiaTheme="minorEastAsia" w:cs="Arial"/>
                <w:color w:val="000000" w:themeColor="text1"/>
                <w:sz w:val="18"/>
                <w:szCs w:val="18"/>
              </w:rPr>
              <w:t>analitycznej 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6940E5F5" w14:textId="77777777" w:rsidR="003579EA" w:rsidRPr="003579EA" w:rsidRDefault="003579EA" w:rsidP="003579EA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3579EA">
              <w:rPr>
                <w:rFonts w:eastAsiaTheme="minorEastAsia" w:cs="Arial"/>
                <w:sz w:val="18"/>
                <w:szCs w:val="18"/>
              </w:rPr>
              <w:t xml:space="preserve">Liczba „Niebieskich kart” </w:t>
            </w:r>
          </w:p>
          <w:p w14:paraId="262BDDF0" w14:textId="79C2DE03" w:rsidR="001E7B48" w:rsidRPr="0096413F" w:rsidRDefault="003579EA" w:rsidP="003579EA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3579EA">
              <w:rPr>
                <w:rFonts w:eastAsiaTheme="minorEastAsia" w:cs="Arial"/>
                <w:sz w:val="18"/>
                <w:szCs w:val="18"/>
              </w:rPr>
              <w:t>wydanych w gminie w 2024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EE07BE" w14:textId="634288F5" w:rsidR="001E7B48" w:rsidRPr="0096413F" w:rsidRDefault="008339ED" w:rsidP="00C63833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16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75ABEFC4" w14:textId="1BDAE808" w:rsidR="001E7B48" w:rsidRPr="0096413F" w:rsidRDefault="001E7B4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>
              <w:rPr>
                <w:rFonts w:eastAsiaTheme="minorEastAsia" w:cs="Arial"/>
                <w:b/>
                <w:sz w:val="18"/>
                <w:szCs w:val="18"/>
              </w:rPr>
              <w:t>więk</w:t>
            </w:r>
            <w:r w:rsidR="003579EA">
              <w:rPr>
                <w:rFonts w:eastAsiaTheme="minorEastAsia" w:cs="Arial"/>
                <w:b/>
                <w:sz w:val="18"/>
                <w:szCs w:val="18"/>
              </w:rPr>
              <w:t>sza niż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 xml:space="preserve"> 0,19%</w:t>
            </w:r>
            <w:r w:rsidR="003579EA">
              <w:rPr>
                <w:rFonts w:eastAsiaTheme="minorEastAsia" w:cs="Arial"/>
                <w:b/>
                <w:sz w:val="18"/>
                <w:szCs w:val="18"/>
              </w:rPr>
              <w:t xml:space="preserve"> </w:t>
            </w:r>
          </w:p>
        </w:tc>
      </w:tr>
      <w:tr w:rsidR="001E7B48" w:rsidRPr="0096413F" w14:paraId="314197C1" w14:textId="77777777" w:rsidTr="00117CF1">
        <w:trPr>
          <w:trHeight w:val="694"/>
        </w:trPr>
        <w:tc>
          <w:tcPr>
            <w:tcW w:w="312" w:type="pct"/>
            <w:vMerge/>
            <w:shd w:val="clear" w:color="auto" w:fill="auto"/>
            <w:vAlign w:val="center"/>
          </w:tcPr>
          <w:p w14:paraId="6753BB65" w14:textId="77777777" w:rsidR="001E7B48" w:rsidRDefault="001E7B48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124910B3" w14:textId="77777777" w:rsidR="001E7B48" w:rsidRPr="003B225E" w:rsidRDefault="001E7B48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81251EF" w14:textId="6A3C8D1B" w:rsidR="001E7B48" w:rsidRPr="0096413F" w:rsidRDefault="003579EA" w:rsidP="001E7B48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3579EA">
              <w:rPr>
                <w:rFonts w:eastAsiaTheme="minorEastAsia" w:cs="Arial"/>
                <w:sz w:val="18"/>
                <w:szCs w:val="18"/>
              </w:rPr>
              <w:t xml:space="preserve">Odsetek „Niebieskich kart” wydanych w gminie w odniesieniu </w:t>
            </w:r>
            <w:r w:rsidRPr="003579EA">
              <w:rPr>
                <w:rFonts w:eastAsiaTheme="minorEastAsia" w:cs="Arial"/>
                <w:sz w:val="18"/>
                <w:szCs w:val="18"/>
              </w:rPr>
              <w:lastRenderedPageBreak/>
              <w:t>do liczby mieszkańców gminy w 202</w:t>
            </w:r>
            <w:r>
              <w:rPr>
                <w:rFonts w:eastAsiaTheme="minorEastAsia" w:cs="Arial"/>
                <w:sz w:val="18"/>
                <w:szCs w:val="18"/>
              </w:rPr>
              <w:t>4</w:t>
            </w:r>
            <w:r w:rsidRPr="003579EA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1DE0C6D" w14:textId="0C8542E0" w:rsidR="001E7B48" w:rsidRPr="008339ED" w:rsidRDefault="008339ED" w:rsidP="00C63833">
            <w:pPr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 w:rsidRPr="008339ED">
              <w:rPr>
                <w:rFonts w:eastAsiaTheme="minorEastAsia" w:cs="Arial"/>
                <w:b/>
                <w:bCs/>
                <w:sz w:val="18"/>
                <w:szCs w:val="18"/>
              </w:rPr>
              <w:lastRenderedPageBreak/>
              <w:t>0,19%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0E8F79D5" w14:textId="77777777" w:rsidR="001E7B48" w:rsidRPr="0096413F" w:rsidRDefault="001E7B48" w:rsidP="00195DCD">
            <w:pPr>
              <w:jc w:val="center"/>
              <w:rPr>
                <w:rFonts w:eastAsiaTheme="minorEastAsia" w:cs="Arial"/>
                <w:bCs/>
                <w:sz w:val="18"/>
                <w:szCs w:val="18"/>
              </w:rPr>
            </w:pPr>
          </w:p>
        </w:tc>
      </w:tr>
      <w:tr w:rsidR="00250322" w:rsidRPr="0096413F" w14:paraId="32A472B9" w14:textId="77777777" w:rsidTr="00117CF1">
        <w:trPr>
          <w:trHeight w:val="711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27176819" w14:textId="2C591234" w:rsidR="00250322" w:rsidRPr="0096413F" w:rsidRDefault="0022796C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8</w:t>
            </w:r>
            <w:r w:rsidR="00250322"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48013FBA" w14:textId="2CA22E5E" w:rsidR="00250322" w:rsidRPr="003B225E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 czytelników bibliotek w 202</w:t>
            </w:r>
            <w:r w:rsidR="001E7B48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r. 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br/>
              <w:t>w danej jednostce analitycznej 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72F6A8B2" w14:textId="09635362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Liczba czytelników bibliotek w 202</w:t>
            </w:r>
            <w:r w:rsidR="001E7B48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B2A49B" w14:textId="6586FE32" w:rsidR="00250322" w:rsidRPr="0096413F" w:rsidRDefault="008339ED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477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0F61B68A" w14:textId="71BB2F19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>Wartość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 xml:space="preserve"> poniżej 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5,68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20479A6E" w14:textId="77777777" w:rsidTr="00117CF1">
        <w:trPr>
          <w:trHeight w:val="1119"/>
        </w:trPr>
        <w:tc>
          <w:tcPr>
            <w:tcW w:w="312" w:type="pct"/>
            <w:vMerge/>
            <w:shd w:val="clear" w:color="auto" w:fill="auto"/>
            <w:vAlign w:val="center"/>
          </w:tcPr>
          <w:p w14:paraId="69D1EB96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3547C52A" w14:textId="77777777" w:rsidR="00250322" w:rsidRPr="003B225E" w:rsidRDefault="00250322" w:rsidP="00C63833">
            <w:pPr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1D63B6C6" w14:textId="77777777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Odsetek czytelników bibliotek w odniesieniu do liczby mieszkańców</w:t>
            </w:r>
          </w:p>
          <w:p w14:paraId="15678D98" w14:textId="3979DB90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gminy w 202</w:t>
            </w:r>
            <w:r w:rsidR="009237DE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0AFB485" w14:textId="2BB81B62" w:rsidR="00250322" w:rsidRPr="0096413F" w:rsidRDefault="008339ED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5,68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2FAD23EA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</w:p>
        </w:tc>
      </w:tr>
      <w:tr w:rsidR="00250322" w:rsidRPr="0096413F" w14:paraId="152A3BDC" w14:textId="77777777" w:rsidTr="00117CF1">
        <w:trPr>
          <w:trHeight w:val="847"/>
        </w:trPr>
        <w:tc>
          <w:tcPr>
            <w:tcW w:w="312" w:type="pct"/>
            <w:vMerge w:val="restart"/>
            <w:shd w:val="clear" w:color="auto" w:fill="auto"/>
            <w:vAlign w:val="center"/>
          </w:tcPr>
          <w:p w14:paraId="38AC9BFC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9</w:t>
            </w:r>
            <w:r w:rsidRPr="0096413F">
              <w:rPr>
                <w:rFonts w:eastAsiaTheme="minorEastAsia" w:cs="Arial"/>
                <w:sz w:val="18"/>
                <w:szCs w:val="18"/>
              </w:rPr>
              <w:t>.</w:t>
            </w:r>
          </w:p>
        </w:tc>
        <w:tc>
          <w:tcPr>
            <w:tcW w:w="1289" w:type="pct"/>
            <w:vMerge w:val="restart"/>
            <w:shd w:val="clear" w:color="auto" w:fill="D5DCE4" w:themeFill="text2" w:themeFillTint="33"/>
            <w:vAlign w:val="center"/>
          </w:tcPr>
          <w:p w14:paraId="50E8D442" w14:textId="263424B7" w:rsidR="00250322" w:rsidRPr="003B225E" w:rsidRDefault="00250322" w:rsidP="003B225E">
            <w:pPr>
              <w:spacing w:before="60" w:after="60"/>
              <w:jc w:val="center"/>
              <w:rPr>
                <w:rFonts w:eastAsiaTheme="minorEastAsia" w:cs="Arial"/>
                <w:color w:val="000000" w:themeColor="text1"/>
                <w:sz w:val="18"/>
                <w:szCs w:val="18"/>
              </w:rPr>
            </w:pP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>Odsetek mieszkańców gminy w wieku poprodukcyjnym w 202</w:t>
            </w:r>
            <w:r w:rsidR="001E7B48">
              <w:rPr>
                <w:rFonts w:eastAsiaTheme="minorEastAsia" w:cs="Arial"/>
                <w:color w:val="000000" w:themeColor="text1"/>
                <w:sz w:val="18"/>
                <w:szCs w:val="18"/>
              </w:rPr>
              <w:t>4</w:t>
            </w:r>
            <w:r w:rsidRPr="003B225E">
              <w:rPr>
                <w:rFonts w:eastAsiaTheme="minorEastAsia" w:cs="Arial"/>
                <w:color w:val="000000" w:themeColor="text1"/>
                <w:sz w:val="18"/>
                <w:szCs w:val="18"/>
              </w:rPr>
              <w:t xml:space="preserve"> r. w danej jednostce analitycznej w stosunku do liczby mieszkańców danej jednostki analitycznej</w:t>
            </w:r>
          </w:p>
        </w:tc>
        <w:tc>
          <w:tcPr>
            <w:tcW w:w="1524" w:type="pct"/>
            <w:shd w:val="clear" w:color="auto" w:fill="auto"/>
            <w:vAlign w:val="center"/>
          </w:tcPr>
          <w:p w14:paraId="0F23CD48" w14:textId="47E0044B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 xml:space="preserve">Liczba mieszkańców gminy </w:t>
            </w:r>
            <w:r w:rsidRPr="0096413F">
              <w:rPr>
                <w:rFonts w:eastAsiaTheme="minorEastAsia" w:cs="Arial"/>
                <w:sz w:val="18"/>
                <w:szCs w:val="18"/>
              </w:rPr>
              <w:br/>
              <w:t xml:space="preserve">w wieku poprodukcyjnym </w:t>
            </w:r>
            <w:r w:rsidRPr="0096413F">
              <w:rPr>
                <w:rFonts w:eastAsiaTheme="minorEastAsia" w:cs="Arial"/>
                <w:sz w:val="18"/>
                <w:szCs w:val="18"/>
              </w:rPr>
              <w:br/>
              <w:t>w 202</w:t>
            </w:r>
            <w:r w:rsidR="001E7B48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870CCF" w14:textId="3348F8BC" w:rsidR="00250322" w:rsidRPr="0096413F" w:rsidRDefault="0022796C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1.</w:t>
            </w:r>
            <w:r w:rsidR="008339ED">
              <w:rPr>
                <w:rFonts w:eastAsiaTheme="minorEastAsia" w:cs="Arial"/>
                <w:sz w:val="18"/>
                <w:szCs w:val="18"/>
              </w:rPr>
              <w:t>687</w:t>
            </w:r>
          </w:p>
        </w:tc>
        <w:tc>
          <w:tcPr>
            <w:tcW w:w="1249" w:type="pct"/>
            <w:vMerge w:val="restart"/>
            <w:shd w:val="clear" w:color="auto" w:fill="auto"/>
            <w:vAlign w:val="center"/>
          </w:tcPr>
          <w:p w14:paraId="3703503E" w14:textId="7D163A41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>Wartość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 xml:space="preserve"> powyżej </w:t>
            </w:r>
            <w:r w:rsidR="008339ED">
              <w:rPr>
                <w:rFonts w:eastAsiaTheme="minorEastAsia" w:cs="Arial"/>
                <w:b/>
                <w:sz w:val="18"/>
                <w:szCs w:val="18"/>
              </w:rPr>
              <w:t>20,09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0234782A" w14:textId="77777777" w:rsidTr="00117CF1">
        <w:trPr>
          <w:trHeight w:val="1257"/>
        </w:trPr>
        <w:tc>
          <w:tcPr>
            <w:tcW w:w="312" w:type="pct"/>
            <w:vMerge/>
            <w:shd w:val="clear" w:color="auto" w:fill="auto"/>
            <w:vAlign w:val="center"/>
          </w:tcPr>
          <w:p w14:paraId="10471887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289" w:type="pct"/>
            <w:vMerge/>
            <w:shd w:val="clear" w:color="auto" w:fill="D5DCE4" w:themeFill="text2" w:themeFillTint="33"/>
            <w:vAlign w:val="center"/>
          </w:tcPr>
          <w:p w14:paraId="1284AFF6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1524" w:type="pct"/>
            <w:shd w:val="clear" w:color="auto" w:fill="auto"/>
            <w:vAlign w:val="center"/>
          </w:tcPr>
          <w:p w14:paraId="075F3DB2" w14:textId="77777777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Odsetek mieszkańców gminy w wieku poprodukcyjnym odniesieniu do liczby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mieszkańców</w:t>
            </w:r>
          </w:p>
          <w:p w14:paraId="6BCE9A85" w14:textId="5725393A" w:rsidR="00250322" w:rsidRPr="0096413F" w:rsidRDefault="00250322" w:rsidP="003B225E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gminy w 202</w:t>
            </w:r>
            <w:r w:rsidR="001E7B48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00ADDBE" w14:textId="5EF3F70F" w:rsidR="00250322" w:rsidRPr="0096413F" w:rsidRDefault="008339ED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20,09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1249" w:type="pct"/>
            <w:vMerge/>
            <w:shd w:val="clear" w:color="auto" w:fill="auto"/>
            <w:vAlign w:val="center"/>
          </w:tcPr>
          <w:p w14:paraId="6BE9C4EC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</w:p>
        </w:tc>
      </w:tr>
    </w:tbl>
    <w:p w14:paraId="31F2A26C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444DE7CC" w14:textId="77777777" w:rsidR="00250322" w:rsidRDefault="00250322" w:rsidP="00984191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 xml:space="preserve">Tabela </w:t>
      </w:r>
      <w:r>
        <w:rPr>
          <w:rFonts w:eastAsiaTheme="minorEastAsia" w:cs="Arial"/>
        </w:rPr>
        <w:t>6.</w:t>
      </w:r>
      <w:r w:rsidRPr="008E43A9">
        <w:rPr>
          <w:rFonts w:eastAsiaTheme="minorEastAsia" w:cs="Arial"/>
        </w:rPr>
        <w:t xml:space="preserve"> prezentuje wartości wskaźników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wybranych do analizy w sferze społecznej </w:t>
      </w:r>
      <w:r w:rsidRPr="008E43A9">
        <w:rPr>
          <w:rFonts w:eastAsiaTheme="minorEastAsia" w:cs="Arial"/>
        </w:rPr>
        <w:br/>
        <w:t xml:space="preserve">w poszczególnych jednostkach analitycznych. </w:t>
      </w:r>
      <w:r w:rsidRPr="008E43A9">
        <w:rPr>
          <w:rFonts w:eastAsiaTheme="minorEastAsia" w:cs="Arial"/>
          <w:b/>
          <w:bCs/>
        </w:rPr>
        <w:t>Kolorem czerwonym</w:t>
      </w:r>
      <w:r w:rsidRPr="008E43A9">
        <w:rPr>
          <w:rFonts w:eastAsiaTheme="minorEastAsia" w:cs="Arial"/>
        </w:rPr>
        <w:t xml:space="preserve"> zaznaczono te wartości </w:t>
      </w:r>
      <w:r w:rsidRPr="008E43A9">
        <w:rPr>
          <w:rFonts w:eastAsiaTheme="minorEastAsia" w:cs="Arial"/>
        </w:rPr>
        <w:br/>
        <w:t xml:space="preserve">w poszczególnych jednostkach analitycznych, które </w:t>
      </w:r>
      <w:r w:rsidRPr="008E43A9">
        <w:rPr>
          <w:rFonts w:eastAsiaTheme="minorEastAsia" w:cs="Arial"/>
          <w:b/>
          <w:bCs/>
        </w:rPr>
        <w:t>wykazują „wartość kryzysową</w:t>
      </w:r>
      <w:r w:rsidRPr="008E43A9">
        <w:rPr>
          <w:rFonts w:eastAsiaTheme="minorEastAsia" w:cs="Arial"/>
        </w:rPr>
        <w:t xml:space="preserve">”, czyli są gorsze niż średnia dla gminy (wartość referencyjna). </w:t>
      </w:r>
    </w:p>
    <w:p w14:paraId="7BC2506D" w14:textId="77777777" w:rsidR="00250322" w:rsidRDefault="00250322" w:rsidP="00250322">
      <w:pPr>
        <w:rPr>
          <w:rFonts w:eastAsiaTheme="minorEastAsia" w:cs="Arial"/>
        </w:rPr>
      </w:pPr>
    </w:p>
    <w:p w14:paraId="5026363B" w14:textId="77777777" w:rsidR="00C63833" w:rsidRPr="008E43A9" w:rsidRDefault="00C63833" w:rsidP="00250322">
      <w:pPr>
        <w:rPr>
          <w:rFonts w:eastAsiaTheme="minorEastAsia" w:cs="Arial"/>
        </w:rPr>
        <w:sectPr w:rsidR="00C63833" w:rsidRPr="008E43A9" w:rsidSect="00F86444">
          <w:footerReference w:type="default" r:id="rId43"/>
          <w:pgSz w:w="11906" w:h="16838"/>
          <w:pgMar w:top="1417" w:right="1417" w:bottom="1417" w:left="1417" w:header="709" w:footer="709" w:gutter="0"/>
          <w:pgNumType w:start="23"/>
          <w:cols w:space="708"/>
          <w:docGrid w:linePitch="360"/>
        </w:sectPr>
      </w:pPr>
    </w:p>
    <w:p w14:paraId="2593D923" w14:textId="77777777" w:rsidR="00BA1DDE" w:rsidRPr="00BA1DDE" w:rsidRDefault="00BA1DDE" w:rsidP="00250322">
      <w:pPr>
        <w:pStyle w:val="Legenda"/>
        <w:rPr>
          <w:rFonts w:asciiTheme="minorHAnsi" w:hAnsiTheme="minorHAnsi" w:cstheme="minorHAnsi"/>
          <w:bCs w:val="0"/>
          <w:i/>
          <w:iCs/>
          <w:color w:val="auto"/>
          <w:sz w:val="10"/>
          <w:szCs w:val="20"/>
        </w:rPr>
      </w:pPr>
      <w:bookmarkStart w:id="82" w:name="_Toc492901818"/>
      <w:bookmarkStart w:id="83" w:name="_Toc136511432"/>
    </w:p>
    <w:p w14:paraId="68946533" w14:textId="03C01099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84" w:name="_Toc188536962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6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Wartości wskaźników wybranych do analizy w sferze społecznej w poszczególnych jednostkach analitycznych</w:t>
      </w:r>
      <w:bookmarkEnd w:id="82"/>
      <w:bookmarkEnd w:id="83"/>
      <w:bookmarkEnd w:id="84"/>
    </w:p>
    <w:tbl>
      <w:tblPr>
        <w:tblpPr w:leftFromText="141" w:rightFromText="141" w:vertAnchor="text" w:tblpY="1"/>
        <w:tblOverlap w:val="never"/>
        <w:tblW w:w="1532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3"/>
        <w:gridCol w:w="2437"/>
        <w:gridCol w:w="832"/>
        <w:gridCol w:w="833"/>
        <w:gridCol w:w="833"/>
        <w:gridCol w:w="833"/>
        <w:gridCol w:w="833"/>
        <w:gridCol w:w="833"/>
        <w:gridCol w:w="833"/>
        <w:gridCol w:w="832"/>
        <w:gridCol w:w="833"/>
        <w:gridCol w:w="833"/>
        <w:gridCol w:w="833"/>
        <w:gridCol w:w="833"/>
        <w:gridCol w:w="833"/>
        <w:gridCol w:w="833"/>
        <w:gridCol w:w="833"/>
      </w:tblGrid>
      <w:tr w:rsidR="000F38B2" w:rsidRPr="00BE4A82" w14:paraId="38FF69E3" w14:textId="13ADCEC8" w:rsidTr="000F38B2">
        <w:trPr>
          <w:trHeight w:val="552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FFB3C42" w14:textId="77777777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24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04436495" w14:textId="77777777" w:rsidR="000F38B2" w:rsidRPr="00E500D2" w:rsidRDefault="000F38B2" w:rsidP="003434C8">
            <w:pPr>
              <w:spacing w:before="60" w:after="6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 xml:space="preserve">Nazwa jednostki </w:t>
            </w:r>
          </w:p>
          <w:p w14:paraId="287648E0" w14:textId="77777777" w:rsidR="000F38B2" w:rsidRPr="00E500D2" w:rsidRDefault="000F38B2" w:rsidP="00A72CDF">
            <w:pPr>
              <w:spacing w:before="60" w:after="6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analitycznej (JA)</w:t>
            </w:r>
          </w:p>
          <w:p w14:paraId="5CD67B4F" w14:textId="77777777" w:rsidR="000F38B2" w:rsidRPr="00E500D2" w:rsidRDefault="000F38B2" w:rsidP="00A72CDF">
            <w:pPr>
              <w:spacing w:before="60" w:after="6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2B457FE9" w14:textId="55518B71" w:rsidR="000F38B2" w:rsidRPr="00BA1DDE" w:rsidRDefault="000F38B2" w:rsidP="00A72CDF">
            <w:pPr>
              <w:spacing w:before="60" w:after="60" w:line="240" w:lineRule="auto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Wskaźnik</w:t>
            </w:r>
          </w:p>
        </w:tc>
        <w:tc>
          <w:tcPr>
            <w:tcW w:w="8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448CAF0" w14:textId="73AF8C10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79E22FF" w14:textId="7D64E555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8B140E4" w14:textId="2929E18D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31343C5" w14:textId="3B844E31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51BA759" w14:textId="77777777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0EFBF73" w14:textId="77777777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58906881" w14:textId="77777777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8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70612E0" w14:textId="77777777" w:rsidR="000F38B2" w:rsidRPr="00E500D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F0EF86F" w14:textId="141E61A1" w:rsidR="000F38B2" w:rsidRPr="00E500D2" w:rsidRDefault="000F38B2" w:rsidP="006375D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500D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0042B76B" w14:textId="77777777" w:rsidR="000F38B2" w:rsidRDefault="000F38B2" w:rsidP="000F38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3D709233" w14:textId="0FC7D4FD" w:rsidR="000F38B2" w:rsidRDefault="000F38B2" w:rsidP="000F38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374C939E" w14:textId="77777777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640FDA93" w14:textId="07EA019D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</w:tcPr>
          <w:p w14:paraId="2CD94168" w14:textId="1FEA7212" w:rsidR="000F38B2" w:rsidRPr="00E500D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3805F676" w14:textId="77777777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794A1FEF" w14:textId="1A833E9E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6A676B3A" w14:textId="77777777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2710C992" w14:textId="57CCE483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5FB395AD" w14:textId="77777777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</w:p>
          <w:p w14:paraId="0DE28894" w14:textId="1C8970A8" w:rsidR="000F38B2" w:rsidRDefault="000F38B2" w:rsidP="00BA1D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C16C5D" w:rsidRPr="00BE4A82" w14:paraId="0787483B" w14:textId="469E58E7" w:rsidTr="00C16C5D">
        <w:trPr>
          <w:trHeight w:val="497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398E0062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17B17E0E" w14:textId="0F33A29B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osób bezrobotnych korzystających z systemu pomocy społecznej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r. w danej jednostce analitycznej</w:t>
            </w:r>
            <w:r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w stosunku do liczby mieszkańców danej jednostki analitycznej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0F3D9962" w14:textId="4D015C7D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49320437" w14:textId="2AD034D9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0,83%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ED893FD" w14:textId="0EA28032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5B21ADD" w14:textId="6411207C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4CBD74D7" w14:textId="51823A81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B382CF5" w14:textId="5CF300CC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521661B" w14:textId="158BC4DB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D56EF00" w14:textId="27BEF991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B1BC100" w14:textId="5DF98F33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0,56%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2A9D89D" w14:textId="2B062158" w:rsidR="0072014E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11F2FC03" w14:textId="7A5439FD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6648E5E" w14:textId="40B6238D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F9785B5" w14:textId="3603297B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2517D6A1" w14:textId="275CED71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0,17%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3C5662B" w14:textId="7989582F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0,24%</w:t>
            </w:r>
          </w:p>
        </w:tc>
      </w:tr>
      <w:tr w:rsidR="00C16C5D" w:rsidRPr="00BE4A82" w14:paraId="7DFFD3FB" w14:textId="06ED47B5" w:rsidTr="00C16C5D">
        <w:trPr>
          <w:trHeight w:val="360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6BEAC125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6BE23207" w14:textId="2B58C7BA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osób pobierających zasiłki (pomoc finansowa i rzeczowa)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4r.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w danej jednostce analitycznej</w:t>
            </w:r>
          </w:p>
          <w:p w14:paraId="28008DBF" w14:textId="5FA619AC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w stosunku do liczby mieszkańców danej jednostki analitycznej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384AA20B" w14:textId="6C91F0DA" w:rsidR="00C16C5D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23748AE" w14:textId="774555E6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1,24%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DEBF608" w14:textId="333016E5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0,64%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204A5AF0" w14:textId="4108DDD8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5F8F6E58" w14:textId="07993C03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C8918E9" w14:textId="4199346E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28D6E8C" w14:textId="07846C3A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0,23%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6D6CAC7" w14:textId="618EF641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492DE692" w14:textId="5FAB09AC" w:rsidR="000F38B2" w:rsidRPr="007B0B4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0,28%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32707A6" w14:textId="2E56D0C9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64E7F93F" w14:textId="5EF72EE2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5B25E6D" w14:textId="17F2BB6A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0,54%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D23A242" w14:textId="58282106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0,62%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45402FA" w14:textId="4B07FCCA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0,52%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7E49430" w14:textId="293044CC" w:rsidR="000F38B2" w:rsidRDefault="00C16C5D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0,48%</w:t>
            </w:r>
          </w:p>
        </w:tc>
      </w:tr>
      <w:tr w:rsidR="00093255" w:rsidRPr="00BE4A82" w14:paraId="033302B4" w14:textId="7715E06F" w:rsidTr="00093255">
        <w:trPr>
          <w:trHeight w:val="455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A7450D3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3B4D863E" w14:textId="237E5AA1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Liczba rodzin objętych wsparciem asystenta rodziny w 202</w:t>
            </w:r>
            <w:r w:rsidR="00093255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r.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w danej jednostce analitycznej.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2823DF54" w14:textId="4167A00A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33B5516" w14:textId="3F737966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63BEFFB" w14:textId="4C0508C2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4723280" w14:textId="782DD7FC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7C081976" w14:textId="11C3D2C4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DC5B036" w14:textId="20795231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405FAA3" w14:textId="6952E2FC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746CEBB8" w14:textId="2BDADECD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19BEE01" w14:textId="06A21E9D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537A7664" w14:textId="147D3319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9E97E0F" w14:textId="221DF331" w:rsidR="00F41B83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8CF458E" w14:textId="72075F9C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674AC17" w14:textId="1FEBE872" w:rsidR="00F41B83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D132EB3" w14:textId="38413229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1D4FEADA" w14:textId="382E1315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093255" w:rsidRPr="00BE4A82" w14:paraId="2D2C7F19" w14:textId="1DF16FA9" w:rsidTr="00093255">
        <w:trPr>
          <w:trHeight w:val="525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6FB68D0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05F0E0F7" w14:textId="32CB4921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osób pobierających zasiłek pielęgnacyjny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r.  w danej jednostce analitycznej w stosunku do liczby mieszkańców danej jednostki analitycznej.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4F30F58" w14:textId="76583316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2,24%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7BA04B80" w14:textId="0AEAB8EA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1,45%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4F7D77F8" w14:textId="4F7B31FD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3,05%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B703259" w14:textId="491F529A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3,14%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A483E39" w14:textId="132CE847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3,18%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087EBE6" w14:textId="3CE7F8A0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1,83%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9718C33" w14:textId="3701D5BB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2,33%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41C82D5" w14:textId="67FEB0C2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1,04%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24D3DF9A" w14:textId="5E0BB3DE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1,11%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36F7059" w14:textId="545B2CA7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3,24%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3C48F31" w14:textId="1839B512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2,37%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6A91BB36" w14:textId="780FB169" w:rsidR="00037386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1,99%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22C82462" w14:textId="39E91AF7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1,60%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744FCF0" w14:textId="04B03E7D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3,44%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52555E4A" w14:textId="69925369" w:rsidR="000F38B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1,44%</w:t>
            </w:r>
          </w:p>
        </w:tc>
      </w:tr>
      <w:tr w:rsidR="007254BF" w:rsidRPr="00BE4A82" w14:paraId="01852349" w14:textId="300F2A0E" w:rsidTr="007254BF">
        <w:trPr>
          <w:trHeight w:val="447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1F14B21C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0E328891" w14:textId="77777777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przestępstw stwierdzonych</w:t>
            </w:r>
          </w:p>
          <w:p w14:paraId="78018F58" w14:textId="08E77F20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r. w danej jednostce </w:t>
            </w:r>
            <w:r w:rsidR="007F4181"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analitycznej w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stosunku do liczby mieszkańców danej jednostki analitycznej.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EE5257E" w14:textId="36ED7023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7DC3CCB" w14:textId="190B8D1C" w:rsidR="000F38B2" w:rsidRPr="007B0B42" w:rsidRDefault="00093255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71538DA" w14:textId="2E8CDAEA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432B565" w14:textId="3896A481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865D85B" w14:textId="6F108B41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629EDC8" w14:textId="09B647E8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193D984" w14:textId="6742B4F1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00C57D9" w14:textId="681C0869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492F0D5" w14:textId="1A4D0493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0,56%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C116A3E" w14:textId="5B3DDA15" w:rsidR="00BD4CDA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5A28E01" w14:textId="2B941F67" w:rsidR="00BD4CDA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599570A9" w14:textId="2558B28E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4C5D0E8" w14:textId="61D6FF61" w:rsidR="00BD4CDA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124D83FC" w14:textId="5730D0E1" w:rsidR="00BD4CDA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50CD2783" w14:textId="53402997" w:rsidR="00BD4CDA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</w:tr>
      <w:tr w:rsidR="007254BF" w:rsidRPr="00BE4A82" w14:paraId="1D570E6B" w14:textId="6971B0EB" w:rsidTr="007254BF">
        <w:trPr>
          <w:trHeight w:val="512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6BA74B09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6.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0BF675DC" w14:textId="62D616FC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Odsetek </w:t>
            </w:r>
            <w:r w:rsidR="007F4181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rodzin 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korzystających ze wsparcia w formie pracy socjalnej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r. w danej jednostce analitycznej w stosunku do liczby mieszkańców danej jednostki analitycznej.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91432FF" w14:textId="04AB1CFA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0,75%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6F50B58" w14:textId="5CE1E175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1,87%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1C11D56" w14:textId="3905A349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1,61%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488F5B70" w14:textId="587FC090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0,47%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EB3A071" w14:textId="5F56A99F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1,43%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C1EF734" w14:textId="689E75A8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0,61%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AFE4BCD" w14:textId="7DA3739F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0,93%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28AEBD02" w14:textId="2C7F69C7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1,04%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5295BEC8" w14:textId="0FC1D5A1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1,95%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0C820971" w14:textId="1A92905F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0,76%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36775472" w14:textId="69E40285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1,09%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F9276D8" w14:textId="14DF6176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1,26%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9CB8950" w14:textId="1A82893C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1,35%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16039AD" w14:textId="52F6BC4D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1,89%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99D0987" w14:textId="7BBA25CC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0,96%</w:t>
            </w:r>
          </w:p>
        </w:tc>
      </w:tr>
      <w:tr w:rsidR="007254BF" w:rsidRPr="00BE4A82" w14:paraId="649C380B" w14:textId="288357F0" w:rsidTr="007254BF">
        <w:trPr>
          <w:trHeight w:val="431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2FD0E41B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43278D63" w14:textId="77777777" w:rsidR="003579EA" w:rsidRPr="003579EA" w:rsidRDefault="003579EA" w:rsidP="003579EA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3579E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„Niebieskich</w:t>
            </w:r>
          </w:p>
          <w:p w14:paraId="5F67E2CF" w14:textId="77777777" w:rsidR="003579EA" w:rsidRPr="003579EA" w:rsidRDefault="003579EA" w:rsidP="003579EA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3579E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kart” w 2024 r. w</w:t>
            </w:r>
          </w:p>
          <w:p w14:paraId="2F7502DB" w14:textId="77777777" w:rsidR="003579EA" w:rsidRPr="003579EA" w:rsidRDefault="003579EA" w:rsidP="003579EA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3579E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danej jednostce</w:t>
            </w:r>
          </w:p>
          <w:p w14:paraId="7BCBB35A" w14:textId="36FB555D" w:rsidR="000F38B2" w:rsidRPr="00A72CDF" w:rsidRDefault="003579EA" w:rsidP="003579EA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3579E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analitycznej w stosunku do liczby mieszkańców danej jednostki analitycznej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0AC71D7" w14:textId="0343F6E7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2981F8C" w14:textId="2CBD447B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20FEFA8E" w14:textId="3D8BAE32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0DED202" w14:textId="2F9C17AB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</w:t>
            </w:r>
            <w:r w:rsidR="00DB35B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2F2B7EF4" w14:textId="21E7DCDB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2B22398" w14:textId="7A4506AB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770C4699" w14:textId="2D569E5E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CFD4741" w14:textId="5B9A81C1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0,21%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BA36335" w14:textId="2EDBF213" w:rsidR="000F38B2" w:rsidRPr="007B0B4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64643B13" w14:textId="41D2194F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D1D0DB1" w14:textId="5F70BB3E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0,55%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648E27D" w14:textId="6D0119D7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1EC3C36" w14:textId="38ACFA51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0,12%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096115A" w14:textId="2C3161DA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0,34%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1D14823" w14:textId="297CF986" w:rsidR="000F38B2" w:rsidRDefault="007254BF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0,72%</w:t>
            </w:r>
          </w:p>
        </w:tc>
      </w:tr>
      <w:tr w:rsidR="00882263" w:rsidRPr="00BE4A82" w14:paraId="7A6A230C" w14:textId="64C93829" w:rsidTr="00882263">
        <w:trPr>
          <w:trHeight w:val="419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81ED9A2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</w:tcPr>
          <w:p w14:paraId="1B5488DC" w14:textId="1DFC64F1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czytelników bibliotek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r.  w danej jednostce analitycznej w stosunku do liczby</w:t>
            </w:r>
          </w:p>
          <w:p w14:paraId="328FFB50" w14:textId="02F20FCB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mieszkańców danej jednostki analitycznej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8A8EF46" w14:textId="2C699D53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8,05%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63F027A5" w14:textId="17ACFBFD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5,81%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F2DCF45" w14:textId="3B0C24EB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6,11%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6B7533E0" w14:textId="0B9BA65D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9,59%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A53FFDB" w14:textId="46AB52B5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10,19%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538B2230" w14:textId="2257CC8E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5,66%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BAB7D08" w14:textId="55D008E9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0,93%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CE85D79" w14:textId="6B33F6C9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2,51%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9569BF6" w14:textId="1C02FD0D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2,23%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00813F8" w14:textId="06EE9C15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1,91%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4838F2C" w14:textId="7CE4D2C0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3,83%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627C939" w14:textId="0A0141FD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1,99%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A613907" w14:textId="5B6E598F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9,35%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7E31DF6" w14:textId="5F027D6E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8,78%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67C67BF" w14:textId="6B30A68E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0,48%</w:t>
            </w:r>
          </w:p>
        </w:tc>
      </w:tr>
      <w:tr w:rsidR="00882263" w:rsidRPr="00BE4A82" w14:paraId="01EA8FE1" w14:textId="3DA4BE9D" w:rsidTr="00882263">
        <w:trPr>
          <w:trHeight w:val="599"/>
        </w:trPr>
        <w:tc>
          <w:tcPr>
            <w:tcW w:w="39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4CF70FB" w14:textId="77777777" w:rsidR="000F38B2" w:rsidRPr="00BE4A82" w:rsidRDefault="000F38B2" w:rsidP="00F76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9.</w:t>
            </w:r>
          </w:p>
        </w:tc>
        <w:tc>
          <w:tcPr>
            <w:tcW w:w="2437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352E1D22" w14:textId="3B7A44ED" w:rsidR="000F38B2" w:rsidRPr="00A72CDF" w:rsidRDefault="000F38B2" w:rsidP="00A72CD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Odsetek mieszkańców gminy w wieku poprodukcyjnym w 202</w:t>
            </w:r>
            <w:r w:rsidR="0057260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4</w:t>
            </w:r>
            <w:r w:rsidRPr="00A72CDF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 xml:space="preserve"> r. w danej jednostce analitycznej w stosunku do liczby mieszkańców danej jednostki analitycznej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452073EC" w14:textId="45FE0D43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18,63%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90C0505" w14:textId="6D0183BA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23,86%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D2953F4" w14:textId="7D581B60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20,90%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58687E4" w14:textId="70BA3EE8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21,70%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517FDE9" w14:textId="364DB7B7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21,34%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7474A371" w14:textId="31A314F7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19,57%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9AF110D" w14:textId="3C2FDEEF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17,21%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C2DE1E3" w14:textId="4CE09EC2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21,50%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573F83DA" w14:textId="34C4AC0E" w:rsidR="000F38B2" w:rsidRPr="007B0B4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20,89%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2C8E6529" w14:textId="34C94F3F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16,98%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4C8E161D" w14:textId="415A5B99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19,16%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F6E7756" w14:textId="3D950380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20,22%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6A48649E" w14:textId="16186572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18,33%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2A38DFA" w14:textId="47D89CF0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27,02%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743157A9" w14:textId="35812989" w:rsidR="000F38B2" w:rsidRDefault="0088226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12,68%</w:t>
            </w:r>
          </w:p>
        </w:tc>
      </w:tr>
      <w:tr w:rsidR="002F3523" w:rsidRPr="00BE4A82" w14:paraId="4D7FFA5C" w14:textId="23FCEB4D" w:rsidTr="002F3523">
        <w:trPr>
          <w:trHeight w:val="201"/>
        </w:trPr>
        <w:tc>
          <w:tcPr>
            <w:tcW w:w="2830" w:type="dxa"/>
            <w:gridSpan w:val="2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  <w:hideMark/>
          </w:tcPr>
          <w:p w14:paraId="1E9E49C3" w14:textId="77777777" w:rsidR="000F38B2" w:rsidRPr="00BE4A82" w:rsidRDefault="000F38B2" w:rsidP="00F7624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A72CDF">
              <w:rPr>
                <w:rFonts w:ascii="Calibri" w:eastAsia="Times New Roman" w:hAnsi="Calibri" w:cs="Calibri"/>
                <w:color w:val="FFFFFF" w:themeColor="background1"/>
                <w:sz w:val="18"/>
                <w:szCs w:val="16"/>
                <w:lang w:eastAsia="pl-PL"/>
              </w:rPr>
              <w:t>Jednostka analityczna (JA) oznaczona jako</w:t>
            </w:r>
            <w:r w:rsidRPr="00A72CD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8"/>
                <w:szCs w:val="16"/>
                <w:lang w:eastAsia="pl-PL"/>
              </w:rPr>
              <w:t xml:space="preserve"> kryzysowa w sferze społecznej</w:t>
            </w: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398078F6" w14:textId="19DBCDE1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10AD4BEA" w14:textId="50B3B962" w:rsidR="000F38B2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6345FB9D" w14:textId="53FE6111" w:rsidR="000F38B2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0ED2AB4D" w14:textId="2075EC15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430266B7" w14:textId="5B2AF3D8" w:rsidR="000F38B2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E2B47BB" w14:textId="66EEB612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6D6BB52F" w14:textId="6ECBC593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2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812CDA0" w14:textId="1036E9AD" w:rsidR="000F38B2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4674F36" w14:textId="59ECEED9" w:rsidR="000F38B2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86CA4A1" w14:textId="77777777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D877F23" w14:textId="2DD2E2BC" w:rsidR="00806D67" w:rsidRPr="00DF25CC" w:rsidRDefault="002F3523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  <w:r w:rsidRPr="002F3523"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  <w:t>√</w:t>
            </w:r>
          </w:p>
          <w:p w14:paraId="6B906DA7" w14:textId="7E5E90EE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808A694" w14:textId="01F33DA4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  <w:r w:rsidRPr="00DF25CC"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4E9FB00" w14:textId="77777777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98AC1A9" w14:textId="44CD02BC" w:rsidR="000F38B2" w:rsidRPr="00DF25CC" w:rsidRDefault="0027433E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  <w:r w:rsidRPr="00DF25CC"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833" w:type="dxa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8DBBB05" w14:textId="1A678DF8" w:rsidR="000F38B2" w:rsidRPr="00DF25CC" w:rsidRDefault="000F38B2" w:rsidP="00C16C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41B481B3" w14:textId="65DA35E9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44E0878B" w14:textId="77777777" w:rsidR="00250322" w:rsidRPr="008E43A9" w:rsidRDefault="00250322" w:rsidP="00250322">
      <w:pPr>
        <w:rPr>
          <w:rFonts w:eastAsiaTheme="minorEastAsia" w:cs="Arial"/>
        </w:rPr>
        <w:sectPr w:rsidR="00250322" w:rsidRPr="008E43A9" w:rsidSect="00F86444">
          <w:pgSz w:w="16838" w:h="11906" w:orient="landscape"/>
          <w:pgMar w:top="1474" w:right="1021" w:bottom="1134" w:left="1021" w:header="709" w:footer="709" w:gutter="0"/>
          <w:cols w:space="708"/>
          <w:docGrid w:linePitch="360"/>
        </w:sectPr>
      </w:pPr>
    </w:p>
    <w:p w14:paraId="74BCBF54" w14:textId="621650E5" w:rsidR="005974F8" w:rsidRDefault="00250322" w:rsidP="00532B77">
      <w:pPr>
        <w:spacing w:before="120" w:after="240"/>
        <w:jc w:val="both"/>
        <w:rPr>
          <w:rFonts w:eastAsiaTheme="minorEastAsia" w:cs="Arial"/>
        </w:rPr>
      </w:pPr>
      <w:bookmarkStart w:id="85" w:name="_Hlk123719910"/>
      <w:r>
        <w:rPr>
          <w:rFonts w:eastAsiaTheme="minorEastAsia" w:cs="Arial"/>
        </w:rPr>
        <w:lastRenderedPageBreak/>
        <w:t>Rysunek</w:t>
      </w:r>
      <w:r w:rsidRPr="008E43A9">
        <w:rPr>
          <w:rFonts w:eastAsiaTheme="minorEastAsia" w:cs="Arial"/>
        </w:rPr>
        <w:t xml:space="preserve"> 2</w:t>
      </w:r>
      <w:r w:rsidR="000A0F8B">
        <w:rPr>
          <w:rFonts w:eastAsiaTheme="minorEastAsia" w:cs="Arial"/>
        </w:rPr>
        <w:t>.</w:t>
      </w:r>
      <w:r w:rsidRPr="008E43A9">
        <w:rPr>
          <w:rFonts w:eastAsiaTheme="minorEastAsia" w:cs="Arial"/>
        </w:rPr>
        <w:t xml:space="preserve"> przedstawia jednostki analityczne </w:t>
      </w:r>
      <w:r w:rsidRPr="008E43A9">
        <w:rPr>
          <w:rFonts w:eastAsiaTheme="minorEastAsia" w:cs="Arial"/>
          <w:b/>
        </w:rPr>
        <w:t>oznaczone jako kryzysowe w sferze społecznej</w:t>
      </w:r>
      <w:r w:rsidRPr="008E43A9">
        <w:rPr>
          <w:rFonts w:eastAsiaTheme="minorEastAsia" w:cs="Arial"/>
        </w:rPr>
        <w:t xml:space="preserve">. Jest on graficznym obrazem wyników zaprezentowanych w Tabeli </w:t>
      </w:r>
      <w:r>
        <w:rPr>
          <w:rFonts w:eastAsiaTheme="minorEastAsia" w:cs="Arial"/>
        </w:rPr>
        <w:t>6</w:t>
      </w:r>
      <w:r w:rsidRPr="008E43A9">
        <w:rPr>
          <w:rFonts w:eastAsiaTheme="minorEastAsia" w:cs="Arial"/>
        </w:rPr>
        <w:t xml:space="preserve">. Jak wyżej wspomniano, za obszary kryzysowe w sferze społecznej uznane zostały te jednostki analityczne, które charakteryzowały się przynajmniej </w:t>
      </w:r>
      <w:r>
        <w:rPr>
          <w:rFonts w:eastAsiaTheme="minorEastAsia" w:cs="Arial"/>
        </w:rPr>
        <w:t>czterema</w:t>
      </w:r>
      <w:r w:rsidRPr="008E43A9">
        <w:rPr>
          <w:rFonts w:eastAsiaTheme="minorEastAsia" w:cs="Arial"/>
        </w:rPr>
        <w:t xml:space="preserve"> wskaźnikami o „wartościach kryzysowych” spośród </w:t>
      </w:r>
      <w:r>
        <w:rPr>
          <w:rFonts w:eastAsiaTheme="minorEastAsia" w:cs="Arial"/>
        </w:rPr>
        <w:t xml:space="preserve">dziewięciu </w:t>
      </w:r>
      <w:r w:rsidRPr="008E43A9">
        <w:rPr>
          <w:rFonts w:eastAsiaTheme="minorEastAsia" w:cs="Arial"/>
        </w:rPr>
        <w:t xml:space="preserve">wybranych do analizy. </w:t>
      </w:r>
    </w:p>
    <w:p w14:paraId="7D5C8990" w14:textId="6B91B5F7" w:rsidR="00250322" w:rsidRDefault="005974F8" w:rsidP="005974F8">
      <w:pPr>
        <w:rPr>
          <w:rFonts w:eastAsiaTheme="minorEastAsia" w:cs="Arial"/>
        </w:rPr>
      </w:pPr>
      <w:r>
        <w:rPr>
          <w:rFonts w:eastAsiaTheme="minorEastAsia" w:cs="Arial"/>
        </w:rPr>
        <w:br w:type="page"/>
      </w:r>
    </w:p>
    <w:p w14:paraId="328055EA" w14:textId="3D4A5187" w:rsidR="00E65F82" w:rsidRPr="000900BB" w:rsidRDefault="00250322" w:rsidP="0094313F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86" w:name="_Toc492901852"/>
      <w:bookmarkStart w:id="87" w:name="_Toc136365635"/>
      <w:bookmarkStart w:id="88" w:name="_Toc188537023"/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3</w:t>
      </w:r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94313F"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94313F"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94313F"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94313F"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4</w:t>
      </w:r>
      <w:r w:rsidR="0094313F"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Pr="000900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Jednostki analityczne oznaczone jako kryzysowe w sferze społecznej</w:t>
      </w:r>
      <w:bookmarkEnd w:id="85"/>
      <w:bookmarkEnd w:id="86"/>
      <w:bookmarkEnd w:id="87"/>
      <w:bookmarkEnd w:id="88"/>
    </w:p>
    <w:p w14:paraId="0CD11EF7" w14:textId="07CBDA3F" w:rsidR="00440C36" w:rsidRPr="00440C36" w:rsidRDefault="005B6413" w:rsidP="00440C36">
      <w:pPr>
        <w:rPr>
          <w:lang w:eastAsia="pl-PL"/>
        </w:rPr>
      </w:pPr>
      <w:r>
        <w:rPr>
          <w:noProof/>
        </w:rPr>
        <w:drawing>
          <wp:inline distT="0" distB="0" distL="0" distR="0" wp14:anchorId="03AEEFCD" wp14:editId="4F06F81F">
            <wp:extent cx="5680968" cy="8028000"/>
            <wp:effectExtent l="0" t="0" r="0" b="0"/>
            <wp:docPr id="1442486149" name="Obraz 4" descr="Obraz zawierający mapa, tekst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86149" name="Obraz 4" descr="Obraz zawierający mapa, tekst, atlas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968" cy="80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95936" w14:textId="4D64FFB4" w:rsidR="00250322" w:rsidRDefault="00250322" w:rsidP="00250322">
      <w:pPr>
        <w:rPr>
          <w:rFonts w:cstheme="minorHAnsi"/>
          <w:bCs/>
          <w:iCs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 na podstawie</w:t>
      </w:r>
      <w:r w:rsidR="007C7A36">
        <w:rPr>
          <w:rFonts w:cstheme="minorHAnsi"/>
          <w:bCs/>
          <w:i/>
          <w:sz w:val="20"/>
          <w:szCs w:val="20"/>
        </w:rPr>
        <w:t xml:space="preserve"> map gminy </w:t>
      </w:r>
      <w:r w:rsidR="00DE367B">
        <w:rPr>
          <w:rFonts w:cstheme="minorHAnsi"/>
          <w:bCs/>
          <w:i/>
          <w:sz w:val="20"/>
          <w:szCs w:val="20"/>
        </w:rPr>
        <w:t>Piaski</w:t>
      </w:r>
    </w:p>
    <w:p w14:paraId="57D6545A" w14:textId="4C9D341C" w:rsidR="00C4661C" w:rsidRPr="00C4661C" w:rsidRDefault="00C4661C" w:rsidP="00E65F82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57BECCB" wp14:editId="6F5FE33B">
            <wp:extent cx="981710" cy="780415"/>
            <wp:effectExtent l="0" t="0" r="8890" b="635"/>
            <wp:docPr id="171880943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E48A2D" w14:textId="7E10250A" w:rsidR="005974F8" w:rsidRPr="00A14943" w:rsidRDefault="005B6413" w:rsidP="00E65F82">
      <w:pPr>
        <w:rPr>
          <w:rFonts w:eastAsiaTheme="minorEastAsia" w:cs="Arial"/>
          <w:b/>
        </w:rPr>
      </w:pPr>
      <w:r>
        <w:rPr>
          <w:noProof/>
          <w:lang w:eastAsia="pl-PL"/>
        </w:rPr>
        <w:drawing>
          <wp:inline distT="0" distB="0" distL="0" distR="0" wp14:anchorId="43BEAC87" wp14:editId="0EFB054C">
            <wp:extent cx="5760720" cy="4076700"/>
            <wp:effectExtent l="0" t="0" r="0" b="0"/>
            <wp:docPr id="1996891483" name="Obraz 5" descr="Obraz zawierający mapa, tekst, atla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891483" name="Obraz 5" descr="Obraz zawierający mapa, tekst, atlas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DDDE8" w14:textId="77777777" w:rsidR="00DE367B" w:rsidRPr="00DD76DB" w:rsidRDefault="00DE367B" w:rsidP="00E65F82">
      <w:pPr>
        <w:rPr>
          <w:rFonts w:cstheme="minorHAnsi"/>
          <w:bCs/>
          <w:i/>
          <w:sz w:val="20"/>
          <w:szCs w:val="20"/>
        </w:rPr>
      </w:pPr>
      <w:r w:rsidRPr="00DD76DB">
        <w:rPr>
          <w:rFonts w:cstheme="minorHAnsi"/>
          <w:bCs/>
          <w:i/>
          <w:sz w:val="20"/>
          <w:szCs w:val="20"/>
        </w:rPr>
        <w:t>Źródło: Opracowanie własne na podstawie map gminy Piaski</w:t>
      </w:r>
    </w:p>
    <w:p w14:paraId="3D6D7C45" w14:textId="77777777" w:rsidR="00DE367B" w:rsidRDefault="00DE367B" w:rsidP="00E65F82">
      <w:pPr>
        <w:rPr>
          <w:rFonts w:eastAsiaTheme="minorEastAsia" w:cs="Arial"/>
          <w:u w:val="single"/>
        </w:rPr>
      </w:pPr>
    </w:p>
    <w:p w14:paraId="7D303A8A" w14:textId="5D205BC5" w:rsidR="00250322" w:rsidRPr="008E43A9" w:rsidRDefault="00250322" w:rsidP="00532B77">
      <w:pPr>
        <w:spacing w:before="120" w:after="120"/>
        <w:rPr>
          <w:rFonts w:eastAsiaTheme="minorEastAsia" w:cs="Arial"/>
        </w:rPr>
      </w:pPr>
      <w:r w:rsidRPr="008E43A9">
        <w:rPr>
          <w:rFonts w:eastAsiaTheme="minorEastAsia" w:cs="Arial"/>
          <w:u w:val="single"/>
        </w:rPr>
        <w:t>Sfera gospodarcza</w:t>
      </w:r>
    </w:p>
    <w:p w14:paraId="3E42BCBD" w14:textId="766DE082" w:rsidR="00250322" w:rsidRPr="008E43A9" w:rsidRDefault="00250322" w:rsidP="00532B77">
      <w:pPr>
        <w:spacing w:before="120" w:after="120"/>
        <w:jc w:val="both"/>
        <w:rPr>
          <w:rFonts w:eastAsiaTheme="minorEastAsia" w:cs="Arial"/>
          <w:b/>
        </w:rPr>
      </w:pPr>
      <w:r w:rsidRPr="008E43A9">
        <w:rPr>
          <w:rFonts w:eastAsiaTheme="minorEastAsia" w:cs="Arial"/>
        </w:rPr>
        <w:t>Dla określenia skali negatywnych zjawisk w sferze gospodarczej wybrano wskaźnik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obrazujący liczbę podmiotów gospodarczych w rejestrze CEiDG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przypadających na 100 mieszkańców. </w:t>
      </w:r>
      <w:bookmarkStart w:id="89" w:name="_Toc492901819"/>
      <w:r w:rsidRPr="008E43A9">
        <w:rPr>
          <w:rFonts w:eastAsiaTheme="minorEastAsia" w:cs="Arial"/>
        </w:rPr>
        <w:t xml:space="preserve">Źródłem pozyskania danych była Centralna Ewidencja i Informacja o Działalności Gospodarczej (CEIDG). Dane </w:t>
      </w:r>
      <w:r w:rsidRPr="00DC4238">
        <w:rPr>
          <w:rFonts w:eastAsiaTheme="minorEastAsia" w:cs="Arial"/>
          <w:b/>
          <w:bCs/>
        </w:rPr>
        <w:t xml:space="preserve">pochodzą </w:t>
      </w:r>
      <w:r w:rsidRPr="009237DE">
        <w:rPr>
          <w:rFonts w:eastAsiaTheme="minorEastAsia" w:cs="Arial"/>
          <w:b/>
          <w:bCs/>
        </w:rPr>
        <w:t>z</w:t>
      </w:r>
      <w:r w:rsidR="00EB2AEA">
        <w:rPr>
          <w:rFonts w:eastAsiaTheme="minorEastAsia" w:cs="Arial"/>
          <w:b/>
          <w:bCs/>
        </w:rPr>
        <w:t xml:space="preserve"> </w:t>
      </w:r>
      <w:r w:rsidR="009237DE">
        <w:rPr>
          <w:rFonts w:eastAsiaTheme="minorEastAsia" w:cs="Arial"/>
          <w:b/>
          <w:bCs/>
        </w:rPr>
        <w:t xml:space="preserve">października </w:t>
      </w:r>
      <w:r w:rsidR="0005062D" w:rsidRPr="009237DE">
        <w:rPr>
          <w:rFonts w:eastAsiaTheme="minorEastAsia" w:cs="Arial"/>
          <w:b/>
          <w:bCs/>
        </w:rPr>
        <w:t>2024</w:t>
      </w:r>
      <w:r w:rsidRPr="009237DE">
        <w:rPr>
          <w:rFonts w:eastAsiaTheme="minorEastAsia" w:cs="Arial"/>
          <w:b/>
          <w:bCs/>
        </w:rPr>
        <w:t xml:space="preserve"> roku</w:t>
      </w:r>
      <w:r w:rsidRPr="009237DE">
        <w:rPr>
          <w:rFonts w:eastAsiaTheme="minorEastAsia" w:cs="Arial"/>
        </w:rPr>
        <w:t xml:space="preserve">. </w:t>
      </w:r>
      <w:r w:rsidRPr="008E43A9">
        <w:rPr>
          <w:rFonts w:eastAsiaTheme="minorEastAsia" w:cs="Arial"/>
        </w:rPr>
        <w:t>Na podstawie pozyskanych wartości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w pierwszej kolejności obliczono liczbę podmiotów gospodarczych</w:t>
      </w:r>
      <w:r w:rsidR="00BA1DDE">
        <w:rPr>
          <w:rFonts w:eastAsiaTheme="minorEastAsia" w:cs="Arial"/>
        </w:rPr>
        <w:t>,</w:t>
      </w:r>
      <w:r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 xml:space="preserve">przypadających na 100 mieszkańców w gminie, stanowiącą wartość referencyjną, która wynosi </w:t>
      </w:r>
      <w:r w:rsidR="0005062D">
        <w:rPr>
          <w:rFonts w:eastAsiaTheme="minorEastAsia" w:cs="Arial"/>
          <w:b/>
        </w:rPr>
        <w:t>7,22</w:t>
      </w:r>
      <w:r w:rsidRPr="008E43A9">
        <w:rPr>
          <w:rFonts w:eastAsiaTheme="minorEastAsia" w:cs="Arial"/>
        </w:rPr>
        <w:t>. W dalszej kolejności określono liczbę podmiotów gospodarczych</w:t>
      </w:r>
      <w:r w:rsidR="00BA1DDE">
        <w:rPr>
          <w:rFonts w:eastAsiaTheme="minorEastAsia" w:cs="Arial"/>
        </w:rPr>
        <w:t>,</w:t>
      </w:r>
      <w:r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 xml:space="preserve">przypadających na 100 mieszkańców w poszczególnych jednostkach analitycznych. </w:t>
      </w:r>
      <w:r>
        <w:rPr>
          <w:rFonts w:eastAsiaTheme="minorEastAsia" w:cs="Arial"/>
        </w:rPr>
        <w:br/>
      </w:r>
      <w:r w:rsidRPr="008E43A9">
        <w:rPr>
          <w:rFonts w:eastAsiaTheme="minorEastAsia" w:cs="Arial"/>
        </w:rPr>
        <w:t xml:space="preserve">W przypadku, gdy poziom ten w danej jednostce analitycznej był </w:t>
      </w:r>
      <w:r w:rsidRPr="0096413F">
        <w:rPr>
          <w:rFonts w:eastAsiaTheme="minorEastAsia" w:cs="Arial"/>
          <w:b/>
          <w:bCs/>
        </w:rPr>
        <w:t>niższy</w:t>
      </w:r>
      <w:r w:rsidRPr="008E43A9">
        <w:rPr>
          <w:rFonts w:eastAsiaTheme="minorEastAsia" w:cs="Arial"/>
        </w:rPr>
        <w:t xml:space="preserve"> od wartości referencyjnej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uznawano ją za </w:t>
      </w:r>
      <w:r w:rsidRPr="008E43A9">
        <w:rPr>
          <w:rFonts w:eastAsiaTheme="minorEastAsia" w:cs="Arial"/>
          <w:b/>
        </w:rPr>
        <w:t xml:space="preserve">obszar kryzysowy w sferze gospodarczej. </w:t>
      </w:r>
    </w:p>
    <w:p w14:paraId="214F7B33" w14:textId="704AD26F" w:rsidR="00250322" w:rsidRDefault="00250322" w:rsidP="00532B77">
      <w:pPr>
        <w:spacing w:before="120" w:after="240"/>
        <w:jc w:val="both"/>
        <w:rPr>
          <w:rFonts w:eastAsiaTheme="minorEastAsia" w:cs="Arial"/>
          <w:b/>
        </w:rPr>
      </w:pPr>
      <w:r w:rsidRPr="00C84B90">
        <w:rPr>
          <w:rFonts w:eastAsiaTheme="minorEastAsia" w:cs="Arial"/>
        </w:rPr>
        <w:t xml:space="preserve">Jednostki analityczne </w:t>
      </w:r>
      <w:r w:rsidRPr="00C84B90">
        <w:rPr>
          <w:rFonts w:eastAsiaTheme="minorEastAsia" w:cs="Arial"/>
          <w:b/>
        </w:rPr>
        <w:t>oznaczone jako kryzysowe w sferze gospodarczej</w:t>
      </w:r>
      <w:r w:rsidRPr="00C84B90">
        <w:rPr>
          <w:rFonts w:eastAsiaTheme="minorEastAsia" w:cs="Arial"/>
        </w:rPr>
        <w:t xml:space="preserve"> to</w:t>
      </w:r>
      <w:r w:rsidRPr="00C84B90">
        <w:rPr>
          <w:rFonts w:eastAsiaTheme="minorEastAsia" w:cs="Arial"/>
          <w:b/>
        </w:rPr>
        <w:t xml:space="preserve">: </w:t>
      </w:r>
      <w:r w:rsidR="00E50A6F" w:rsidRPr="00C84B90">
        <w:rPr>
          <w:rFonts w:eastAsiaTheme="minorEastAsia" w:cs="Arial"/>
          <w:b/>
        </w:rPr>
        <w:t>JA</w:t>
      </w:r>
      <w:r w:rsidR="0005062D" w:rsidRPr="00C84B90">
        <w:rPr>
          <w:rFonts w:eastAsiaTheme="minorEastAsia" w:cs="Arial"/>
          <w:b/>
        </w:rPr>
        <w:t>6</w:t>
      </w:r>
      <w:r w:rsidRPr="00C84B90">
        <w:rPr>
          <w:rFonts w:eastAsiaTheme="minorEastAsia" w:cs="Arial"/>
          <w:b/>
        </w:rPr>
        <w:t xml:space="preserve">-ZOW, </w:t>
      </w:r>
      <w:r w:rsidR="00E50A6F" w:rsidRPr="00C84B90">
        <w:rPr>
          <w:rFonts w:eastAsiaTheme="minorEastAsia" w:cs="Arial"/>
          <w:b/>
        </w:rPr>
        <w:t>JA</w:t>
      </w:r>
      <w:r w:rsidR="0005062D" w:rsidRPr="00C84B90">
        <w:rPr>
          <w:rFonts w:eastAsiaTheme="minorEastAsia" w:cs="Arial"/>
          <w:b/>
        </w:rPr>
        <w:t>7</w:t>
      </w:r>
      <w:r w:rsidRPr="00C84B90">
        <w:rPr>
          <w:rFonts w:eastAsiaTheme="minorEastAsia" w:cs="Arial"/>
          <w:b/>
        </w:rPr>
        <w:t xml:space="preserve">-ZOW, </w:t>
      </w:r>
      <w:r w:rsidR="00E50A6F" w:rsidRPr="00C84B90">
        <w:rPr>
          <w:rFonts w:eastAsiaTheme="minorEastAsia" w:cs="Arial"/>
          <w:b/>
        </w:rPr>
        <w:t>JA</w:t>
      </w:r>
      <w:r w:rsidR="0005062D" w:rsidRPr="00C84B90">
        <w:rPr>
          <w:rFonts w:eastAsiaTheme="minorEastAsia" w:cs="Arial"/>
          <w:b/>
        </w:rPr>
        <w:t>9</w:t>
      </w:r>
      <w:r w:rsidRPr="00C84B90">
        <w:rPr>
          <w:rFonts w:eastAsiaTheme="minorEastAsia" w:cs="Arial"/>
          <w:b/>
        </w:rPr>
        <w:t>-</w:t>
      </w:r>
      <w:r w:rsidRPr="00D5507F">
        <w:rPr>
          <w:rFonts w:eastAsiaTheme="minorEastAsia" w:cs="Arial"/>
          <w:b/>
        </w:rPr>
        <w:t xml:space="preserve">ZOW, </w:t>
      </w:r>
      <w:r w:rsidR="00E50A6F" w:rsidRPr="00D5507F">
        <w:rPr>
          <w:rFonts w:eastAsiaTheme="minorEastAsia" w:cs="Arial"/>
          <w:b/>
        </w:rPr>
        <w:t>JA</w:t>
      </w:r>
      <w:r w:rsidR="0005062D">
        <w:rPr>
          <w:rFonts w:eastAsiaTheme="minorEastAsia" w:cs="Arial"/>
          <w:b/>
        </w:rPr>
        <w:t>10</w:t>
      </w:r>
      <w:r w:rsidRPr="00D5507F">
        <w:rPr>
          <w:rFonts w:eastAsiaTheme="minorEastAsia" w:cs="Arial"/>
          <w:b/>
        </w:rPr>
        <w:t>-ZOW</w:t>
      </w:r>
      <w:r w:rsidR="00E84797" w:rsidRPr="00D5507F">
        <w:rPr>
          <w:rFonts w:eastAsiaTheme="minorEastAsia" w:cs="Arial"/>
          <w:b/>
        </w:rPr>
        <w:t xml:space="preserve">, </w:t>
      </w:r>
      <w:r w:rsidRPr="00D5507F">
        <w:rPr>
          <w:rFonts w:eastAsiaTheme="minorEastAsia" w:cs="Arial"/>
          <w:b/>
        </w:rPr>
        <w:t>JA</w:t>
      </w:r>
      <w:r w:rsidR="00232758" w:rsidRPr="00D5507F">
        <w:rPr>
          <w:rFonts w:eastAsiaTheme="minorEastAsia" w:cs="Arial"/>
          <w:b/>
        </w:rPr>
        <w:t>1</w:t>
      </w:r>
      <w:r w:rsidR="0005062D">
        <w:rPr>
          <w:rFonts w:eastAsiaTheme="minorEastAsia" w:cs="Arial"/>
          <w:b/>
        </w:rPr>
        <w:t>1</w:t>
      </w:r>
      <w:r w:rsidRPr="00D5507F">
        <w:rPr>
          <w:rFonts w:eastAsiaTheme="minorEastAsia" w:cs="Arial"/>
          <w:b/>
        </w:rPr>
        <w:t>-ZO</w:t>
      </w:r>
      <w:r w:rsidR="00E50A6F" w:rsidRPr="00D5507F">
        <w:rPr>
          <w:rFonts w:eastAsiaTheme="minorEastAsia" w:cs="Arial"/>
          <w:b/>
        </w:rPr>
        <w:t>W</w:t>
      </w:r>
      <w:r w:rsidR="00232758" w:rsidRPr="00D5507F">
        <w:rPr>
          <w:rFonts w:eastAsiaTheme="minorEastAsia" w:cs="Arial"/>
          <w:b/>
        </w:rPr>
        <w:t>,</w:t>
      </w:r>
      <w:r w:rsidR="00E84797" w:rsidRPr="00D5507F">
        <w:rPr>
          <w:rFonts w:eastAsiaTheme="minorEastAsia" w:cs="Arial"/>
          <w:b/>
        </w:rPr>
        <w:t xml:space="preserve"> JA1</w:t>
      </w:r>
      <w:r w:rsidR="0005062D">
        <w:rPr>
          <w:rFonts w:eastAsiaTheme="minorEastAsia" w:cs="Arial"/>
          <w:b/>
        </w:rPr>
        <w:t>2</w:t>
      </w:r>
      <w:r w:rsidR="00E84797" w:rsidRPr="00D5507F">
        <w:rPr>
          <w:rFonts w:eastAsiaTheme="minorEastAsia" w:cs="Arial"/>
          <w:b/>
        </w:rPr>
        <w:t>-ZOW</w:t>
      </w:r>
      <w:r w:rsidR="00232758" w:rsidRPr="00D5507F">
        <w:rPr>
          <w:rFonts w:eastAsiaTheme="minorEastAsia" w:cs="Arial"/>
          <w:b/>
        </w:rPr>
        <w:t>, JA13-ZOW</w:t>
      </w:r>
      <w:r w:rsidR="0005062D">
        <w:rPr>
          <w:rFonts w:eastAsiaTheme="minorEastAsia" w:cs="Arial"/>
          <w:b/>
        </w:rPr>
        <w:t>, JA14-ZOW</w:t>
      </w:r>
      <w:r w:rsidR="00232758" w:rsidRPr="00D5507F">
        <w:rPr>
          <w:rFonts w:eastAsiaTheme="minorEastAsia" w:cs="Arial"/>
          <w:b/>
        </w:rPr>
        <w:t xml:space="preserve"> oraz JA15-ZOW</w:t>
      </w:r>
      <w:r w:rsidR="00E84797" w:rsidRPr="00D5507F">
        <w:rPr>
          <w:rFonts w:eastAsiaTheme="minorEastAsia" w:cs="Arial"/>
          <w:b/>
        </w:rPr>
        <w:t>.</w:t>
      </w:r>
    </w:p>
    <w:p w14:paraId="08DBE4E4" w14:textId="77777777" w:rsidR="00440C36" w:rsidRPr="00D5507F" w:rsidRDefault="00440C36" w:rsidP="00532B77">
      <w:pPr>
        <w:spacing w:before="120" w:after="240"/>
        <w:jc w:val="both"/>
        <w:rPr>
          <w:rFonts w:eastAsiaTheme="minorEastAsia" w:cs="Arial"/>
          <w:b/>
        </w:rPr>
      </w:pPr>
    </w:p>
    <w:p w14:paraId="01361385" w14:textId="365646AF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90" w:name="_Toc136511433"/>
      <w:bookmarkStart w:id="91" w:name="_Toc188536963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7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Wartości wskaźnika wybranego do analizy w sferze gospodarczej w poszczególnych jednostkach analitycznych</w:t>
      </w:r>
      <w:bookmarkEnd w:id="89"/>
      <w:bookmarkEnd w:id="90"/>
      <w:bookmarkEnd w:id="91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2"/>
        <w:gridCol w:w="1236"/>
        <w:gridCol w:w="550"/>
        <w:gridCol w:w="550"/>
        <w:gridCol w:w="495"/>
        <w:gridCol w:w="495"/>
        <w:gridCol w:w="495"/>
        <w:gridCol w:w="493"/>
        <w:gridCol w:w="495"/>
        <w:gridCol w:w="495"/>
        <w:gridCol w:w="495"/>
        <w:gridCol w:w="495"/>
        <w:gridCol w:w="493"/>
        <w:gridCol w:w="495"/>
        <w:gridCol w:w="496"/>
        <w:gridCol w:w="496"/>
        <w:gridCol w:w="496"/>
      </w:tblGrid>
      <w:tr w:rsidR="00914E99" w:rsidRPr="00BE4A82" w14:paraId="177C631B" w14:textId="4D0DBFE4" w:rsidTr="00914E99">
        <w:trPr>
          <w:trHeight w:val="1142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2978D71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686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4EF5DEA7" w14:textId="77777777" w:rsidR="00914E99" w:rsidRDefault="00914E99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D7F9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 xml:space="preserve">Nazwa jednostki </w:t>
            </w:r>
          </w:p>
          <w:p w14:paraId="5B19DD66" w14:textId="496B9A10" w:rsidR="00914E99" w:rsidRPr="004D7F91" w:rsidRDefault="00914E99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D7F9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analitycznej</w:t>
            </w:r>
          </w:p>
          <w:p w14:paraId="0A4F83FD" w14:textId="77777777" w:rsidR="00914E99" w:rsidRPr="004D7F91" w:rsidRDefault="00914E99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4D7F9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 xml:space="preserve"> (JA)</w:t>
            </w:r>
          </w:p>
          <w:p w14:paraId="27872853" w14:textId="77777777" w:rsidR="00914E99" w:rsidRPr="004D7F91" w:rsidRDefault="00914E99" w:rsidP="00195DCD">
            <w:pPr>
              <w:spacing w:after="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4D7F9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Wskaźnik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722C076" w14:textId="5368600B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5B3E2D35" w14:textId="7FC58798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B5928E3" w14:textId="40B9CC7B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682761E" w14:textId="2124FFCA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5FA14DE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5FF7CCA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56319D8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277" w:type="pct"/>
            <w:tcBorders>
              <w:top w:val="single" w:sz="4" w:space="0" w:color="004980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45E31962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4519AFF" w14:textId="77777777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4D7F9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6214EC94" w14:textId="6F46C6B5" w:rsidR="00914E99" w:rsidRPr="004D7F91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521E83F2" w14:textId="25125E56" w:rsidR="00914E99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11F699D5" w14:textId="1AEC9272" w:rsidR="00914E99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6EC4971A" w14:textId="65ABD89F" w:rsidR="00914E99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640C3D5D" w14:textId="44171420" w:rsidR="00914E99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23877694" w14:textId="1469067B" w:rsidR="00914E99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05062D" w:rsidRPr="00BE4A82" w14:paraId="04D7F6B7" w14:textId="1EDCE30F" w:rsidTr="0005062D">
        <w:trPr>
          <w:trHeight w:val="1185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19F2C6FF" w14:textId="77777777" w:rsidR="00914E99" w:rsidRPr="00BE4A82" w:rsidRDefault="00914E99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A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68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11C8E35B" w14:textId="77777777" w:rsidR="00914E99" w:rsidRPr="00BE4A82" w:rsidRDefault="00914E99" w:rsidP="00C6383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B306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Liczba podmiotów gospodarczych w rejestrze CEiDG na 100 mieszkańców w danej jednostce analitycznej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62C6CECE" w14:textId="151FDEE6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11,18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FF8B03D" w14:textId="49B4C82A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10,37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028E1A96" w14:textId="5AACA24E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7,56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209E9AE0" w14:textId="59DAA983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8,81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FA8478F" w14:textId="137E05A4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7,96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5CE3507" w14:textId="765A8381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6,57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2D545F5" w14:textId="59394273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6,28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AE97795" w14:textId="050382F5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8,56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99D7614" w14:textId="4DABE213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5,85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3E6F397" w14:textId="54643514" w:rsidR="00914E99" w:rsidRPr="00A13EA8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5,15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5E98B8C" w14:textId="0FC8C128" w:rsidR="00914E99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6,57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AA96762" w14:textId="6021942B" w:rsidR="00914E99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6,32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616DDBF" w14:textId="3B1808A4" w:rsidR="00914E99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6,27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7CDB0A1" w14:textId="39D7272B" w:rsidR="00914E99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3,44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AFF8161" w14:textId="2F08D91B" w:rsidR="00914E99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6,46</w:t>
            </w:r>
          </w:p>
        </w:tc>
      </w:tr>
      <w:tr w:rsidR="0005062D" w:rsidRPr="00BE4A82" w14:paraId="0A256410" w14:textId="5713324A" w:rsidTr="0005062D">
        <w:trPr>
          <w:trHeight w:val="675"/>
        </w:trPr>
        <w:tc>
          <w:tcPr>
            <w:tcW w:w="847" w:type="pct"/>
            <w:gridSpan w:val="2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  <w:hideMark/>
          </w:tcPr>
          <w:p w14:paraId="6C207E67" w14:textId="77777777" w:rsidR="00914E99" w:rsidRPr="003B3068" w:rsidRDefault="00914E99" w:rsidP="00195DCD">
            <w:pPr>
              <w:spacing w:after="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3B306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Jednostka analityczna (JA) oznaczona jako</w:t>
            </w:r>
            <w:r w:rsidRPr="003B306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 kryzysowa w sferze gospodarczej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59E30E7" w14:textId="014FEC92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10C6CE96" w14:textId="3D475E9F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5EFFA9A" w14:textId="261EA941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526DC2EE" w14:textId="7C64124A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57DC0E42" w14:textId="1FE05686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01BE619" w14:textId="7DD12BFE" w:rsidR="00914E99" w:rsidRPr="0005062D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9572B0B" w14:textId="695C9581" w:rsidR="00914E99" w:rsidRPr="0005062D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01B164B" w14:textId="20AD9F72" w:rsidR="00914E99" w:rsidRPr="0005062D" w:rsidRDefault="00914E99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A331829" w14:textId="6227B833" w:rsidR="00914E99" w:rsidRPr="0005062D" w:rsidRDefault="0005062D" w:rsidP="000506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B106DC2" w14:textId="5458AB8C" w:rsidR="00914E99" w:rsidRPr="0005062D" w:rsidRDefault="00914E99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6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85E2DFD" w14:textId="4A1A2FAF" w:rsidR="00914E99" w:rsidRPr="0005062D" w:rsidRDefault="00232758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7193B57" w14:textId="3F25DA90" w:rsidR="00914E99" w:rsidRPr="0005062D" w:rsidRDefault="0005062D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BDD2C64" w14:textId="1C957A1A" w:rsidR="00914E99" w:rsidRPr="0005062D" w:rsidRDefault="00232758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88D80D6" w14:textId="26F16AE9" w:rsidR="00914E99" w:rsidRPr="0005062D" w:rsidRDefault="0005062D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77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67D28BC" w14:textId="055DE496" w:rsidR="00914E99" w:rsidRPr="0005062D" w:rsidRDefault="00232758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05062D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</w:tr>
    </w:tbl>
    <w:p w14:paraId="577C64F8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5A3A6FE9" w14:textId="160E991C" w:rsidR="00250322" w:rsidRDefault="00250322" w:rsidP="003025D7">
      <w:pPr>
        <w:spacing w:before="120" w:after="120"/>
        <w:jc w:val="both"/>
        <w:rPr>
          <w:rFonts w:eastAsiaTheme="minorEastAsia" w:cs="Arial"/>
          <w:b/>
        </w:rPr>
      </w:pPr>
      <w:r>
        <w:rPr>
          <w:rFonts w:eastAsiaTheme="minorEastAsia" w:cs="Arial"/>
        </w:rPr>
        <w:t>Rysunek</w:t>
      </w:r>
      <w:r w:rsidRPr="008E43A9">
        <w:rPr>
          <w:rFonts w:eastAsiaTheme="minorEastAsia" w:cs="Arial"/>
        </w:rPr>
        <w:t xml:space="preserve"> 3</w:t>
      </w:r>
      <w:r w:rsidR="00FA6F8F">
        <w:rPr>
          <w:rFonts w:eastAsiaTheme="minorEastAsia" w:cs="Arial"/>
        </w:rPr>
        <w:t>.</w:t>
      </w:r>
      <w:r w:rsidRPr="008E43A9">
        <w:rPr>
          <w:rFonts w:eastAsiaTheme="minorEastAsia" w:cs="Arial"/>
        </w:rPr>
        <w:t xml:space="preserve"> przedstawia jednostki analityczne </w:t>
      </w:r>
      <w:r w:rsidRPr="008E43A9">
        <w:rPr>
          <w:rFonts w:eastAsiaTheme="minorEastAsia" w:cs="Arial"/>
          <w:b/>
        </w:rPr>
        <w:t>oznaczone jako kryzysowe w sferze gospodarczej</w:t>
      </w:r>
      <w:r w:rsidRPr="008E43A9">
        <w:rPr>
          <w:rFonts w:eastAsiaTheme="minorEastAsia" w:cs="Arial"/>
        </w:rPr>
        <w:t xml:space="preserve">. Jest on graficznym obrazem wyników zaprezentowanych w Tabeli </w:t>
      </w:r>
      <w:r>
        <w:rPr>
          <w:rFonts w:eastAsiaTheme="minorEastAsia" w:cs="Arial"/>
        </w:rPr>
        <w:t>7</w:t>
      </w:r>
      <w:r w:rsidRPr="008E43A9">
        <w:rPr>
          <w:rFonts w:eastAsiaTheme="minorEastAsia" w:cs="Arial"/>
        </w:rPr>
        <w:t xml:space="preserve">. Jak wyżej wspomniano, gdy wartość wskaźnika w danej jednostce analitycznej była niższa od wartości referencyjnej, uznawano ją za </w:t>
      </w:r>
      <w:r w:rsidRPr="008E43A9">
        <w:rPr>
          <w:rFonts w:eastAsiaTheme="minorEastAsia" w:cs="Arial"/>
          <w:b/>
        </w:rPr>
        <w:t>obszar kryzysowy w sferze gospodarczej.</w:t>
      </w:r>
    </w:p>
    <w:p w14:paraId="7D206FE0" w14:textId="6FF47569" w:rsidR="00E65F82" w:rsidRDefault="00250322" w:rsidP="00060695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r>
        <w:rPr>
          <w:rFonts w:eastAsiaTheme="minorEastAsia" w:cs="Arial"/>
          <w:i/>
        </w:rPr>
        <w:br w:type="page"/>
      </w:r>
      <w:bookmarkStart w:id="92" w:name="_Toc136365636"/>
      <w:bookmarkStart w:id="93" w:name="_Toc188537024"/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5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060695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060695" w:rsidRPr="00060695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060695" w:rsidRPr="00060695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060695" w:rsidRPr="00060695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6</w:t>
      </w:r>
      <w:r w:rsidR="00060695" w:rsidRPr="00060695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Jednostki analityczne oznaczone jako kryzysowe w sferze gospodarczej</w:t>
      </w:r>
      <w:bookmarkEnd w:id="92"/>
      <w:bookmarkEnd w:id="93"/>
    </w:p>
    <w:p w14:paraId="2D22971C" w14:textId="6070CFAC" w:rsidR="003B0428" w:rsidRPr="00EA6743" w:rsidRDefault="00227248" w:rsidP="00EA6743">
      <w:pPr>
        <w:pStyle w:val="Legenda"/>
        <w:rPr>
          <w:rFonts w:cstheme="minorHAnsi"/>
          <w:b w:val="0"/>
          <w:bCs w:val="0"/>
          <w:i/>
          <w:iCs/>
          <w:sz w:val="20"/>
          <w:szCs w:val="20"/>
        </w:rPr>
      </w:pPr>
      <w:r>
        <w:rPr>
          <w:noProof/>
        </w:rPr>
        <w:drawing>
          <wp:inline distT="0" distB="0" distL="0" distR="0" wp14:anchorId="1DF970FF" wp14:editId="11985533">
            <wp:extent cx="5760720" cy="8140700"/>
            <wp:effectExtent l="0" t="0" r="0" b="0"/>
            <wp:docPr id="2142581328" name="Obraz 6" descr="Obraz zawierający mapa, atlas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581328" name="Obraz 6" descr="Obraz zawierający mapa, atlas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477E5" w14:textId="20D44788" w:rsidR="00250322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 na podstawie</w:t>
      </w:r>
      <w:r w:rsidR="009B03E7" w:rsidRPr="007C7A36">
        <w:rPr>
          <w:rFonts w:cstheme="minorHAnsi"/>
          <w:bCs/>
          <w:i/>
          <w:sz w:val="20"/>
          <w:szCs w:val="20"/>
        </w:rPr>
        <w:t xml:space="preserve"> map gminy </w:t>
      </w:r>
      <w:r w:rsidR="00810894">
        <w:rPr>
          <w:rFonts w:cstheme="minorHAnsi"/>
          <w:bCs/>
          <w:i/>
          <w:sz w:val="20"/>
          <w:szCs w:val="20"/>
        </w:rPr>
        <w:t>Piaski</w:t>
      </w:r>
    </w:p>
    <w:p w14:paraId="6CD636F3" w14:textId="323E9234" w:rsidR="007B179B" w:rsidRPr="007B179B" w:rsidRDefault="007B179B" w:rsidP="007B179B">
      <w:pPr>
        <w:jc w:val="center"/>
        <w:rPr>
          <w:rFonts w:cstheme="minorHAnsi"/>
          <w:bCs/>
          <w:iCs/>
          <w:sz w:val="20"/>
          <w:szCs w:val="20"/>
        </w:rPr>
      </w:pPr>
      <w:r>
        <w:rPr>
          <w:rFonts w:cstheme="minorHAnsi"/>
          <w:bCs/>
          <w:iCs/>
          <w:noProof/>
          <w:sz w:val="20"/>
          <w:szCs w:val="20"/>
          <w:lang w:eastAsia="pl-PL"/>
        </w:rPr>
        <w:lastRenderedPageBreak/>
        <w:drawing>
          <wp:inline distT="0" distB="0" distL="0" distR="0" wp14:anchorId="3658C2F2" wp14:editId="7B52CAE4">
            <wp:extent cx="981710" cy="780415"/>
            <wp:effectExtent l="0" t="0" r="8890" b="635"/>
            <wp:docPr id="98667632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CDC8E0" w14:textId="7CF19E13" w:rsidR="00EA6743" w:rsidRPr="00F82F84" w:rsidRDefault="00227248" w:rsidP="00EA6743">
      <w:pPr>
        <w:jc w:val="center"/>
        <w:rPr>
          <w:rFonts w:cstheme="minorHAnsi"/>
          <w:i/>
          <w:iCs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F5519F5" wp14:editId="542B062A">
            <wp:extent cx="5760720" cy="4076700"/>
            <wp:effectExtent l="0" t="0" r="0" b="0"/>
            <wp:docPr id="1285400255" name="Obraz 7" descr="Obraz zawierający mapa, tekst, atla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400255" name="Obraz 7" descr="Obraz zawierający mapa, tekst, atlas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1AB0E" w14:textId="77777777" w:rsidR="00810894" w:rsidRDefault="00810894" w:rsidP="00810894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>
        <w:rPr>
          <w:rFonts w:cstheme="minorHAnsi"/>
          <w:bCs/>
          <w:i/>
          <w:sz w:val="20"/>
          <w:szCs w:val="20"/>
        </w:rPr>
        <w:t>Piaski</w:t>
      </w:r>
    </w:p>
    <w:p w14:paraId="1DE98A0C" w14:textId="77777777" w:rsidR="00810894" w:rsidRDefault="00810894" w:rsidP="003025D7">
      <w:pPr>
        <w:spacing w:before="120" w:after="120"/>
        <w:rPr>
          <w:rFonts w:eastAsiaTheme="minorEastAsia" w:cs="Arial"/>
          <w:u w:val="single"/>
        </w:rPr>
      </w:pPr>
    </w:p>
    <w:p w14:paraId="31388367" w14:textId="5907DE57" w:rsidR="00250322" w:rsidRPr="008E43A9" w:rsidRDefault="00250322" w:rsidP="003025D7">
      <w:pPr>
        <w:spacing w:before="120" w:after="120"/>
        <w:rPr>
          <w:rFonts w:eastAsiaTheme="minorEastAsia" w:cs="Arial"/>
          <w:u w:val="single"/>
        </w:rPr>
      </w:pPr>
      <w:r>
        <w:rPr>
          <w:rFonts w:eastAsiaTheme="minorEastAsia" w:cs="Arial"/>
          <w:u w:val="single"/>
        </w:rPr>
        <w:t>S</w:t>
      </w:r>
      <w:r w:rsidRPr="008E43A9">
        <w:rPr>
          <w:rFonts w:eastAsiaTheme="minorEastAsia" w:cs="Arial"/>
          <w:u w:val="single"/>
        </w:rPr>
        <w:t>fera środowiskowa</w:t>
      </w:r>
    </w:p>
    <w:p w14:paraId="6015DFE1" w14:textId="5DD2E34A" w:rsidR="00250322" w:rsidRPr="008E43A9" w:rsidRDefault="00250322" w:rsidP="003025D7">
      <w:pPr>
        <w:spacing w:before="120" w:after="120"/>
        <w:jc w:val="both"/>
        <w:rPr>
          <w:rFonts w:eastAsiaTheme="minorEastAsia" w:cs="Arial"/>
        </w:rPr>
      </w:pPr>
      <w:bookmarkStart w:id="94" w:name="_Toc492901820"/>
      <w:r w:rsidRPr="008E43A9">
        <w:rPr>
          <w:rFonts w:eastAsiaTheme="minorEastAsia" w:cs="Arial"/>
        </w:rPr>
        <w:t xml:space="preserve">Do określenia zjawisk negatywnych w sferze środowiskowej użyto 2 wskaźników. Pozyskane dane dotyczą stanu </w:t>
      </w:r>
      <w:r w:rsidRPr="008E43A9">
        <w:rPr>
          <w:rFonts w:eastAsiaTheme="minorEastAsia" w:cs="Arial"/>
          <w:b/>
          <w:bCs/>
        </w:rPr>
        <w:t xml:space="preserve">na </w:t>
      </w:r>
      <w:r w:rsidRPr="009237DE">
        <w:rPr>
          <w:rFonts w:eastAsiaTheme="minorEastAsia" w:cs="Arial"/>
          <w:b/>
          <w:bCs/>
        </w:rPr>
        <w:t>dzień 3</w:t>
      </w:r>
      <w:r w:rsidR="00467615" w:rsidRPr="009237DE">
        <w:rPr>
          <w:rFonts w:eastAsiaTheme="minorEastAsia" w:cs="Arial"/>
          <w:b/>
          <w:bCs/>
        </w:rPr>
        <w:t xml:space="preserve">0 czerwca </w:t>
      </w:r>
      <w:r w:rsidRPr="009237DE">
        <w:rPr>
          <w:rFonts w:eastAsiaTheme="minorEastAsia" w:cs="Arial"/>
          <w:b/>
          <w:bCs/>
        </w:rPr>
        <w:t>202</w:t>
      </w:r>
      <w:r w:rsidR="00467615" w:rsidRPr="009237DE">
        <w:rPr>
          <w:rFonts w:eastAsiaTheme="minorEastAsia" w:cs="Arial"/>
          <w:b/>
          <w:bCs/>
        </w:rPr>
        <w:t>4</w:t>
      </w:r>
      <w:r w:rsidRPr="009237DE">
        <w:rPr>
          <w:rFonts w:eastAsiaTheme="minorEastAsia" w:cs="Arial"/>
          <w:b/>
          <w:bCs/>
        </w:rPr>
        <w:t xml:space="preserve"> roku</w:t>
      </w:r>
      <w:r w:rsidRPr="009237DE">
        <w:rPr>
          <w:rFonts w:eastAsiaTheme="minorEastAsia" w:cs="Arial"/>
        </w:rPr>
        <w:t xml:space="preserve">. </w:t>
      </w:r>
      <w:r w:rsidRPr="008E43A9">
        <w:rPr>
          <w:rFonts w:eastAsiaTheme="minorEastAsia" w:cs="Arial"/>
        </w:rPr>
        <w:t xml:space="preserve">Pierwszy wskaźnik przedstawia </w:t>
      </w:r>
      <w:r w:rsidR="000A505D">
        <w:rPr>
          <w:rFonts w:eastAsiaTheme="minorEastAsia" w:cs="Arial"/>
        </w:rPr>
        <w:t xml:space="preserve">liczbę gospodarstw domowych </w:t>
      </w:r>
      <w:r w:rsidR="00467615" w:rsidRPr="00467615">
        <w:rPr>
          <w:rFonts w:eastAsiaTheme="minorEastAsia" w:cs="Arial"/>
        </w:rPr>
        <w:t>z nierozwiązanym docelowo problemem odprowadzania ścieków bytowych</w:t>
      </w:r>
      <w:r w:rsidR="000A505D">
        <w:rPr>
          <w:rFonts w:eastAsiaTheme="minorEastAsia" w:cs="Arial"/>
        </w:rPr>
        <w:t xml:space="preserve">. </w:t>
      </w:r>
      <w:r w:rsidRPr="008E43A9">
        <w:rPr>
          <w:rFonts w:eastAsiaTheme="minorEastAsia" w:cs="Arial"/>
        </w:rPr>
        <w:t>Na podstawie pozyskanych danych ilościowych obliczono skalę występowania tego zjawiska kryzysowego w poszczególnych jednostkach analitycznych (wartość wskaźnika dla jednostki) oraz skalę występowania zjawiska</w:t>
      </w:r>
      <w:r>
        <w:rPr>
          <w:rFonts w:eastAsiaTheme="minorEastAsia" w:cs="Arial"/>
        </w:rPr>
        <w:t xml:space="preserve"> kryzysowego dla obszaru całej g</w:t>
      </w:r>
      <w:r w:rsidRPr="008E43A9">
        <w:rPr>
          <w:rFonts w:eastAsiaTheme="minorEastAsia" w:cs="Arial"/>
        </w:rPr>
        <w:t xml:space="preserve">miny (wartość wskaźnika dla gminy), stanowiącą wartość referencyjną, która wynosi </w:t>
      </w:r>
      <w:r w:rsidR="00467615">
        <w:rPr>
          <w:rFonts w:eastAsiaTheme="minorEastAsia" w:cs="Arial"/>
          <w:b/>
        </w:rPr>
        <w:t>8,63</w:t>
      </w:r>
      <w:r w:rsidRPr="008E43A9">
        <w:rPr>
          <w:rFonts w:eastAsiaTheme="minorEastAsia" w:cs="Arial"/>
          <w:b/>
        </w:rPr>
        <w:t>%</w:t>
      </w:r>
      <w:r w:rsidRPr="008E43A9">
        <w:rPr>
          <w:rFonts w:eastAsiaTheme="minorEastAsia" w:cs="Arial"/>
        </w:rPr>
        <w:t xml:space="preserve">. Jeżeli skala zjawiska kryzysowego (wartość wskaźnika) w danej jednostce analitycznej </w:t>
      </w:r>
      <w:r w:rsidRPr="0096413F">
        <w:rPr>
          <w:rFonts w:eastAsiaTheme="minorEastAsia" w:cs="Arial"/>
          <w:b/>
          <w:bCs/>
        </w:rPr>
        <w:t>przekraczała</w:t>
      </w:r>
      <w:r w:rsidRPr="008E43A9">
        <w:rPr>
          <w:rFonts w:eastAsiaTheme="minorEastAsia" w:cs="Arial"/>
        </w:rPr>
        <w:t xml:space="preserve"> wartość referencyjną uznawano, że wskaźnik ma „wartość kryzysową</w:t>
      </w:r>
      <w:bookmarkStart w:id="95" w:name="_Hlk168047056"/>
      <w:r w:rsidRPr="008E43A9">
        <w:rPr>
          <w:rFonts w:eastAsiaTheme="minorEastAsia" w:cs="Arial"/>
        </w:rPr>
        <w:t>”. Drugi wskaźnik przedstawia</w:t>
      </w:r>
      <w:r>
        <w:rPr>
          <w:rFonts w:eastAsiaTheme="minorEastAsia" w:cs="Arial"/>
        </w:rPr>
        <w:t xml:space="preserve"> l</w:t>
      </w:r>
      <w:r w:rsidRPr="009A5072">
        <w:rPr>
          <w:rFonts w:eastAsiaTheme="minorEastAsia" w:cs="Arial"/>
        </w:rPr>
        <w:t>iczb</w:t>
      </w:r>
      <w:r>
        <w:rPr>
          <w:rFonts w:eastAsiaTheme="minorEastAsia" w:cs="Arial"/>
        </w:rPr>
        <w:t>ę</w:t>
      </w:r>
      <w:r w:rsidRPr="009A5072">
        <w:rPr>
          <w:rFonts w:eastAsiaTheme="minorEastAsia" w:cs="Arial"/>
        </w:rPr>
        <w:t xml:space="preserve"> gospodarstw domowych</w:t>
      </w:r>
      <w:r>
        <w:rPr>
          <w:rFonts w:eastAsiaTheme="minorEastAsia" w:cs="Arial"/>
        </w:rPr>
        <w:t>,</w:t>
      </w:r>
      <w:r w:rsidRPr="009A5072">
        <w:rPr>
          <w:rFonts w:eastAsiaTheme="minorEastAsia" w:cs="Arial"/>
        </w:rPr>
        <w:t xml:space="preserve"> wykorzystujących jako źródło ciepła tradycyjne piece na paliwa stałe, będące źródłem tzw. niskiej emisji</w:t>
      </w:r>
      <w:r>
        <w:rPr>
          <w:rFonts w:eastAsiaTheme="minorEastAsia" w:cs="Arial"/>
        </w:rPr>
        <w:t xml:space="preserve">. </w:t>
      </w:r>
      <w:r w:rsidRPr="008E43A9">
        <w:rPr>
          <w:rFonts w:eastAsiaTheme="minorEastAsia" w:cs="Arial"/>
        </w:rPr>
        <w:t xml:space="preserve">W przypadku tego wskaźnika wartość referencyjna wynosi </w:t>
      </w:r>
      <w:r w:rsidR="00467615">
        <w:rPr>
          <w:rFonts w:eastAsiaTheme="minorEastAsia" w:cs="Arial"/>
          <w:b/>
        </w:rPr>
        <w:t>61,62</w:t>
      </w:r>
      <w:r w:rsidRPr="008E43A9">
        <w:rPr>
          <w:rFonts w:eastAsiaTheme="minorEastAsia" w:cs="Arial"/>
          <w:b/>
        </w:rPr>
        <w:t>%</w:t>
      </w:r>
      <w:r w:rsidRPr="008E43A9">
        <w:rPr>
          <w:rFonts w:eastAsiaTheme="minorEastAsia" w:cs="Arial"/>
        </w:rPr>
        <w:t xml:space="preserve">. Jeżeli skala zjawiska kryzysowego (wartość wskaźnika) w danej jednostce analitycznej </w:t>
      </w:r>
      <w:bookmarkStart w:id="96" w:name="_Hlk168047723"/>
      <w:r w:rsidRPr="008E43A9">
        <w:rPr>
          <w:rFonts w:eastAsiaTheme="minorEastAsia" w:cs="Arial"/>
        </w:rPr>
        <w:t>była</w:t>
      </w:r>
      <w:r w:rsidRPr="00FA6F8F">
        <w:rPr>
          <w:rFonts w:eastAsiaTheme="minorEastAsia" w:cs="Arial"/>
          <w:bCs/>
        </w:rPr>
        <w:t xml:space="preserve"> </w:t>
      </w:r>
      <w:r w:rsidRPr="0096413F">
        <w:rPr>
          <w:rFonts w:eastAsiaTheme="minorEastAsia" w:cs="Arial"/>
          <w:b/>
          <w:bCs/>
        </w:rPr>
        <w:t>wyższa</w:t>
      </w:r>
      <w:r w:rsidRPr="008E43A9">
        <w:rPr>
          <w:rFonts w:eastAsiaTheme="minorEastAsia" w:cs="Arial"/>
        </w:rPr>
        <w:t xml:space="preserve"> od wartości referencyjne</w:t>
      </w:r>
      <w:r>
        <w:rPr>
          <w:rFonts w:eastAsiaTheme="minorEastAsia" w:cs="Arial"/>
        </w:rPr>
        <w:t>j,</w:t>
      </w:r>
      <w:r w:rsidRPr="008E43A9">
        <w:rPr>
          <w:rFonts w:eastAsiaTheme="minorEastAsia" w:cs="Arial"/>
        </w:rPr>
        <w:t xml:space="preserve"> to w tym przypadku uznawano, że wskaźnik ma </w:t>
      </w:r>
      <w:bookmarkEnd w:id="95"/>
      <w:r w:rsidRPr="008E43A9">
        <w:rPr>
          <w:rFonts w:eastAsiaTheme="minorEastAsia" w:cs="Arial"/>
        </w:rPr>
        <w:t xml:space="preserve">„wartość kryzysową”. </w:t>
      </w:r>
      <w:bookmarkEnd w:id="96"/>
      <w:r w:rsidRPr="008E43A9">
        <w:rPr>
          <w:rFonts w:eastAsiaTheme="minorEastAsia" w:cs="Arial"/>
        </w:rPr>
        <w:t xml:space="preserve">Ostatecznie, </w:t>
      </w:r>
      <w:r w:rsidRPr="008E43A9">
        <w:rPr>
          <w:rFonts w:eastAsiaTheme="minorEastAsia" w:cs="Arial"/>
          <w:b/>
        </w:rPr>
        <w:t>za obszary kryzysowe w sferze środowiskowej</w:t>
      </w:r>
      <w:r w:rsidRPr="008E43A9">
        <w:rPr>
          <w:rFonts w:eastAsiaTheme="minorEastAsia" w:cs="Arial"/>
        </w:rPr>
        <w:t xml:space="preserve"> uznane zostały te jednostki analityczne, które charakteryzowały się </w:t>
      </w:r>
      <w:r w:rsidRPr="0096413F">
        <w:rPr>
          <w:rFonts w:eastAsiaTheme="minorEastAsia" w:cs="Arial"/>
          <w:b/>
          <w:bCs/>
        </w:rPr>
        <w:t>przynajmniej jednym</w:t>
      </w:r>
      <w:r w:rsidRPr="008E43A9">
        <w:rPr>
          <w:rFonts w:eastAsiaTheme="minorEastAsia" w:cs="Arial"/>
        </w:rPr>
        <w:t xml:space="preserve"> wskaźnikiem o „wartości kryzysowej” spośród dwóch wybranych do analizy. </w:t>
      </w:r>
    </w:p>
    <w:p w14:paraId="423AB64C" w14:textId="49329768" w:rsidR="00250322" w:rsidRDefault="00250322" w:rsidP="003025D7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lastRenderedPageBreak/>
        <w:t xml:space="preserve">Jednostki analityczne </w:t>
      </w:r>
      <w:r w:rsidRPr="008E43A9">
        <w:rPr>
          <w:rFonts w:eastAsiaTheme="minorEastAsia" w:cs="Arial"/>
          <w:b/>
        </w:rPr>
        <w:t>oznaczone jako kryzysowe w sferze środowiskowej</w:t>
      </w:r>
      <w:r w:rsidRPr="008E43A9">
        <w:rPr>
          <w:rFonts w:eastAsiaTheme="minorEastAsia" w:cs="Arial"/>
        </w:rPr>
        <w:t xml:space="preserve"> to: </w:t>
      </w:r>
      <w:r w:rsidR="007B20E8">
        <w:rPr>
          <w:rFonts w:eastAsiaTheme="minorEastAsia" w:cs="Arial"/>
          <w:b/>
          <w:bCs/>
        </w:rPr>
        <w:t>JA</w:t>
      </w:r>
      <w:r w:rsidR="00B42A48">
        <w:rPr>
          <w:rFonts w:eastAsiaTheme="minorEastAsia" w:cs="Arial"/>
          <w:b/>
          <w:bCs/>
        </w:rPr>
        <w:t>3</w:t>
      </w:r>
      <w:r w:rsidRPr="00A74284">
        <w:rPr>
          <w:rFonts w:eastAsiaTheme="minorEastAsia" w:cs="Arial"/>
          <w:b/>
          <w:bCs/>
        </w:rPr>
        <w:t>-ZOW</w:t>
      </w:r>
      <w:r w:rsidR="007B20E8">
        <w:rPr>
          <w:rFonts w:eastAsiaTheme="minorEastAsia" w:cs="Arial"/>
          <w:b/>
          <w:bCs/>
        </w:rPr>
        <w:t>, JA</w:t>
      </w:r>
      <w:r w:rsidR="00B42A48">
        <w:rPr>
          <w:rFonts w:eastAsiaTheme="minorEastAsia" w:cs="Arial"/>
          <w:b/>
          <w:bCs/>
        </w:rPr>
        <w:t>7</w:t>
      </w:r>
      <w:r w:rsidR="007B20E8">
        <w:rPr>
          <w:rFonts w:eastAsiaTheme="minorEastAsia" w:cs="Arial"/>
          <w:b/>
          <w:bCs/>
        </w:rPr>
        <w:t>-ZOW, JA</w:t>
      </w:r>
      <w:r w:rsidR="00B42A48">
        <w:rPr>
          <w:rFonts w:eastAsiaTheme="minorEastAsia" w:cs="Arial"/>
          <w:b/>
          <w:bCs/>
        </w:rPr>
        <w:t>9</w:t>
      </w:r>
      <w:r w:rsidR="007B20E8">
        <w:rPr>
          <w:rFonts w:eastAsiaTheme="minorEastAsia" w:cs="Arial"/>
          <w:b/>
          <w:bCs/>
        </w:rPr>
        <w:t>-ZOW, JA</w:t>
      </w:r>
      <w:r w:rsidR="00B42A48">
        <w:rPr>
          <w:rFonts w:eastAsiaTheme="minorEastAsia" w:cs="Arial"/>
          <w:b/>
          <w:bCs/>
        </w:rPr>
        <w:t>10</w:t>
      </w:r>
      <w:r w:rsidR="007B20E8">
        <w:rPr>
          <w:rFonts w:eastAsiaTheme="minorEastAsia" w:cs="Arial"/>
          <w:b/>
          <w:bCs/>
        </w:rPr>
        <w:t>-ZOW, JA</w:t>
      </w:r>
      <w:r w:rsidR="00B42A48">
        <w:rPr>
          <w:rFonts w:eastAsiaTheme="minorEastAsia" w:cs="Arial"/>
          <w:b/>
          <w:bCs/>
        </w:rPr>
        <w:t>11</w:t>
      </w:r>
      <w:r w:rsidR="007B20E8">
        <w:rPr>
          <w:rFonts w:eastAsiaTheme="minorEastAsia" w:cs="Arial"/>
          <w:b/>
          <w:bCs/>
        </w:rPr>
        <w:t>-ZOW, JA</w:t>
      </w:r>
      <w:r w:rsidR="00B42A48">
        <w:rPr>
          <w:rFonts w:eastAsiaTheme="minorEastAsia" w:cs="Arial"/>
          <w:b/>
          <w:bCs/>
        </w:rPr>
        <w:t>12</w:t>
      </w:r>
      <w:r w:rsidR="007B20E8">
        <w:rPr>
          <w:rFonts w:eastAsiaTheme="minorEastAsia" w:cs="Arial"/>
          <w:b/>
          <w:bCs/>
        </w:rPr>
        <w:t>-ZOW, JA</w:t>
      </w:r>
      <w:r w:rsidR="00B42A48">
        <w:rPr>
          <w:rFonts w:eastAsiaTheme="minorEastAsia" w:cs="Arial"/>
          <w:b/>
          <w:bCs/>
        </w:rPr>
        <w:t>13</w:t>
      </w:r>
      <w:r w:rsidR="007B20E8">
        <w:rPr>
          <w:rFonts w:eastAsiaTheme="minorEastAsia" w:cs="Arial"/>
          <w:b/>
          <w:bCs/>
        </w:rPr>
        <w:t>-ZOW</w:t>
      </w:r>
      <w:r w:rsidR="00A1188F">
        <w:rPr>
          <w:rFonts w:eastAsiaTheme="minorEastAsia" w:cs="Arial"/>
          <w:b/>
          <w:bCs/>
        </w:rPr>
        <w:t xml:space="preserve"> oraz JA1</w:t>
      </w:r>
      <w:r w:rsidR="00B42A48">
        <w:rPr>
          <w:rFonts w:eastAsiaTheme="minorEastAsia" w:cs="Arial"/>
          <w:b/>
          <w:bCs/>
        </w:rPr>
        <w:t>4</w:t>
      </w:r>
      <w:r w:rsidR="00A1188F">
        <w:rPr>
          <w:rFonts w:eastAsiaTheme="minorEastAsia" w:cs="Arial"/>
          <w:b/>
          <w:bCs/>
        </w:rPr>
        <w:t>-ZOW</w:t>
      </w:r>
      <w:r w:rsidRPr="00A74284">
        <w:rPr>
          <w:rFonts w:eastAsiaTheme="minorEastAsia" w:cs="Arial"/>
          <w:b/>
          <w:bCs/>
        </w:rPr>
        <w:t>.</w:t>
      </w:r>
      <w:r w:rsidRPr="008E43A9">
        <w:rPr>
          <w:rFonts w:eastAsiaTheme="minorEastAsia" w:cs="Arial"/>
        </w:rPr>
        <w:t xml:space="preserve"> </w:t>
      </w:r>
    </w:p>
    <w:p w14:paraId="6170493D" w14:textId="77777777" w:rsidR="00250322" w:rsidRPr="008E43A9" w:rsidRDefault="00250322" w:rsidP="003025D7">
      <w:pPr>
        <w:spacing w:before="120" w:after="24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Szczegółowe dane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dotyczące wartości referencyjnej oraz „wartości kryzysowej” wskaźnika wybranego do analizy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przedstawia Tabela </w:t>
      </w:r>
      <w:r>
        <w:rPr>
          <w:rFonts w:eastAsiaTheme="minorEastAsia" w:cs="Arial"/>
        </w:rPr>
        <w:t>8</w:t>
      </w:r>
      <w:r w:rsidRPr="008E43A9">
        <w:rPr>
          <w:rFonts w:eastAsiaTheme="minorEastAsia" w:cs="Arial"/>
        </w:rPr>
        <w:t xml:space="preserve">. </w:t>
      </w:r>
    </w:p>
    <w:p w14:paraId="2BB69BE0" w14:textId="2E53C6E4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97" w:name="_Toc136511434"/>
      <w:bookmarkStart w:id="98" w:name="_Toc188536964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8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Dane dotyczące wartości referencyjnej oraz „wartości kryzysowej” wskaźnika wybranego do analizy</w:t>
      </w:r>
      <w:bookmarkEnd w:id="97"/>
      <w:bookmarkEnd w:id="98"/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Look w:val="04A0" w:firstRow="1" w:lastRow="0" w:firstColumn="1" w:lastColumn="0" w:noHBand="0" w:noVBand="1"/>
      </w:tblPr>
      <w:tblGrid>
        <w:gridCol w:w="565"/>
        <w:gridCol w:w="2025"/>
        <w:gridCol w:w="2897"/>
        <w:gridCol w:w="768"/>
        <w:gridCol w:w="2787"/>
      </w:tblGrid>
      <w:tr w:rsidR="00250322" w:rsidRPr="0096413F" w14:paraId="4C2600F1" w14:textId="77777777" w:rsidTr="006A4431">
        <w:trPr>
          <w:trHeight w:val="676"/>
        </w:trPr>
        <w:tc>
          <w:tcPr>
            <w:tcW w:w="565" w:type="dxa"/>
            <w:tcBorders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1786BDBD" w14:textId="77777777" w:rsidR="00250322" w:rsidRPr="009552C4" w:rsidRDefault="00250322" w:rsidP="00195DCD">
            <w:pPr>
              <w:spacing w:line="259" w:lineRule="auto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9552C4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L.p.</w:t>
            </w:r>
          </w:p>
        </w:tc>
        <w:tc>
          <w:tcPr>
            <w:tcW w:w="2025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2729BB93" w14:textId="77777777" w:rsidR="00250322" w:rsidRPr="009552C4" w:rsidRDefault="00250322" w:rsidP="00195DCD">
            <w:pPr>
              <w:spacing w:line="259" w:lineRule="auto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9552C4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Opis wskaźnika do analizy</w:t>
            </w:r>
          </w:p>
        </w:tc>
        <w:tc>
          <w:tcPr>
            <w:tcW w:w="3665" w:type="dxa"/>
            <w:gridSpan w:val="2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070DCDEC" w14:textId="77777777" w:rsidR="00250322" w:rsidRPr="009552C4" w:rsidRDefault="00250322" w:rsidP="00195DCD">
            <w:pPr>
              <w:spacing w:line="259" w:lineRule="auto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9552C4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Wartość referencyjna wskaźnika do analizy</w:t>
            </w:r>
          </w:p>
        </w:tc>
        <w:tc>
          <w:tcPr>
            <w:tcW w:w="2787" w:type="dxa"/>
            <w:tcBorders>
              <w:lef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37A19035" w14:textId="77777777" w:rsidR="00250322" w:rsidRPr="009552C4" w:rsidRDefault="00250322" w:rsidP="00195DCD">
            <w:pPr>
              <w:spacing w:line="259" w:lineRule="auto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9552C4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„Wartość kryzysowa" wskaźnika do analizy</w:t>
            </w:r>
          </w:p>
        </w:tc>
      </w:tr>
      <w:tr w:rsidR="00250322" w:rsidRPr="0096413F" w14:paraId="79BD37AE" w14:textId="77777777" w:rsidTr="006705A8">
        <w:trPr>
          <w:trHeight w:val="1106"/>
        </w:trPr>
        <w:tc>
          <w:tcPr>
            <w:tcW w:w="565" w:type="dxa"/>
            <w:vMerge w:val="restart"/>
            <w:shd w:val="clear" w:color="auto" w:fill="auto"/>
            <w:vAlign w:val="center"/>
          </w:tcPr>
          <w:p w14:paraId="68FF0686" w14:textId="77777777" w:rsidR="00250322" w:rsidRPr="0096413F" w:rsidRDefault="00250322" w:rsidP="00195DCD">
            <w:pPr>
              <w:spacing w:after="160" w:line="259" w:lineRule="auto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1.</w:t>
            </w:r>
          </w:p>
        </w:tc>
        <w:tc>
          <w:tcPr>
            <w:tcW w:w="2025" w:type="dxa"/>
            <w:vMerge w:val="restart"/>
            <w:shd w:val="clear" w:color="auto" w:fill="D5DCE4" w:themeFill="text2" w:themeFillTint="33"/>
            <w:vAlign w:val="center"/>
          </w:tcPr>
          <w:p w14:paraId="1AAA2EE1" w14:textId="38B986C4" w:rsidR="00250322" w:rsidRPr="00C84B90" w:rsidRDefault="003611F1" w:rsidP="00C84B90">
            <w:pPr>
              <w:spacing w:before="60" w:after="60" w:line="259" w:lineRule="auto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C84B90">
              <w:rPr>
                <w:rFonts w:eastAsiaTheme="minorEastAsia" w:cs="Arial"/>
                <w:sz w:val="18"/>
                <w:szCs w:val="18"/>
              </w:rPr>
              <w:t xml:space="preserve">Odsetek gospodarstw </w:t>
            </w:r>
            <w:r w:rsidR="00C84B90">
              <w:rPr>
                <w:rFonts w:eastAsiaTheme="minorEastAsia" w:cs="Arial"/>
                <w:sz w:val="18"/>
                <w:szCs w:val="18"/>
              </w:rPr>
              <w:t>domowych z</w:t>
            </w:r>
            <w:r w:rsidR="00467615" w:rsidRPr="00C84B90">
              <w:rPr>
                <w:rFonts w:eastAsiaTheme="minorEastAsia" w:cs="Arial"/>
                <w:sz w:val="18"/>
                <w:szCs w:val="18"/>
              </w:rPr>
              <w:t xml:space="preserve"> nierozwiązanym docelowo problemem odprowadzania ścieków bytowych </w:t>
            </w:r>
            <w:r w:rsidRPr="00C84B90">
              <w:rPr>
                <w:rFonts w:eastAsiaTheme="minorEastAsia" w:cs="Arial"/>
                <w:sz w:val="18"/>
                <w:szCs w:val="18"/>
              </w:rPr>
              <w:t>w 202</w:t>
            </w:r>
            <w:r w:rsidR="00467615" w:rsidRPr="00C84B90">
              <w:rPr>
                <w:rFonts w:eastAsiaTheme="minorEastAsia" w:cs="Arial"/>
                <w:sz w:val="18"/>
                <w:szCs w:val="18"/>
              </w:rPr>
              <w:t>4</w:t>
            </w:r>
            <w:r w:rsidRPr="00C84B90">
              <w:rPr>
                <w:rFonts w:eastAsiaTheme="minorEastAsia" w:cs="Arial"/>
                <w:sz w:val="18"/>
                <w:szCs w:val="18"/>
              </w:rPr>
              <w:t xml:space="preserve"> r. </w:t>
            </w:r>
            <w:r w:rsidR="00250322" w:rsidRPr="00C84B90">
              <w:rPr>
                <w:rFonts w:eastAsiaTheme="minorEastAsia" w:cs="Arial"/>
                <w:sz w:val="18"/>
                <w:szCs w:val="18"/>
              </w:rPr>
              <w:t>w danej jednostce analitycznej</w:t>
            </w:r>
            <w:r w:rsidR="00250322" w:rsidRPr="00C84B90">
              <w:rPr>
                <w:rFonts w:eastAsiaTheme="minorEastAsia" w:cs="Arial"/>
                <w:sz w:val="18"/>
                <w:szCs w:val="18"/>
              </w:rPr>
              <w:br/>
              <w:t xml:space="preserve"> w stosunku do łącznej liczby gospodarstw domowych w danej </w:t>
            </w:r>
            <w:r w:rsidRPr="00C84B90">
              <w:rPr>
                <w:rFonts w:eastAsiaTheme="minorEastAsia" w:cs="Arial"/>
                <w:sz w:val="18"/>
                <w:szCs w:val="18"/>
              </w:rPr>
              <w:t>jednostce analitycznej.</w:t>
            </w:r>
          </w:p>
        </w:tc>
        <w:tc>
          <w:tcPr>
            <w:tcW w:w="2897" w:type="dxa"/>
            <w:shd w:val="clear" w:color="auto" w:fill="auto"/>
            <w:vAlign w:val="center"/>
          </w:tcPr>
          <w:p w14:paraId="0DD52C4F" w14:textId="4A8175DB" w:rsidR="00250322" w:rsidRPr="0096413F" w:rsidRDefault="00250322" w:rsidP="00C63833">
            <w:pPr>
              <w:spacing w:line="259" w:lineRule="auto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Licz</w:t>
            </w:r>
            <w:r w:rsidR="003611F1">
              <w:rPr>
                <w:rFonts w:eastAsiaTheme="minorEastAsia" w:cs="Arial"/>
                <w:sz w:val="18"/>
                <w:szCs w:val="18"/>
              </w:rPr>
              <w:t xml:space="preserve">ba gospodarstw domowych </w:t>
            </w:r>
            <w:r w:rsidR="003611F1">
              <w:rPr>
                <w:rFonts w:eastAsiaTheme="minorEastAsia" w:cs="Arial"/>
                <w:sz w:val="18"/>
                <w:szCs w:val="18"/>
              </w:rPr>
              <w:br/>
            </w:r>
            <w:r w:rsidR="00467615">
              <w:t xml:space="preserve"> </w:t>
            </w:r>
            <w:r w:rsidR="00467615" w:rsidRPr="00467615">
              <w:rPr>
                <w:rFonts w:eastAsiaTheme="minorEastAsia" w:cs="Arial"/>
                <w:sz w:val="18"/>
                <w:szCs w:val="18"/>
              </w:rPr>
              <w:t xml:space="preserve">z nierozwiązanym docelowo problemem odprowadzania ścieków bytowych </w:t>
            </w:r>
            <w:r w:rsidRPr="0096413F">
              <w:rPr>
                <w:rFonts w:eastAsiaTheme="minorEastAsia" w:cs="Arial"/>
                <w:sz w:val="18"/>
                <w:szCs w:val="18"/>
              </w:rPr>
              <w:t>202</w:t>
            </w:r>
            <w:r w:rsidR="0046761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46117983" w14:textId="73F56105" w:rsidR="00250322" w:rsidRPr="0096413F" w:rsidRDefault="00467615" w:rsidP="00195DCD">
            <w:pPr>
              <w:spacing w:after="160" w:line="259" w:lineRule="auto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199</w:t>
            </w:r>
          </w:p>
        </w:tc>
        <w:tc>
          <w:tcPr>
            <w:tcW w:w="2787" w:type="dxa"/>
            <w:vMerge w:val="restart"/>
            <w:shd w:val="clear" w:color="auto" w:fill="auto"/>
            <w:vAlign w:val="center"/>
          </w:tcPr>
          <w:p w14:paraId="276F73E1" w14:textId="2356E061" w:rsidR="00250322" w:rsidRPr="0096413F" w:rsidRDefault="00250322" w:rsidP="00195DCD">
            <w:pPr>
              <w:spacing w:after="160" w:line="259" w:lineRule="auto"/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 xml:space="preserve">Wartość 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 xml:space="preserve">powyżej </w:t>
            </w:r>
            <w:r w:rsidR="00467615">
              <w:rPr>
                <w:rFonts w:eastAsiaTheme="minorEastAsia" w:cs="Arial"/>
                <w:b/>
                <w:sz w:val="18"/>
                <w:szCs w:val="18"/>
              </w:rPr>
              <w:t>8,63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558A5247" w14:textId="77777777" w:rsidTr="006705A8">
        <w:trPr>
          <w:trHeight w:val="1588"/>
        </w:trPr>
        <w:tc>
          <w:tcPr>
            <w:tcW w:w="565" w:type="dxa"/>
            <w:vMerge/>
            <w:shd w:val="clear" w:color="auto" w:fill="auto"/>
          </w:tcPr>
          <w:p w14:paraId="6B0E1036" w14:textId="77777777" w:rsidR="00250322" w:rsidRPr="0096413F" w:rsidRDefault="00250322" w:rsidP="00195DCD">
            <w:pPr>
              <w:spacing w:after="160" w:line="259" w:lineRule="auto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025" w:type="dxa"/>
            <w:vMerge/>
            <w:shd w:val="clear" w:color="auto" w:fill="D5DCE4" w:themeFill="text2" w:themeFillTint="33"/>
          </w:tcPr>
          <w:p w14:paraId="1590C727" w14:textId="77777777" w:rsidR="00250322" w:rsidRPr="00C84B90" w:rsidRDefault="00250322" w:rsidP="00C84B90">
            <w:pPr>
              <w:spacing w:after="160" w:line="259" w:lineRule="auto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</w:p>
        </w:tc>
        <w:tc>
          <w:tcPr>
            <w:tcW w:w="2897" w:type="dxa"/>
            <w:shd w:val="clear" w:color="auto" w:fill="auto"/>
            <w:vAlign w:val="center"/>
          </w:tcPr>
          <w:p w14:paraId="6E34ED6B" w14:textId="345CB6E0" w:rsidR="00250322" w:rsidRPr="0096413F" w:rsidRDefault="003611F1" w:rsidP="00C63833">
            <w:pPr>
              <w:spacing w:line="259" w:lineRule="auto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Odsetek gospodarstw domowych</w:t>
            </w:r>
            <w:r w:rsidR="00467615">
              <w:t xml:space="preserve"> </w:t>
            </w:r>
            <w:r w:rsidR="00467615" w:rsidRPr="00467615">
              <w:rPr>
                <w:rFonts w:eastAsiaTheme="minorEastAsia" w:cs="Arial"/>
                <w:sz w:val="18"/>
                <w:szCs w:val="18"/>
              </w:rPr>
              <w:t xml:space="preserve">z nierozwiązanym docelowo problemem odprowadzania ścieków </w:t>
            </w:r>
            <w:r w:rsidR="002324DF" w:rsidRPr="00467615">
              <w:rPr>
                <w:rFonts w:eastAsiaTheme="minorEastAsia" w:cs="Arial"/>
                <w:sz w:val="18"/>
                <w:szCs w:val="18"/>
              </w:rPr>
              <w:t xml:space="preserve">bytowych </w:t>
            </w:r>
            <w:r w:rsidR="002324DF">
              <w:rPr>
                <w:rFonts w:eastAsiaTheme="minorEastAsia" w:cs="Arial"/>
                <w:sz w:val="18"/>
                <w:szCs w:val="18"/>
              </w:rPr>
              <w:t>w</w:t>
            </w:r>
            <w:r w:rsidR="00250322" w:rsidRPr="0096413F">
              <w:rPr>
                <w:rFonts w:eastAsiaTheme="minorEastAsia" w:cs="Arial"/>
                <w:sz w:val="18"/>
                <w:szCs w:val="18"/>
              </w:rPr>
              <w:t xml:space="preserve"> gminie w odniesieniu do łącznej liczby gospodarstw domowych w gminie w 202</w:t>
            </w:r>
            <w:r w:rsidR="00467615">
              <w:rPr>
                <w:rFonts w:eastAsiaTheme="minorEastAsia" w:cs="Arial"/>
                <w:sz w:val="18"/>
                <w:szCs w:val="18"/>
              </w:rPr>
              <w:t>4</w:t>
            </w:r>
            <w:r w:rsidR="00250322"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="00250322"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7F85224B" w14:textId="3929AD5D" w:rsidR="00250322" w:rsidRPr="0096413F" w:rsidRDefault="00467615" w:rsidP="00195DCD">
            <w:pPr>
              <w:spacing w:after="160" w:line="259" w:lineRule="auto"/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8,63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2787" w:type="dxa"/>
            <w:vMerge/>
            <w:shd w:val="clear" w:color="auto" w:fill="auto"/>
          </w:tcPr>
          <w:p w14:paraId="3181A456" w14:textId="77777777" w:rsidR="00250322" w:rsidRPr="0096413F" w:rsidRDefault="00250322" w:rsidP="00195DCD">
            <w:pPr>
              <w:spacing w:after="160" w:line="259" w:lineRule="auto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250322" w:rsidRPr="0096413F" w14:paraId="756B05C4" w14:textId="77777777" w:rsidTr="006705A8">
        <w:trPr>
          <w:trHeight w:val="1688"/>
        </w:trPr>
        <w:tc>
          <w:tcPr>
            <w:tcW w:w="565" w:type="dxa"/>
            <w:vMerge w:val="restart"/>
            <w:shd w:val="clear" w:color="auto" w:fill="auto"/>
            <w:vAlign w:val="center"/>
          </w:tcPr>
          <w:p w14:paraId="3683623C" w14:textId="77777777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2.</w:t>
            </w:r>
          </w:p>
        </w:tc>
        <w:tc>
          <w:tcPr>
            <w:tcW w:w="2025" w:type="dxa"/>
            <w:vMerge w:val="restart"/>
            <w:shd w:val="clear" w:color="auto" w:fill="D5DCE4" w:themeFill="text2" w:themeFillTint="33"/>
            <w:vAlign w:val="center"/>
          </w:tcPr>
          <w:p w14:paraId="695C559C" w14:textId="399BCC24" w:rsidR="00250322" w:rsidRPr="00C84B90" w:rsidRDefault="00250322" w:rsidP="00C84B90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C84B90">
              <w:rPr>
                <w:rFonts w:eastAsiaTheme="minorEastAsia" w:cs="Arial"/>
                <w:sz w:val="18"/>
                <w:szCs w:val="18"/>
              </w:rPr>
              <w:t>Odsetek gospodarstw domowych wykorzystujących jako źródło ciepła tradycyjne piece na paliwa stałe, będące źródłem tzw. niskiej emisji w danej jednostce analitycznej w stosunku do liczby gospodarstw domowych w danej jednostce analitycznej w 202</w:t>
            </w:r>
            <w:r w:rsidR="00467615" w:rsidRPr="00C84B90">
              <w:rPr>
                <w:rFonts w:eastAsiaTheme="minorEastAsia" w:cs="Arial"/>
                <w:sz w:val="18"/>
                <w:szCs w:val="18"/>
              </w:rPr>
              <w:t xml:space="preserve">4 </w:t>
            </w:r>
            <w:r w:rsidRPr="00C84B90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2897" w:type="dxa"/>
            <w:shd w:val="clear" w:color="auto" w:fill="auto"/>
            <w:vAlign w:val="center"/>
          </w:tcPr>
          <w:p w14:paraId="164D3C42" w14:textId="5E01E8D0" w:rsidR="00250322" w:rsidRPr="0096413F" w:rsidRDefault="00250322" w:rsidP="00C63833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A5072">
              <w:rPr>
                <w:rFonts w:eastAsiaTheme="minorEastAsia" w:cs="Arial"/>
                <w:sz w:val="18"/>
                <w:szCs w:val="18"/>
              </w:rPr>
              <w:t xml:space="preserve">Liczba gospodarstw domowych wykorzystujących jako źródło ciepła tradycyjne piece na paliwa stałe, będące źródłem tzw. niskiej emisji </w:t>
            </w:r>
            <w:r w:rsidRPr="0096413F">
              <w:rPr>
                <w:rFonts w:eastAsiaTheme="minorEastAsia" w:cs="Arial"/>
                <w:sz w:val="18"/>
                <w:szCs w:val="18"/>
              </w:rPr>
              <w:t>w gminie w 202</w:t>
            </w:r>
            <w:r w:rsidR="00467615">
              <w:rPr>
                <w:rFonts w:eastAsiaTheme="minorEastAsia" w:cs="Arial"/>
                <w:sz w:val="18"/>
                <w:szCs w:val="18"/>
              </w:rPr>
              <w:t>4</w:t>
            </w:r>
            <w:r w:rsidRPr="0096413F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2C0D69BF" w14:textId="78DD9D5F" w:rsidR="00250322" w:rsidRPr="002324DF" w:rsidRDefault="00D5507F" w:rsidP="00195DCD">
            <w:pPr>
              <w:spacing w:after="160" w:line="259" w:lineRule="auto"/>
              <w:jc w:val="center"/>
              <w:rPr>
                <w:rFonts w:eastAsiaTheme="minorEastAsia" w:cs="Arial"/>
                <w:bCs/>
                <w:sz w:val="18"/>
                <w:szCs w:val="18"/>
              </w:rPr>
            </w:pPr>
            <w:r w:rsidRPr="002324DF">
              <w:rPr>
                <w:rFonts w:eastAsiaTheme="minorEastAsia" w:cs="Arial"/>
                <w:bCs/>
                <w:sz w:val="18"/>
                <w:szCs w:val="18"/>
              </w:rPr>
              <w:t>1</w:t>
            </w:r>
            <w:r w:rsidR="002324DF">
              <w:rPr>
                <w:rFonts w:eastAsiaTheme="minorEastAsia" w:cs="Arial"/>
                <w:bCs/>
                <w:sz w:val="18"/>
                <w:szCs w:val="18"/>
              </w:rPr>
              <w:t xml:space="preserve"> </w:t>
            </w:r>
            <w:r w:rsidR="00467615" w:rsidRPr="002324DF">
              <w:rPr>
                <w:rFonts w:eastAsiaTheme="minorEastAsia" w:cs="Arial"/>
                <w:bCs/>
                <w:sz w:val="18"/>
                <w:szCs w:val="18"/>
              </w:rPr>
              <w:t>421</w:t>
            </w:r>
          </w:p>
        </w:tc>
        <w:tc>
          <w:tcPr>
            <w:tcW w:w="2787" w:type="dxa"/>
            <w:vMerge w:val="restart"/>
            <w:shd w:val="clear" w:color="auto" w:fill="auto"/>
            <w:vAlign w:val="center"/>
          </w:tcPr>
          <w:p w14:paraId="199E9FF4" w14:textId="34BDAD8A" w:rsidR="00250322" w:rsidRPr="0096413F" w:rsidRDefault="00250322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 w:rsidRPr="0096413F">
              <w:rPr>
                <w:rFonts w:eastAsiaTheme="minorEastAsia" w:cs="Arial"/>
                <w:bCs/>
                <w:sz w:val="18"/>
                <w:szCs w:val="18"/>
              </w:rPr>
              <w:t>Wartość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 xml:space="preserve"> powyżej </w:t>
            </w:r>
            <w:r w:rsidR="00467615">
              <w:rPr>
                <w:rFonts w:eastAsiaTheme="minorEastAsia" w:cs="Arial"/>
                <w:b/>
                <w:sz w:val="18"/>
                <w:szCs w:val="18"/>
              </w:rPr>
              <w:t>61,62</w:t>
            </w:r>
            <w:r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</w:tr>
      <w:tr w:rsidR="00250322" w:rsidRPr="0096413F" w14:paraId="0C2F9766" w14:textId="77777777" w:rsidTr="006705A8">
        <w:trPr>
          <w:trHeight w:val="1332"/>
        </w:trPr>
        <w:tc>
          <w:tcPr>
            <w:tcW w:w="565" w:type="dxa"/>
            <w:vMerge/>
            <w:shd w:val="clear" w:color="auto" w:fill="auto"/>
          </w:tcPr>
          <w:p w14:paraId="25C91DE6" w14:textId="77777777" w:rsidR="00250322" w:rsidRPr="0096413F" w:rsidRDefault="00250322" w:rsidP="00195DCD">
            <w:pPr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025" w:type="dxa"/>
            <w:vMerge/>
            <w:shd w:val="clear" w:color="auto" w:fill="D5DCE4" w:themeFill="text2" w:themeFillTint="33"/>
          </w:tcPr>
          <w:p w14:paraId="2F8CD766" w14:textId="77777777" w:rsidR="00250322" w:rsidRPr="0096413F" w:rsidRDefault="00250322" w:rsidP="00195DCD">
            <w:pPr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897" w:type="dxa"/>
            <w:shd w:val="clear" w:color="auto" w:fill="auto"/>
            <w:vAlign w:val="center"/>
          </w:tcPr>
          <w:p w14:paraId="49302B89" w14:textId="7F704D51" w:rsidR="00250322" w:rsidRPr="0096413F" w:rsidRDefault="0025032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96413F">
              <w:rPr>
                <w:rFonts w:eastAsiaTheme="minorEastAsia" w:cs="Arial"/>
                <w:sz w:val="18"/>
                <w:szCs w:val="18"/>
              </w:rPr>
              <w:t>Odsetek</w:t>
            </w:r>
            <w:r w:rsidRPr="009A5072">
              <w:rPr>
                <w:rFonts w:eastAsiaTheme="minorEastAsia" w:cs="Arial"/>
                <w:sz w:val="18"/>
                <w:szCs w:val="18"/>
              </w:rPr>
              <w:t xml:space="preserve"> gospodarstw domowych wykorzystujących jako źródło ciepła tradycyjne piece na paliwa stałe, będące źródłem tzw. niskiej emisji </w:t>
            </w:r>
            <w:r w:rsidRPr="0096413F">
              <w:rPr>
                <w:rFonts w:eastAsiaTheme="minorEastAsia" w:cs="Arial"/>
                <w:sz w:val="18"/>
                <w:szCs w:val="18"/>
              </w:rPr>
              <w:t>w gminie do łącznej liczby gospodarstw domowych w gminie w 202</w:t>
            </w:r>
            <w:r w:rsidR="00467615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</w:t>
            </w:r>
            <w:r w:rsidRPr="0096413F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58030B8C" w14:textId="2AB5BBDE" w:rsidR="00250322" w:rsidRPr="0096413F" w:rsidRDefault="00467615" w:rsidP="00195DCD">
            <w:pPr>
              <w:jc w:val="center"/>
              <w:rPr>
                <w:rFonts w:eastAsiaTheme="minorEastAsia" w:cs="Arial"/>
                <w:b/>
                <w:sz w:val="18"/>
                <w:szCs w:val="18"/>
              </w:rPr>
            </w:pPr>
            <w:r>
              <w:rPr>
                <w:rFonts w:eastAsiaTheme="minorEastAsia" w:cs="Arial"/>
                <w:b/>
                <w:sz w:val="18"/>
                <w:szCs w:val="18"/>
              </w:rPr>
              <w:t>61,62</w:t>
            </w:r>
            <w:r w:rsidR="00250322" w:rsidRPr="0096413F">
              <w:rPr>
                <w:rFonts w:eastAsiaTheme="minorEastAsia" w:cs="Arial"/>
                <w:b/>
                <w:sz w:val="18"/>
                <w:szCs w:val="18"/>
              </w:rPr>
              <w:t>%</w:t>
            </w:r>
          </w:p>
        </w:tc>
        <w:tc>
          <w:tcPr>
            <w:tcW w:w="2787" w:type="dxa"/>
            <w:vMerge/>
            <w:shd w:val="clear" w:color="auto" w:fill="auto"/>
          </w:tcPr>
          <w:p w14:paraId="07DEDF77" w14:textId="77777777" w:rsidR="00250322" w:rsidRPr="0096413F" w:rsidRDefault="00250322" w:rsidP="00195DCD">
            <w:pPr>
              <w:rPr>
                <w:rFonts w:eastAsiaTheme="minorEastAsia" w:cs="Arial"/>
                <w:sz w:val="18"/>
                <w:szCs w:val="18"/>
              </w:rPr>
            </w:pPr>
          </w:p>
        </w:tc>
      </w:tr>
    </w:tbl>
    <w:p w14:paraId="18CFDC41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794165ED" w14:textId="77777777" w:rsidR="00250322" w:rsidRPr="008E43A9" w:rsidRDefault="00250322" w:rsidP="003025D7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 xml:space="preserve">Tabela </w:t>
      </w:r>
      <w:r>
        <w:rPr>
          <w:rFonts w:eastAsiaTheme="minorEastAsia" w:cs="Arial"/>
        </w:rPr>
        <w:t>9.</w:t>
      </w:r>
      <w:r w:rsidRPr="008E43A9">
        <w:rPr>
          <w:rFonts w:eastAsiaTheme="minorEastAsia" w:cs="Arial"/>
        </w:rPr>
        <w:t xml:space="preserve"> prezentuje wartości wskaźników wybranych do analizy w sferze środowiskowej</w:t>
      </w:r>
      <w:r w:rsidRPr="008E43A9">
        <w:rPr>
          <w:rFonts w:eastAsiaTheme="minorEastAsia" w:cs="Arial"/>
        </w:rPr>
        <w:br/>
        <w:t xml:space="preserve">w poszczególnych jednostkach analitycznych. </w:t>
      </w:r>
      <w:r w:rsidRPr="008E43A9">
        <w:rPr>
          <w:rFonts w:eastAsiaTheme="minorEastAsia" w:cs="Arial"/>
          <w:b/>
          <w:bCs/>
        </w:rPr>
        <w:t>Kolorem czerwonym</w:t>
      </w:r>
      <w:r w:rsidRPr="008E43A9">
        <w:rPr>
          <w:rFonts w:eastAsiaTheme="minorEastAsia" w:cs="Arial"/>
        </w:rPr>
        <w:t xml:space="preserve"> zaznaczono te wartości</w:t>
      </w:r>
      <w:r w:rsidRPr="008E43A9">
        <w:rPr>
          <w:rFonts w:eastAsiaTheme="minorEastAsia" w:cs="Arial"/>
        </w:rPr>
        <w:br/>
        <w:t xml:space="preserve">w poszczególnych jednostkach analitycznych, które </w:t>
      </w:r>
      <w:r w:rsidRPr="008E43A9">
        <w:rPr>
          <w:rFonts w:eastAsiaTheme="minorEastAsia" w:cs="Arial"/>
          <w:b/>
          <w:bCs/>
        </w:rPr>
        <w:t>wykazują „wartość kryzysową</w:t>
      </w:r>
      <w:r w:rsidRPr="008E43A9">
        <w:rPr>
          <w:rFonts w:eastAsiaTheme="minorEastAsia" w:cs="Arial"/>
        </w:rPr>
        <w:t xml:space="preserve">”, czyli są </w:t>
      </w:r>
      <w:r>
        <w:rPr>
          <w:rFonts w:eastAsiaTheme="minorEastAsia" w:cs="Arial"/>
        </w:rPr>
        <w:t>wyższe</w:t>
      </w:r>
      <w:r w:rsidRPr="008E43A9">
        <w:rPr>
          <w:rFonts w:eastAsiaTheme="minorEastAsia" w:cs="Arial"/>
        </w:rPr>
        <w:t xml:space="preserve"> niż średnia dla gminy (wartość referencyjna). </w:t>
      </w:r>
    </w:p>
    <w:p w14:paraId="3B28B589" w14:textId="77777777" w:rsidR="003025D7" w:rsidRDefault="003025D7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bookmarkStart w:id="99" w:name="_Toc136511435"/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5CF03DC4" w14:textId="1980867A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0" w:name="_Toc188536965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9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Wartości wskaźnika wybranego do analizy w sferze środowiskowej w poszczególnych jednostkach analitycznych</w:t>
      </w:r>
      <w:bookmarkEnd w:id="94"/>
      <w:bookmarkEnd w:id="99"/>
      <w:bookmarkEnd w:id="100"/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"/>
        <w:gridCol w:w="1399"/>
        <w:gridCol w:w="491"/>
        <w:gridCol w:w="495"/>
        <w:gridCol w:w="495"/>
        <w:gridCol w:w="491"/>
        <w:gridCol w:w="493"/>
        <w:gridCol w:w="493"/>
        <w:gridCol w:w="491"/>
        <w:gridCol w:w="493"/>
        <w:gridCol w:w="493"/>
        <w:gridCol w:w="491"/>
        <w:gridCol w:w="493"/>
        <w:gridCol w:w="493"/>
        <w:gridCol w:w="491"/>
        <w:gridCol w:w="493"/>
        <w:gridCol w:w="491"/>
      </w:tblGrid>
      <w:tr w:rsidR="00D5507F" w:rsidRPr="005B56FA" w14:paraId="640171EB" w14:textId="393506A3" w:rsidTr="00B42A48">
        <w:trPr>
          <w:trHeight w:val="1125"/>
        </w:trPr>
        <w:tc>
          <w:tcPr>
            <w:tcW w:w="1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077E6E09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7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184FFCFB" w14:textId="77777777" w:rsidR="00D5507F" w:rsidRPr="00EC23A9" w:rsidRDefault="00D5507F" w:rsidP="00230245">
            <w:pPr>
              <w:spacing w:before="60"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EC23A9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Nazwa jednostki analitycznej</w:t>
            </w:r>
          </w:p>
          <w:p w14:paraId="4FA8D504" w14:textId="77777777" w:rsidR="00D5507F" w:rsidRPr="00EC23A9" w:rsidRDefault="00D5507F" w:rsidP="00230245">
            <w:pPr>
              <w:spacing w:before="60"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EC23A9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 xml:space="preserve"> (JA)</w:t>
            </w:r>
          </w:p>
          <w:p w14:paraId="1B00DE43" w14:textId="77777777" w:rsidR="00D5507F" w:rsidRPr="00EC23A9" w:rsidRDefault="00D5507F" w:rsidP="00195DCD">
            <w:pPr>
              <w:spacing w:after="0" w:line="240" w:lineRule="auto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</w:p>
          <w:p w14:paraId="0B5B61B9" w14:textId="77777777" w:rsidR="00D5507F" w:rsidRPr="00EC23A9" w:rsidRDefault="00D5507F" w:rsidP="00230245">
            <w:pPr>
              <w:spacing w:after="60" w:line="240" w:lineRule="auto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Wskaźnik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4BC09E38" w14:textId="67C0BBD8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782A409" w14:textId="5D68DF0C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9DBB102" w14:textId="5CD6C1CB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6C2254FE" w14:textId="056F8C30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C23881C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A29937A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80BB286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63CC7440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594B695" w14:textId="77777777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EC23A9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6B8A6360" w14:textId="6D45F02B" w:rsidR="00D5507F" w:rsidRPr="00EC23A9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1A7AC23B" w14:textId="708F4019" w:rsidR="00D5507F" w:rsidRDefault="003E2A7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0AA1FC6E" w14:textId="1F27BE2A" w:rsidR="00D5507F" w:rsidRDefault="003E2A7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3FCB9458" w14:textId="0D163573" w:rsidR="00D5507F" w:rsidRDefault="003E2A7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7169DCF0" w14:textId="2A9D9C5A" w:rsidR="00D5507F" w:rsidRDefault="003E2A7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424C6EC3" w14:textId="12E5D83F" w:rsidR="00D5507F" w:rsidRDefault="003E2A7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B42A48" w:rsidRPr="005B56FA" w14:paraId="493A3491" w14:textId="0941F6A0" w:rsidTr="00B42A48">
        <w:trPr>
          <w:trHeight w:val="2027"/>
        </w:trPr>
        <w:tc>
          <w:tcPr>
            <w:tcW w:w="1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267C2F85" w14:textId="77777777" w:rsidR="00D5507F" w:rsidRPr="005B56FA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5B56FA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1.</w:t>
            </w:r>
          </w:p>
        </w:tc>
        <w:tc>
          <w:tcPr>
            <w:tcW w:w="7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53F3D8BA" w14:textId="5C75F018" w:rsidR="00D5507F" w:rsidRPr="00230245" w:rsidRDefault="00D5507F" w:rsidP="00230245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Odsetek gospodarst</w:t>
            </w:r>
            <w:r w:rsidR="004676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 domowych</w:t>
            </w:r>
            <w:r w:rsidR="00467615">
              <w:t xml:space="preserve"> </w:t>
            </w:r>
            <w:r w:rsidR="00467615" w:rsidRPr="004676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z nierozwiązanym docelowo problemem odprowadzania ścieków </w:t>
            </w:r>
            <w:r w:rsidR="00474F95" w:rsidRPr="004676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bytowych </w:t>
            </w:r>
            <w:r w:rsidR="00474F95"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</w:t>
            </w: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202</w:t>
            </w:r>
            <w:r w:rsidR="004676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r. w danej jednostce analitycznej</w:t>
            </w:r>
          </w:p>
          <w:p w14:paraId="0537D16B" w14:textId="4CCE35FB" w:rsidR="00D5507F" w:rsidRPr="00230245" w:rsidRDefault="00D5507F" w:rsidP="00230245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w stosunku do łącznej liczby gospodarstw domowych w danej jednostce analitycznej.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969B004" w14:textId="22DB811D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692617E" w14:textId="6724F07F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8B30905" w14:textId="35955549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12,00%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376DF489" w14:textId="2B5DF3C3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7,81%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104AFEF1" w14:textId="4CA4047A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5,38%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28232EDB" w14:textId="4DFA8567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1,60%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8C95016" w14:textId="43289B43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24,30%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0E12559B" w14:textId="1057F63D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06AC737" w14:textId="2145070D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12,50%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91AE98C" w14:textId="51777E5F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13,60%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D9CB602" w14:textId="506AB915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3C73FA4D" w14:textId="0C773F23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13,43%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D23B59E" w14:textId="3D392D84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10,58%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8DF9C14" w14:textId="7A77D0EB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57,50%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29F0C0D" w14:textId="144449E2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6,78%</w:t>
            </w:r>
          </w:p>
        </w:tc>
      </w:tr>
      <w:tr w:rsidR="00B42A48" w:rsidRPr="005B56FA" w14:paraId="61A0CB26" w14:textId="6A9E23D7" w:rsidTr="00B42A48">
        <w:trPr>
          <w:trHeight w:val="2396"/>
        </w:trPr>
        <w:tc>
          <w:tcPr>
            <w:tcW w:w="1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8FF7F69" w14:textId="77777777" w:rsidR="00D5507F" w:rsidRPr="005B56FA" w:rsidRDefault="00D5507F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5B56FA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2.</w:t>
            </w:r>
          </w:p>
        </w:tc>
        <w:tc>
          <w:tcPr>
            <w:tcW w:w="7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5CC7B41D" w14:textId="3B6D4C08" w:rsidR="00D5507F" w:rsidRPr="00230245" w:rsidRDefault="00D5507F" w:rsidP="00230245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Odsetek gospodarstw domowych wykorzystujących jako źródło ciepła tradycyjne piece na paliwa stałe, będące źródłem tzw. niskiej emisji w danej jednostce analitycznej w stosunku do liczby gospodarstw domowych w danej jednostce analitycznej w 202</w:t>
            </w:r>
            <w:r w:rsidR="004676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  <w:r w:rsidRPr="0023024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r.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455959F" w14:textId="21E28EE1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50,23%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1259F3D8" w14:textId="70F215FC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59,78%</w:t>
            </w: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FEC5B58" w14:textId="44D529D7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62,86%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9790972" w14:textId="2D8D9ECF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57,29%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36C4962" w14:textId="6AF93558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59,14%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2C480ED1" w14:textId="3EE00CC3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55,08%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36D3613" w14:textId="013DB578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65,42%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6FC0620C" w14:textId="67FC47F0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61,27%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427E5CD2" w14:textId="22A66825" w:rsidR="00D5507F" w:rsidRPr="000A505D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69,23%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DDAAB75" w14:textId="5D328A3A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68,80%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D5852F8" w14:textId="7137DF75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81,38%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EB45A3A" w14:textId="4B127D45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65,67%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26244FA0" w14:textId="4B4C0888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70,19%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9566A8B" w14:textId="220E2E18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62,50%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FD1D622" w14:textId="2545C662" w:rsidR="00D5507F" w:rsidRDefault="00B42A48" w:rsidP="004676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43,22%</w:t>
            </w:r>
          </w:p>
        </w:tc>
      </w:tr>
      <w:tr w:rsidR="00B42A48" w:rsidRPr="005B56FA" w14:paraId="24CCA7C1" w14:textId="4010A6D3" w:rsidTr="00B42A48">
        <w:trPr>
          <w:trHeight w:val="675"/>
        </w:trPr>
        <w:tc>
          <w:tcPr>
            <w:tcW w:w="924" w:type="pct"/>
            <w:gridSpan w:val="2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  <w:hideMark/>
          </w:tcPr>
          <w:p w14:paraId="709E6098" w14:textId="77777777" w:rsidR="00B42A48" w:rsidRPr="005B56FA" w:rsidRDefault="00B42A48" w:rsidP="00B42A48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230245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Jednostka analityczna (JA) oznaczona jako</w:t>
            </w:r>
            <w:r w:rsidRPr="0023024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8"/>
                <w:szCs w:val="18"/>
                <w:lang w:eastAsia="pl-PL"/>
              </w:rPr>
              <w:t xml:space="preserve"> kryzysowa w sferze środowiskowej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06ECA7B9" w14:textId="078E3036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FEB2B77" w14:textId="0AD0CE7C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3BEF441B" w14:textId="0639F88F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467615">
              <w:rPr>
                <w:rFonts w:ascii="Calibri" w:eastAsia="Times New Roman" w:hAnsi="Calibri" w:cs="Calibri"/>
                <w:b/>
                <w:bCs/>
                <w:lang w:eastAsia="pl-PL"/>
              </w:rPr>
              <w:t>√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5148B69" w14:textId="7E987424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0351F8C" w14:textId="3DD71048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710826FB" w14:textId="74DC2DD4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0CC6551" w14:textId="59ED6A69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467615">
              <w:rPr>
                <w:rFonts w:ascii="Calibri" w:eastAsia="Times New Roman" w:hAnsi="Calibri" w:cs="Calibri"/>
                <w:b/>
                <w:bCs/>
                <w:lang w:eastAsia="pl-PL"/>
              </w:rPr>
              <w:t>√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1C57B144" w14:textId="674735F8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6B383333" w14:textId="77777777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467615">
              <w:rPr>
                <w:rFonts w:ascii="Calibri" w:eastAsia="Times New Roman" w:hAnsi="Calibri" w:cs="Calibri"/>
                <w:b/>
                <w:bCs/>
                <w:lang w:eastAsia="pl-PL"/>
              </w:rPr>
              <w:t>√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D9BFEC6" w14:textId="5297C860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9263F9">
              <w:t>√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850BD3D" w14:textId="23EEF43A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9263F9">
              <w:t>√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A947EF3" w14:textId="211C1762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9263F9">
              <w:t>√</w:t>
            </w:r>
          </w:p>
        </w:tc>
        <w:tc>
          <w:tcPr>
            <w:tcW w:w="27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EC559E8" w14:textId="4DB9DAED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9263F9">
              <w:t>√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EFCF120" w14:textId="6E108525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  <w:r w:rsidRPr="009263F9">
              <w:t>√</w:t>
            </w:r>
          </w:p>
        </w:tc>
        <w:tc>
          <w:tcPr>
            <w:tcW w:w="27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5F66201" w14:textId="77777777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  <w:p w14:paraId="73DEDD6A" w14:textId="77777777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  <w:p w14:paraId="59DCC9A3" w14:textId="388B7150" w:rsidR="00B42A48" w:rsidRPr="00467615" w:rsidRDefault="00B42A48" w:rsidP="00B42A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pl-PL"/>
              </w:rPr>
            </w:pPr>
          </w:p>
        </w:tc>
      </w:tr>
    </w:tbl>
    <w:p w14:paraId="5A4C52D5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3D129D4E" w14:textId="1ACA06EC" w:rsidR="00250322" w:rsidRDefault="00250322" w:rsidP="000405F2">
      <w:pPr>
        <w:spacing w:before="120" w:after="120"/>
        <w:jc w:val="both"/>
        <w:rPr>
          <w:rFonts w:eastAsiaTheme="minorEastAsia" w:cs="Arial"/>
        </w:rPr>
      </w:pPr>
      <w:r>
        <w:rPr>
          <w:rFonts w:eastAsiaTheme="minorEastAsia" w:cs="Arial"/>
        </w:rPr>
        <w:t>Rysunek</w:t>
      </w:r>
      <w:r w:rsidRPr="008E43A9">
        <w:rPr>
          <w:rFonts w:eastAsiaTheme="minorEastAsia" w:cs="Arial"/>
        </w:rPr>
        <w:t xml:space="preserve"> 4 przedstawia jednostki analityczne </w:t>
      </w:r>
      <w:r w:rsidRPr="008E43A9">
        <w:rPr>
          <w:rFonts w:eastAsiaTheme="minorEastAsia" w:cs="Arial"/>
          <w:b/>
        </w:rPr>
        <w:t>oznaczone jako kryzysowe w sferze środowiskowej</w:t>
      </w:r>
      <w:r w:rsidRPr="008E43A9">
        <w:rPr>
          <w:rFonts w:eastAsiaTheme="minorEastAsia" w:cs="Arial"/>
        </w:rPr>
        <w:t xml:space="preserve">. Jest on graficznym obrazem wyników zaprezentowanych w Tabeli </w:t>
      </w:r>
      <w:r>
        <w:rPr>
          <w:rFonts w:eastAsiaTheme="minorEastAsia" w:cs="Arial"/>
        </w:rPr>
        <w:t>9</w:t>
      </w:r>
      <w:r w:rsidRPr="008E43A9">
        <w:rPr>
          <w:rFonts w:eastAsiaTheme="minorEastAsia" w:cs="Arial"/>
        </w:rPr>
        <w:t>. Jak wyżej wspomniano, za obszary kryzysowe w sferze środowiskowej uznane zostały te jednostki analityczne, które charakteryzowały się przynajmniej jednym wskaź</w:t>
      </w:r>
      <w:r w:rsidR="00BA1DDE">
        <w:rPr>
          <w:rFonts w:eastAsiaTheme="minorEastAsia" w:cs="Arial"/>
        </w:rPr>
        <w:t>nikiem o „wartości kryzysowej”</w:t>
      </w:r>
      <w:r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>spośród dwóch wybranych do analizy.</w:t>
      </w:r>
    </w:p>
    <w:p w14:paraId="6BA11B49" w14:textId="427782E0" w:rsidR="00250322" w:rsidRPr="00E65F82" w:rsidRDefault="00BA4B34" w:rsidP="00C33B43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1" w:name="_Toc136365637"/>
      <w:r>
        <w:rPr>
          <w:rFonts w:cstheme="minorHAnsi"/>
          <w:bCs w:val="0"/>
          <w:i/>
          <w:iCs/>
          <w:color w:val="000000" w:themeColor="text1"/>
          <w:sz w:val="20"/>
          <w:szCs w:val="20"/>
        </w:rPr>
        <w:br w:type="page"/>
      </w:r>
      <w:bookmarkStart w:id="102" w:name="_Toc188537025"/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7</w:t>
      </w:r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8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E65F82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Jednostki analityczne oznaczone jako kryzysowe w sferze środowiskowej</w:t>
      </w:r>
      <w:bookmarkEnd w:id="101"/>
      <w:bookmarkEnd w:id="102"/>
    </w:p>
    <w:p w14:paraId="1EA0ADD1" w14:textId="79E81333" w:rsidR="00250322" w:rsidRDefault="00E57528" w:rsidP="00250322">
      <w:pPr>
        <w:rPr>
          <w:rFonts w:cstheme="minorHAnsi"/>
          <w:bCs/>
          <w:i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A9E2B35" wp14:editId="7224D87B">
            <wp:extent cx="5760720" cy="8140700"/>
            <wp:effectExtent l="0" t="0" r="0" b="0"/>
            <wp:docPr id="1925494069" name="Obraz 8" descr="Obraz zawierający mapa, tekst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494069" name="Obraz 8" descr="Obraz zawierający mapa, tekst, atlas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322" w:rsidRPr="007C7A36">
        <w:rPr>
          <w:rFonts w:cstheme="minorHAnsi"/>
          <w:bCs/>
          <w:i/>
          <w:sz w:val="20"/>
          <w:szCs w:val="20"/>
        </w:rPr>
        <w:t>Źródło: Opracowanie własne na podstawie</w:t>
      </w:r>
      <w:r w:rsidR="009B03E7" w:rsidRPr="007C7A36">
        <w:rPr>
          <w:rFonts w:cstheme="minorHAnsi"/>
          <w:bCs/>
          <w:i/>
          <w:sz w:val="20"/>
          <w:szCs w:val="20"/>
        </w:rPr>
        <w:t xml:space="preserve"> map gminy </w:t>
      </w:r>
      <w:r w:rsidR="00231241">
        <w:rPr>
          <w:rFonts w:cstheme="minorHAnsi"/>
          <w:bCs/>
          <w:i/>
          <w:sz w:val="20"/>
          <w:szCs w:val="20"/>
        </w:rPr>
        <w:t>Piaski</w:t>
      </w:r>
    </w:p>
    <w:p w14:paraId="754DB40B" w14:textId="7A908EB3" w:rsidR="00505301" w:rsidRPr="00505301" w:rsidRDefault="00505301" w:rsidP="00505301">
      <w:pPr>
        <w:jc w:val="center"/>
        <w:rPr>
          <w:rFonts w:cstheme="minorHAnsi"/>
          <w:bCs/>
          <w:iCs/>
          <w:sz w:val="20"/>
          <w:szCs w:val="20"/>
        </w:rPr>
      </w:pPr>
      <w:r>
        <w:rPr>
          <w:rFonts w:cstheme="minorHAnsi"/>
          <w:bCs/>
          <w:iCs/>
          <w:noProof/>
          <w:sz w:val="20"/>
          <w:szCs w:val="20"/>
          <w:lang w:eastAsia="pl-PL"/>
        </w:rPr>
        <w:lastRenderedPageBreak/>
        <w:drawing>
          <wp:inline distT="0" distB="0" distL="0" distR="0" wp14:anchorId="0BB70239" wp14:editId="2B51C21D">
            <wp:extent cx="981710" cy="780415"/>
            <wp:effectExtent l="0" t="0" r="8890" b="635"/>
            <wp:docPr id="35691729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AAD24B" w14:textId="39439842" w:rsidR="005772F7" w:rsidRPr="00037B31" w:rsidRDefault="00E57528" w:rsidP="005772F7">
      <w:pPr>
        <w:jc w:val="center"/>
        <w:rPr>
          <w:rFonts w:cstheme="minorHAnsi"/>
          <w:i/>
          <w:iCs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BDE07B1" wp14:editId="7C5F614E">
            <wp:extent cx="5760720" cy="4076700"/>
            <wp:effectExtent l="0" t="0" r="0" b="0"/>
            <wp:docPr id="91398434" name="Obraz 9" descr="Obraz zawierający mapa, tekst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98434" name="Obraz 9" descr="Obraz zawierający mapa, tekst, atlas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CD60" w14:textId="77777777" w:rsidR="00231241" w:rsidRDefault="00231241" w:rsidP="00231241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>
        <w:rPr>
          <w:rFonts w:cstheme="minorHAnsi"/>
          <w:bCs/>
          <w:i/>
          <w:sz w:val="20"/>
          <w:szCs w:val="20"/>
        </w:rPr>
        <w:t>Piaski</w:t>
      </w:r>
    </w:p>
    <w:p w14:paraId="157BE409" w14:textId="77777777" w:rsidR="00231241" w:rsidRDefault="00231241" w:rsidP="00A63955">
      <w:pPr>
        <w:spacing w:before="120" w:after="120"/>
        <w:rPr>
          <w:rFonts w:eastAsiaTheme="minorEastAsia" w:cs="Arial"/>
          <w:u w:val="single"/>
        </w:rPr>
      </w:pPr>
    </w:p>
    <w:p w14:paraId="1538ECCA" w14:textId="492B1971" w:rsidR="00250322" w:rsidRPr="008E43A9" w:rsidRDefault="00250322" w:rsidP="00A63955">
      <w:pPr>
        <w:spacing w:before="120" w:after="120"/>
        <w:rPr>
          <w:rFonts w:eastAsiaTheme="minorEastAsia" w:cs="Arial"/>
        </w:rPr>
      </w:pPr>
      <w:r w:rsidRPr="008E43A9">
        <w:rPr>
          <w:rFonts w:eastAsiaTheme="minorEastAsia" w:cs="Arial"/>
          <w:u w:val="single"/>
        </w:rPr>
        <w:t>Sfera przestrzenno-funkcjonalna</w:t>
      </w:r>
    </w:p>
    <w:p w14:paraId="43E0CE42" w14:textId="49E6B256" w:rsidR="00250322" w:rsidRPr="008E43A9" w:rsidRDefault="00250322" w:rsidP="00A63955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Negatywne zjawiska w sferze przestrzenno-funkcjonalnej dot</w:t>
      </w:r>
      <w:r>
        <w:rPr>
          <w:rFonts w:eastAsiaTheme="minorEastAsia" w:cs="Arial"/>
        </w:rPr>
        <w:t>yczą</w:t>
      </w:r>
      <w:r w:rsidRPr="008E43A9">
        <w:rPr>
          <w:rFonts w:eastAsiaTheme="minorEastAsia" w:cs="Arial"/>
        </w:rPr>
        <w:t xml:space="preserve"> m.in. niewystarczającego wyposażenia w infrastrukturę techniczną i społeczną oraz niskiego poziomu obsługi komunikacyjnej. Dla zobrazowania powyższych zjawisk dobrane zostały odpowiednie wskaźniki, które pozwoliły na ocenę skali kryzysu. Należą do nich: dostępność przedszkola do </w:t>
      </w:r>
      <w:r w:rsidR="00595433">
        <w:rPr>
          <w:rFonts w:eastAsiaTheme="minorEastAsia" w:cs="Arial"/>
        </w:rPr>
        <w:t>1</w:t>
      </w:r>
      <w:r w:rsidRPr="008E43A9">
        <w:rPr>
          <w:rFonts w:eastAsiaTheme="minorEastAsia" w:cs="Arial"/>
        </w:rPr>
        <w:t xml:space="preserve"> km od miejsca zamieszkania, dostępność obiektów sportowych (hal lub boisk lub basenów</w:t>
      </w:r>
      <w:r w:rsidR="00C84B90"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itp.) do 1 km od miejsca zamieszkania, dostępność obiektów kultury lub innych miejsc integracji społecznej (dom kultury, biblioteka, kino lub świetlic</w:t>
      </w:r>
      <w:r>
        <w:rPr>
          <w:rFonts w:eastAsiaTheme="minorEastAsia" w:cs="Arial"/>
        </w:rPr>
        <w:t>e</w:t>
      </w:r>
      <w:r w:rsidRPr="008E43A9">
        <w:rPr>
          <w:rFonts w:eastAsiaTheme="minorEastAsia" w:cs="Arial"/>
        </w:rPr>
        <w:t>) do 1 km od miejsca zamieszkania oraz dostępność przystanku komunikacji publicznej (PKP lub PKS lub komunikacja miejska) do 1 km od miejsca zamieszkania. W oparciu o powyższe wskaźniki dokonano oceny dostępności infrastruktur</w:t>
      </w:r>
      <w:r>
        <w:rPr>
          <w:rFonts w:eastAsiaTheme="minorEastAsia" w:cs="Arial"/>
        </w:rPr>
        <w:t xml:space="preserve">y </w:t>
      </w:r>
      <w:r w:rsidRPr="008E43A9">
        <w:rPr>
          <w:rFonts w:eastAsiaTheme="minorEastAsia" w:cs="Arial"/>
        </w:rPr>
        <w:t>społecznej oraz komunikacyjnej w poszczególnych jednostkach analitycznych. Jeżeli przedszkola, miejsca integracji społecznej, obiekty sportowe lub przystanki komunikacji publicznej nie były dostępne w granicach badanej jednostki, a znajdowały się w sąsiedniej jednostce analitycznej i odległość do nich nie przekraczała odpowiednio 0,5 km i 1 km</w:t>
      </w:r>
      <w:r w:rsidR="00BA1DDE"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to uznawano, że</w:t>
      </w:r>
      <w:r>
        <w:rPr>
          <w:rFonts w:eastAsiaTheme="minorEastAsia" w:cs="Arial"/>
        </w:rPr>
        <w:t xml:space="preserve"> dostępność została zachowana. </w:t>
      </w:r>
      <w:r w:rsidRPr="008E43A9">
        <w:rPr>
          <w:rFonts w:eastAsiaTheme="minorEastAsia" w:cs="Arial"/>
        </w:rPr>
        <w:t xml:space="preserve">Pozyskane dane dotyczą stanu </w:t>
      </w:r>
      <w:r w:rsidRPr="008E43A9">
        <w:rPr>
          <w:rFonts w:eastAsiaTheme="minorEastAsia" w:cs="Arial"/>
          <w:b/>
          <w:bCs/>
        </w:rPr>
        <w:t xml:space="preserve">na </w:t>
      </w:r>
      <w:r w:rsidRPr="009237DE">
        <w:rPr>
          <w:rFonts w:eastAsiaTheme="minorEastAsia" w:cs="Arial"/>
          <w:b/>
          <w:bCs/>
        </w:rPr>
        <w:t>dzień 3</w:t>
      </w:r>
      <w:r w:rsidR="004B0838" w:rsidRPr="009237DE">
        <w:rPr>
          <w:rFonts w:eastAsiaTheme="minorEastAsia" w:cs="Arial"/>
          <w:b/>
          <w:bCs/>
        </w:rPr>
        <w:t>0 czerwca 2024</w:t>
      </w:r>
      <w:r w:rsidRPr="009237DE">
        <w:rPr>
          <w:rFonts w:eastAsiaTheme="minorEastAsia" w:cs="Arial"/>
          <w:b/>
          <w:bCs/>
        </w:rPr>
        <w:t xml:space="preserve"> </w:t>
      </w:r>
      <w:r w:rsidRPr="008E43A9">
        <w:rPr>
          <w:rFonts w:eastAsiaTheme="minorEastAsia" w:cs="Arial"/>
          <w:b/>
          <w:bCs/>
        </w:rPr>
        <w:t>roku</w:t>
      </w:r>
      <w:r w:rsidRPr="008E43A9">
        <w:rPr>
          <w:rFonts w:eastAsiaTheme="minorEastAsia" w:cs="Arial"/>
        </w:rPr>
        <w:t xml:space="preserve">. Ostatecznie </w:t>
      </w:r>
      <w:r w:rsidRPr="008E43A9">
        <w:rPr>
          <w:rFonts w:eastAsiaTheme="minorEastAsia" w:cs="Arial"/>
          <w:b/>
        </w:rPr>
        <w:t xml:space="preserve">za obszary kryzysowe w sferze przestrzenno-funkcjonalnej </w:t>
      </w:r>
      <w:r w:rsidRPr="008E43A9">
        <w:rPr>
          <w:rFonts w:eastAsiaTheme="minorEastAsia" w:cs="Arial"/>
        </w:rPr>
        <w:t xml:space="preserve">uznane zostały te </w:t>
      </w:r>
      <w:r w:rsidRPr="008E43A9">
        <w:rPr>
          <w:rFonts w:eastAsiaTheme="minorEastAsia" w:cs="Arial"/>
        </w:rPr>
        <w:lastRenderedPageBreak/>
        <w:t xml:space="preserve">jednostki analityczne, w których </w:t>
      </w:r>
      <w:r w:rsidRPr="008E43A9">
        <w:rPr>
          <w:rFonts w:eastAsiaTheme="minorEastAsia" w:cs="Arial"/>
          <w:b/>
        </w:rPr>
        <w:t xml:space="preserve">dostępność nie została zachowana w przynajmniej dwóch dziedzinach </w:t>
      </w:r>
      <w:r w:rsidRPr="00281536">
        <w:rPr>
          <w:rFonts w:eastAsiaTheme="minorEastAsia" w:cs="Arial"/>
          <w:bCs/>
        </w:rPr>
        <w:t xml:space="preserve">spośród </w:t>
      </w:r>
      <w:r w:rsidRPr="008E43A9">
        <w:rPr>
          <w:rFonts w:eastAsiaTheme="minorEastAsia" w:cs="Arial"/>
          <w:b/>
        </w:rPr>
        <w:t>czterech wybranych do analizy</w:t>
      </w:r>
      <w:r w:rsidRPr="008E43A9">
        <w:rPr>
          <w:rFonts w:eastAsiaTheme="minorEastAsia" w:cs="Arial"/>
        </w:rPr>
        <w:t xml:space="preserve">. </w:t>
      </w:r>
    </w:p>
    <w:p w14:paraId="2255A1C1" w14:textId="4C84C54B" w:rsidR="00250322" w:rsidRPr="008E43A9" w:rsidRDefault="00250322" w:rsidP="00A63955">
      <w:pPr>
        <w:spacing w:before="120" w:after="120"/>
        <w:jc w:val="both"/>
        <w:rPr>
          <w:rFonts w:eastAsiaTheme="minorEastAsia" w:cs="Arial"/>
          <w:b/>
        </w:rPr>
      </w:pPr>
      <w:r w:rsidRPr="008E43A9">
        <w:rPr>
          <w:rFonts w:eastAsiaTheme="minorEastAsia" w:cs="Arial"/>
        </w:rPr>
        <w:t>Jednostk</w:t>
      </w:r>
      <w:r>
        <w:rPr>
          <w:rFonts w:eastAsiaTheme="minorEastAsia" w:cs="Arial"/>
        </w:rPr>
        <w:t>i</w:t>
      </w:r>
      <w:r w:rsidRPr="008E43A9">
        <w:rPr>
          <w:rFonts w:eastAsiaTheme="minorEastAsia" w:cs="Arial"/>
        </w:rPr>
        <w:t xml:space="preserve"> analityczn</w:t>
      </w:r>
      <w:r>
        <w:rPr>
          <w:rFonts w:eastAsiaTheme="minorEastAsia" w:cs="Arial"/>
        </w:rPr>
        <w:t>e</w:t>
      </w:r>
      <w:r w:rsidRPr="008E43A9"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  <w:b/>
        </w:rPr>
        <w:t>oznaczon</w:t>
      </w:r>
      <w:r>
        <w:rPr>
          <w:rFonts w:eastAsiaTheme="minorEastAsia" w:cs="Arial"/>
          <w:b/>
        </w:rPr>
        <w:t>e</w:t>
      </w:r>
      <w:r w:rsidRPr="008E43A9">
        <w:rPr>
          <w:rFonts w:eastAsiaTheme="minorEastAsia" w:cs="Arial"/>
          <w:b/>
        </w:rPr>
        <w:t xml:space="preserve"> jako kryzysow</w:t>
      </w:r>
      <w:r>
        <w:rPr>
          <w:rFonts w:eastAsiaTheme="minorEastAsia" w:cs="Arial"/>
          <w:b/>
        </w:rPr>
        <w:t>e</w:t>
      </w:r>
      <w:r w:rsidRPr="008E43A9">
        <w:rPr>
          <w:rFonts w:eastAsiaTheme="minorEastAsia" w:cs="Arial"/>
          <w:b/>
        </w:rPr>
        <w:t xml:space="preserve"> w sferze przestrzenno-funkcjonalnej</w:t>
      </w:r>
      <w:r>
        <w:rPr>
          <w:rFonts w:eastAsiaTheme="minorEastAsia" w:cs="Arial"/>
          <w:b/>
        </w:rPr>
        <w:t xml:space="preserve"> </w:t>
      </w:r>
      <w:r w:rsidRPr="00E75646">
        <w:rPr>
          <w:rFonts w:eastAsiaTheme="minorEastAsia" w:cs="Arial"/>
          <w:bCs/>
        </w:rPr>
        <w:t xml:space="preserve">to: </w:t>
      </w:r>
      <w:r w:rsidRPr="008E43A9">
        <w:rPr>
          <w:rFonts w:eastAsiaTheme="minorEastAsia" w:cs="Arial"/>
          <w:b/>
        </w:rPr>
        <w:t>JA</w:t>
      </w:r>
      <w:r w:rsidR="008B3A92">
        <w:rPr>
          <w:rFonts w:eastAsiaTheme="minorEastAsia" w:cs="Arial"/>
          <w:b/>
        </w:rPr>
        <w:t>9</w:t>
      </w:r>
      <w:r w:rsidRPr="008E43A9">
        <w:rPr>
          <w:rFonts w:eastAsiaTheme="minorEastAsia" w:cs="Arial"/>
          <w:b/>
        </w:rPr>
        <w:t>-ZOW</w:t>
      </w:r>
      <w:r>
        <w:rPr>
          <w:rFonts w:eastAsiaTheme="minorEastAsia" w:cs="Arial"/>
          <w:b/>
        </w:rPr>
        <w:t xml:space="preserve">, </w:t>
      </w:r>
      <w:r w:rsidRPr="008E43A9">
        <w:rPr>
          <w:rFonts w:eastAsiaTheme="minorEastAsia" w:cs="Arial"/>
          <w:b/>
        </w:rPr>
        <w:t>JA</w:t>
      </w:r>
      <w:r w:rsidR="008B3A92">
        <w:rPr>
          <w:rFonts w:eastAsiaTheme="minorEastAsia" w:cs="Arial"/>
          <w:b/>
        </w:rPr>
        <w:t>10</w:t>
      </w:r>
      <w:r w:rsidRPr="008E43A9">
        <w:rPr>
          <w:rFonts w:eastAsiaTheme="minorEastAsia" w:cs="Arial"/>
          <w:b/>
        </w:rPr>
        <w:t>-ZOW</w:t>
      </w:r>
      <w:r w:rsidR="00F65C9B">
        <w:rPr>
          <w:rFonts w:eastAsiaTheme="minorEastAsia" w:cs="Arial"/>
          <w:b/>
        </w:rPr>
        <w:t>, JA</w:t>
      </w:r>
      <w:r w:rsidR="008B3A92">
        <w:rPr>
          <w:rFonts w:eastAsiaTheme="minorEastAsia" w:cs="Arial"/>
          <w:b/>
        </w:rPr>
        <w:t>14</w:t>
      </w:r>
      <w:r w:rsidR="00F65C9B">
        <w:rPr>
          <w:rFonts w:eastAsiaTheme="minorEastAsia" w:cs="Arial"/>
          <w:b/>
        </w:rPr>
        <w:t>-ZOW</w:t>
      </w:r>
      <w:r w:rsidR="008B3A92">
        <w:rPr>
          <w:rFonts w:eastAsiaTheme="minorEastAsia" w:cs="Arial"/>
          <w:b/>
        </w:rPr>
        <w:t xml:space="preserve"> </w:t>
      </w:r>
      <w:r w:rsidRPr="00F902E1">
        <w:rPr>
          <w:rFonts w:eastAsiaTheme="minorEastAsia" w:cs="Arial"/>
          <w:bCs/>
        </w:rPr>
        <w:t>oraz</w:t>
      </w:r>
      <w:r>
        <w:rPr>
          <w:rFonts w:eastAsiaTheme="minorEastAsia" w:cs="Arial"/>
          <w:bCs/>
        </w:rPr>
        <w:t xml:space="preserve"> </w:t>
      </w:r>
      <w:r w:rsidRPr="008E43A9">
        <w:rPr>
          <w:rFonts w:eastAsiaTheme="minorEastAsia" w:cs="Arial"/>
          <w:b/>
        </w:rPr>
        <w:t>JA</w:t>
      </w:r>
      <w:r w:rsidR="00F65C9B">
        <w:rPr>
          <w:rFonts w:eastAsiaTheme="minorEastAsia" w:cs="Arial"/>
          <w:b/>
        </w:rPr>
        <w:t>15</w:t>
      </w:r>
      <w:r w:rsidRPr="008E43A9">
        <w:rPr>
          <w:rFonts w:eastAsiaTheme="minorEastAsia" w:cs="Arial"/>
          <w:b/>
        </w:rPr>
        <w:t>-ZOW</w:t>
      </w:r>
      <w:r>
        <w:rPr>
          <w:rFonts w:eastAsiaTheme="minorEastAsia" w:cs="Arial"/>
          <w:b/>
        </w:rPr>
        <w:t xml:space="preserve">. </w:t>
      </w:r>
    </w:p>
    <w:p w14:paraId="4A2B328B" w14:textId="77777777" w:rsidR="00250322" w:rsidRPr="008E43A9" w:rsidRDefault="00250322" w:rsidP="00A63955">
      <w:pPr>
        <w:spacing w:before="120" w:after="120"/>
        <w:jc w:val="both"/>
        <w:rPr>
          <w:rFonts w:eastAsiaTheme="minorEastAsia" w:cs="Arial"/>
        </w:rPr>
      </w:pPr>
      <w:bookmarkStart w:id="103" w:name="_Toc492901821"/>
      <w:r w:rsidRPr="008E43A9">
        <w:rPr>
          <w:rFonts w:eastAsiaTheme="minorEastAsia" w:cs="Arial"/>
        </w:rPr>
        <w:t xml:space="preserve">Tabela </w:t>
      </w:r>
      <w:r>
        <w:rPr>
          <w:rFonts w:eastAsiaTheme="minorEastAsia" w:cs="Arial"/>
        </w:rPr>
        <w:t>10.</w:t>
      </w:r>
      <w:r w:rsidRPr="008E43A9">
        <w:rPr>
          <w:rFonts w:eastAsiaTheme="minorEastAsia" w:cs="Arial"/>
        </w:rPr>
        <w:t xml:space="preserve"> prezentuje wskaźniki wybrane do analizy w sferze </w:t>
      </w:r>
      <w:r w:rsidRPr="008E43A9">
        <w:rPr>
          <w:rFonts w:eastAsiaTheme="minorEastAsia" w:cs="Arial"/>
          <w:bCs/>
        </w:rPr>
        <w:t>przestrzenno-funkcjonalnej</w:t>
      </w:r>
      <w:r w:rsidRPr="008E43A9"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br/>
        <w:t xml:space="preserve">w poszczególnych jednostkach analitycznych. </w:t>
      </w:r>
      <w:r w:rsidRPr="008E43A9">
        <w:rPr>
          <w:rFonts w:eastAsiaTheme="minorEastAsia" w:cs="Arial"/>
          <w:b/>
          <w:bCs/>
        </w:rPr>
        <w:t>Kolorem czerwonym</w:t>
      </w:r>
      <w:r w:rsidRPr="008E43A9">
        <w:rPr>
          <w:rFonts w:eastAsiaTheme="minorEastAsia" w:cs="Arial"/>
        </w:rPr>
        <w:t xml:space="preserve"> zaznaczono te wskaźniki </w:t>
      </w:r>
      <w:r w:rsidRPr="008E43A9">
        <w:rPr>
          <w:rFonts w:eastAsiaTheme="minorEastAsia" w:cs="Arial"/>
        </w:rPr>
        <w:br/>
        <w:t xml:space="preserve">w poszczególnych jednostkach analitycznych, które </w:t>
      </w:r>
      <w:r w:rsidRPr="008E43A9">
        <w:rPr>
          <w:rFonts w:eastAsiaTheme="minorEastAsia" w:cs="Arial"/>
          <w:b/>
          <w:bCs/>
        </w:rPr>
        <w:t>wykazują „wartość kryzysową</w:t>
      </w:r>
      <w:r w:rsidRPr="008E43A9">
        <w:rPr>
          <w:rFonts w:eastAsiaTheme="minorEastAsia" w:cs="Arial"/>
        </w:rPr>
        <w:t>”. Należy zaznaczyć, że mają one inny charakter niż wskaźniki z pozostałych sfer, bowiem w tym przypadku nie następowało porównywanie ich wartości w poszczególnych jednostkach analitycznych do średniej gminnej. Sprawdzano tutaj dostępność określonych elementów infrastruktury</w:t>
      </w:r>
      <w:r>
        <w:rPr>
          <w:rFonts w:eastAsiaTheme="minorEastAsia" w:cs="Arial"/>
        </w:rPr>
        <w:t xml:space="preserve"> i </w:t>
      </w:r>
      <w:r w:rsidRPr="008E43A9">
        <w:rPr>
          <w:rFonts w:eastAsiaTheme="minorEastAsia" w:cs="Arial"/>
        </w:rPr>
        <w:t xml:space="preserve">oceniano „zero-jedynkowo”, czyli sprawdzano, czy </w:t>
      </w:r>
      <w:r w:rsidRPr="008E43A9">
        <w:rPr>
          <w:rFonts w:eastAsiaTheme="minorEastAsia" w:cs="Arial"/>
          <w:b/>
          <w:bCs/>
        </w:rPr>
        <w:t>dostępność</w:t>
      </w:r>
      <w:r w:rsidRPr="00F07644">
        <w:rPr>
          <w:rFonts w:eastAsiaTheme="minorEastAsia" w:cs="Arial"/>
        </w:rPr>
        <w:t xml:space="preserve"> ta</w:t>
      </w:r>
      <w:r w:rsidRPr="008E43A9">
        <w:rPr>
          <w:rFonts w:eastAsiaTheme="minorEastAsia" w:cs="Arial"/>
          <w:b/>
          <w:bCs/>
        </w:rPr>
        <w:t xml:space="preserve"> występuje</w:t>
      </w:r>
      <w:r w:rsidRPr="008E43A9">
        <w:rPr>
          <w:rFonts w:eastAsiaTheme="minorEastAsia" w:cs="Arial"/>
        </w:rPr>
        <w:t xml:space="preserve"> (</w:t>
      </w:r>
      <w:r w:rsidRPr="008E43A9">
        <w:rPr>
          <w:rFonts w:eastAsiaTheme="minorEastAsia" w:cs="Arial"/>
          <w:b/>
          <w:bCs/>
        </w:rPr>
        <w:t>TAK</w:t>
      </w:r>
      <w:r w:rsidRPr="008E43A9">
        <w:rPr>
          <w:rFonts w:eastAsiaTheme="minorEastAsia" w:cs="Arial"/>
        </w:rPr>
        <w:t>)</w:t>
      </w:r>
      <w:r>
        <w:rPr>
          <w:rFonts w:eastAsiaTheme="minorEastAsia" w:cs="Arial"/>
        </w:rPr>
        <w:t xml:space="preserve"> lub </w:t>
      </w:r>
      <w:r w:rsidRPr="008E43A9">
        <w:rPr>
          <w:rFonts w:eastAsiaTheme="minorEastAsia" w:cs="Arial"/>
        </w:rPr>
        <w:t xml:space="preserve">czy </w:t>
      </w:r>
      <w:r w:rsidRPr="008E43A9">
        <w:rPr>
          <w:rFonts w:eastAsiaTheme="minorEastAsia" w:cs="Arial"/>
          <w:b/>
          <w:bCs/>
        </w:rPr>
        <w:t>nie występuje</w:t>
      </w:r>
      <w:r w:rsidRPr="008E43A9">
        <w:rPr>
          <w:rFonts w:eastAsiaTheme="minorEastAsia" w:cs="Arial"/>
        </w:rPr>
        <w:t xml:space="preserve"> (</w:t>
      </w:r>
      <w:r w:rsidRPr="008E43A9">
        <w:rPr>
          <w:rFonts w:eastAsiaTheme="minorEastAsia" w:cs="Arial"/>
          <w:b/>
          <w:bCs/>
        </w:rPr>
        <w:t>NIE</w:t>
      </w:r>
      <w:r w:rsidRPr="008E43A9">
        <w:rPr>
          <w:rFonts w:eastAsiaTheme="minorEastAsia" w:cs="Arial"/>
        </w:rPr>
        <w:t>).</w:t>
      </w:r>
    </w:p>
    <w:p w14:paraId="763ED8A2" w14:textId="2F9E60CE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4" w:name="_Toc136511436"/>
      <w:bookmarkStart w:id="105" w:name="_Toc188536966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10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Dostępność infrastruktury społecznej oraz komunikacyjnej w sferze przestrzenno-funkcjonalnej w poszczególnych jednostkach analitycznych</w:t>
      </w:r>
      <w:bookmarkEnd w:id="103"/>
      <w:bookmarkEnd w:id="104"/>
      <w:bookmarkEnd w:id="105"/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9"/>
        <w:gridCol w:w="1822"/>
        <w:gridCol w:w="472"/>
        <w:gridCol w:w="472"/>
        <w:gridCol w:w="472"/>
        <w:gridCol w:w="469"/>
        <w:gridCol w:w="469"/>
        <w:gridCol w:w="469"/>
        <w:gridCol w:w="469"/>
        <w:gridCol w:w="469"/>
        <w:gridCol w:w="469"/>
        <w:gridCol w:w="469"/>
        <w:gridCol w:w="469"/>
        <w:gridCol w:w="469"/>
        <w:gridCol w:w="466"/>
        <w:gridCol w:w="466"/>
        <w:gridCol w:w="462"/>
      </w:tblGrid>
      <w:tr w:rsidR="00595433" w:rsidRPr="00A74284" w14:paraId="09E0A4B7" w14:textId="21E3CE13" w:rsidTr="005973CD">
        <w:trPr>
          <w:trHeight w:val="920"/>
        </w:trPr>
        <w:tc>
          <w:tcPr>
            <w:tcW w:w="115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6409AC65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05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62278E1C" w14:textId="77777777" w:rsidR="00595433" w:rsidRPr="00771ED1" w:rsidRDefault="00595433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 xml:space="preserve">Nazwa jednostki </w:t>
            </w:r>
          </w:p>
          <w:p w14:paraId="2283A5D6" w14:textId="77777777" w:rsidR="00595433" w:rsidRPr="00771ED1" w:rsidRDefault="00595433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analitycznej</w:t>
            </w:r>
          </w:p>
          <w:p w14:paraId="2F7DB82B" w14:textId="77777777" w:rsidR="00595433" w:rsidRPr="00771ED1" w:rsidRDefault="00595433" w:rsidP="00195DCD">
            <w:pPr>
              <w:spacing w:after="0"/>
              <w:jc w:val="right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 xml:space="preserve"> (JA)</w:t>
            </w:r>
          </w:p>
          <w:p w14:paraId="050F10A8" w14:textId="77777777" w:rsidR="00595433" w:rsidRPr="00771ED1" w:rsidRDefault="00595433" w:rsidP="00195DCD">
            <w:pPr>
              <w:spacing w:after="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Wskaźnik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single" w:sz="4" w:space="0" w:color="FFFFF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DFEB800" w14:textId="53939DFE" w:rsidR="00595433" w:rsidRPr="00771ED1" w:rsidRDefault="00595433" w:rsidP="00700CE3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FE5AFF8" w14:textId="40877910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499C7A03" w14:textId="521FCAAE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301926B" w14:textId="79F8CCC9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E5AD7BB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E12F800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8C0F462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D6C5262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5FA139F7" w14:textId="77777777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771ED1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287695B5" w14:textId="4F5A2A0A" w:rsidR="00595433" w:rsidRPr="00771ED1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56288829" w14:textId="6D3A9CFC" w:rsidR="00595433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33CDD6C2" w14:textId="4BEB5295" w:rsidR="00595433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25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7602146E" w14:textId="48BEB873" w:rsidR="00595433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257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54346600" w14:textId="13F71512" w:rsidR="00595433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256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3B6578A2" w14:textId="6444C533" w:rsidR="00595433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4B0838" w:rsidRPr="00A74284" w14:paraId="67508993" w14:textId="3ED1AE80" w:rsidTr="004B0838">
        <w:trPr>
          <w:trHeight w:val="618"/>
        </w:trPr>
        <w:tc>
          <w:tcPr>
            <w:tcW w:w="115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BB36F" w14:textId="16CCCD28" w:rsidR="00595433" w:rsidRPr="00A74284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005" w:type="pct"/>
            <w:tcBorders>
              <w:top w:val="single" w:sz="4" w:space="0" w:color="004980" w:themeColor="accent2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63BF7094" w14:textId="1A8DF3CE" w:rsidR="00595433" w:rsidRPr="00700CE3" w:rsidRDefault="00595433" w:rsidP="00700CE3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00CE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Dostępność przedszkola do </w:t>
            </w:r>
            <w:r w:rsidR="005973C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</w:t>
            </w:r>
            <w:r w:rsidRPr="00700CE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km od miejsca zamieszkania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4ED401" w14:textId="0CDAC825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27F5F7" w14:textId="08D5E037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13E922" w14:textId="249DFE9F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E3A67A" w14:textId="2FFA611C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766A18" w14:textId="2ED1E1CF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64D0D10A" w14:textId="67186AA3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39F060EC" w14:textId="5733D16F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55C313FA" w14:textId="205E98B5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37E23A48" w14:textId="3490BFC3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0962F1A" w14:textId="36C05CF2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991979" w14:textId="1DD0FBB6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132E8E0" w14:textId="6E9275CE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7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FBA3FC" w14:textId="34E83842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06E3306" w14:textId="50E296EF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6" w:type="pct"/>
            <w:tcBorders>
              <w:top w:val="single" w:sz="4" w:space="0" w:color="004980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D204190" w14:textId="5FB87B27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95433" w:rsidRPr="00A74284" w14:paraId="1EA1E052" w14:textId="297FFBB8" w:rsidTr="004B0838">
        <w:trPr>
          <w:trHeight w:val="720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AC8A3" w14:textId="483B116D" w:rsidR="00595433" w:rsidRPr="00A74284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0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73AFCED5" w14:textId="77777777" w:rsidR="00595433" w:rsidRPr="00700CE3" w:rsidRDefault="00595433" w:rsidP="00700CE3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00CE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Dostępność obiektów sportowych (hal lub boisk lub basenów itp.) do 1 km od miejsca zamieszkania 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9EB55E" w14:textId="3215A300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A0B7E1" w14:textId="6DBC7898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BB1FAF" w14:textId="5EB53B78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72BB5A9B" w14:textId="713440C5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8FEAF1" w14:textId="7293CD1C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34D220" w14:textId="52E4B5ED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6E06C4" w14:textId="57E378A3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0671AE" w14:textId="3C2719C7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44104E" w14:textId="6CAE37F1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6C7CC" w14:textId="6619FF4F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6F5CA23" w14:textId="2FE0C629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14D7C" w14:textId="753C8308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4B4B5D" w14:textId="11D9F0C9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8745F97" w14:textId="6AFC9020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E8837B" w14:textId="1938D09E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95433" w:rsidRPr="00A74284" w14:paraId="7DFE3C54" w14:textId="4C08E405" w:rsidTr="004B0838">
        <w:trPr>
          <w:trHeight w:val="960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76821" w14:textId="4D4B2794" w:rsidR="00595433" w:rsidRPr="00A74284" w:rsidRDefault="00595433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0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59D2989F" w14:textId="77777777" w:rsidR="00595433" w:rsidRPr="00700CE3" w:rsidRDefault="00595433" w:rsidP="00700CE3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00CE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Dostępność przystanku komunikacji publicznej (PKP lub PKS lub komunikacja miejska) do 1 km od miejsca zamieszkania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35F568" w14:textId="547831E3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149B54" w14:textId="7990E7B4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97CBCB" w14:textId="4A0901EB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720244" w14:textId="643A9F76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CDA42B" w14:textId="5A08DEE4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20120A" w14:textId="2CBF968D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0CC64" w14:textId="2941B16C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8E1277" w14:textId="100E6EAA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4D67158E" w14:textId="1427534F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C505EC" w14:textId="44B53A97" w:rsidR="00595433" w:rsidRPr="008C018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ACD0F4" w14:textId="70B27B87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919F7" w14:textId="3CE41E00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579D0" w14:textId="661A0146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A01E9" w14:textId="07149CE2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C206198" w14:textId="6540D519" w:rsidR="00595433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973CD" w:rsidRPr="00A74284" w14:paraId="1CDFE678" w14:textId="514CCC86" w:rsidTr="004B0838">
        <w:trPr>
          <w:trHeight w:val="1361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D5C94" w14:textId="71211A0B" w:rsidR="005973CD" w:rsidRPr="00A74284" w:rsidRDefault="005973CD" w:rsidP="005973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0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21B54933" w14:textId="77777777" w:rsidR="005973CD" w:rsidRPr="00700CE3" w:rsidRDefault="005973CD" w:rsidP="005973CD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00CE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Dostępność obiektów kultury lub innych miejsc integracji społecznej (dom kultury lub biblioteka lub kino lub świetlice) do 1 km od miejsca zamieszkania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C5DC2E" w14:textId="7B767534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9CA275" w14:textId="028DFF59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B083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1142DE" w14:textId="4EA2E8F5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3EE264" w14:textId="17454678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7FE275" w14:textId="3C1CBEDD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1F81F6" w14:textId="3D36A72D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C9A3F1" w14:textId="7D9C9884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A32BC5" w14:textId="79D2D4C1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D2E887" w14:textId="7B3452D9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42168" w14:textId="53E3E7FE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6E3A1" w14:textId="798EE58D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TAK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39288D" w14:textId="39A8A3BF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9AB60" w14:textId="7585AFA4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TAK</w:t>
            </w: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384C5" w14:textId="37388B52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TAK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F1563" w14:textId="24AC31A6" w:rsidR="005973CD" w:rsidRPr="005973CD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TAK</w:t>
            </w:r>
          </w:p>
        </w:tc>
      </w:tr>
      <w:tr w:rsidR="00595433" w:rsidRPr="00A74284" w14:paraId="29F061F2" w14:textId="16F42F3D" w:rsidTr="008B3A92">
        <w:trPr>
          <w:trHeight w:val="675"/>
        </w:trPr>
        <w:tc>
          <w:tcPr>
            <w:tcW w:w="1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549946BC" w14:textId="77777777" w:rsidR="00595433" w:rsidRPr="002C42A8" w:rsidRDefault="00595433" w:rsidP="002C42A8">
            <w:pPr>
              <w:spacing w:before="60" w:after="6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2C42A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Jednostka analityczna (JA) oznaczona jako</w:t>
            </w:r>
            <w:r w:rsidRPr="002C42A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 kryzysowa w sferze przestrzenno-funkcjonalnej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3B7C88" w14:textId="27DE6E5F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525E7" w14:textId="1B03A1CA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BE71D" w14:textId="259A348B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4DEEFF" w14:textId="11378C07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D66D99" w14:textId="7ECA2E33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772EF" w14:textId="78AD2610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40E0F6" w14:textId="559AD128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328AB" w14:textId="383231CC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A3BDFCA" w14:textId="0597492C" w:rsidR="00595433" w:rsidRPr="004B0838" w:rsidRDefault="005973CD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4B083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807EBC7" w14:textId="7F3927A1" w:rsidR="00595433" w:rsidRPr="004B0838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4B083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83AFDF" w14:textId="77777777" w:rsidR="00F65C9B" w:rsidRPr="004B0838" w:rsidRDefault="00F65C9B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  <w:p w14:paraId="71E7DABF" w14:textId="35115D7C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FE8A0" w14:textId="77777777" w:rsidR="00F65C9B" w:rsidRPr="004B0838" w:rsidRDefault="00F65C9B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  <w:p w14:paraId="5067B3A9" w14:textId="550B7EEE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D37062" w14:textId="77777777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8512D08" w14:textId="67F111D7" w:rsidR="00595433" w:rsidRPr="004B0838" w:rsidRDefault="004B0838" w:rsidP="008B3A9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4B083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5D6C945" w14:textId="77777777" w:rsidR="004B0838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  <w:p w14:paraId="0161603A" w14:textId="55284B1F" w:rsidR="00F65C9B" w:rsidRPr="004B0838" w:rsidRDefault="004B0838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4B083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  <w:t>√</w:t>
            </w:r>
          </w:p>
          <w:p w14:paraId="30C4FA72" w14:textId="675D6D70" w:rsidR="00595433" w:rsidRPr="004B0838" w:rsidRDefault="00595433" w:rsidP="004B08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05EA4B3F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08556A8F" w14:textId="43B9DEEF" w:rsidR="00250322" w:rsidRPr="008E43A9" w:rsidRDefault="00250322" w:rsidP="00D235E9">
      <w:pPr>
        <w:spacing w:before="120" w:after="120"/>
        <w:jc w:val="both"/>
        <w:rPr>
          <w:rFonts w:eastAsiaTheme="minorEastAsia" w:cs="Arial"/>
          <w:b/>
        </w:rPr>
      </w:pPr>
      <w:r>
        <w:rPr>
          <w:rFonts w:eastAsiaTheme="minorEastAsia" w:cs="Arial"/>
        </w:rPr>
        <w:t>Rysunek</w:t>
      </w:r>
      <w:r w:rsidRPr="008E43A9">
        <w:rPr>
          <w:rFonts w:eastAsiaTheme="minorEastAsia" w:cs="Arial"/>
        </w:rPr>
        <w:t xml:space="preserve"> 5</w:t>
      </w:r>
      <w:r w:rsidR="00B973AB">
        <w:rPr>
          <w:rFonts w:eastAsiaTheme="minorEastAsia" w:cs="Arial"/>
        </w:rPr>
        <w:t>.</w:t>
      </w:r>
      <w:r w:rsidRPr="008E43A9">
        <w:rPr>
          <w:rFonts w:eastAsiaTheme="minorEastAsia" w:cs="Arial"/>
        </w:rPr>
        <w:t xml:space="preserve"> przedstawia jednostk</w:t>
      </w:r>
      <w:r w:rsidR="00BB5D3C">
        <w:rPr>
          <w:rFonts w:eastAsiaTheme="minorEastAsia" w:cs="Arial"/>
        </w:rPr>
        <w:t>i</w:t>
      </w:r>
      <w:r w:rsidRPr="008E43A9">
        <w:rPr>
          <w:rFonts w:eastAsiaTheme="minorEastAsia" w:cs="Arial"/>
        </w:rPr>
        <w:t xml:space="preserve"> analityczn</w:t>
      </w:r>
      <w:r w:rsidR="00BB5D3C">
        <w:rPr>
          <w:rFonts w:eastAsiaTheme="minorEastAsia" w:cs="Arial"/>
        </w:rPr>
        <w:t>e</w:t>
      </w:r>
      <w:r w:rsidRPr="008E43A9"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  <w:b/>
        </w:rPr>
        <w:t>oznaczon</w:t>
      </w:r>
      <w:r w:rsidR="00BB5D3C">
        <w:rPr>
          <w:rFonts w:eastAsiaTheme="minorEastAsia" w:cs="Arial"/>
          <w:b/>
        </w:rPr>
        <w:t>e</w:t>
      </w:r>
      <w:r w:rsidRPr="008E43A9">
        <w:rPr>
          <w:rFonts w:eastAsiaTheme="minorEastAsia" w:cs="Arial"/>
          <w:b/>
        </w:rPr>
        <w:t xml:space="preserve"> jako kryzysow</w:t>
      </w:r>
      <w:r w:rsidR="00BB5D3C">
        <w:rPr>
          <w:rFonts w:eastAsiaTheme="minorEastAsia" w:cs="Arial"/>
          <w:b/>
        </w:rPr>
        <w:t>e</w:t>
      </w:r>
      <w:r w:rsidRPr="008E43A9">
        <w:rPr>
          <w:rFonts w:eastAsiaTheme="minorEastAsia" w:cs="Arial"/>
          <w:b/>
        </w:rPr>
        <w:t xml:space="preserve"> w sferze przestrzenno-funkcjonalnej. </w:t>
      </w:r>
      <w:r w:rsidRPr="008E43A9">
        <w:rPr>
          <w:rFonts w:eastAsiaTheme="minorEastAsia" w:cs="Arial"/>
        </w:rPr>
        <w:t xml:space="preserve">Jest on graficznym obrazem wyników zaprezentowanych w Tabeli </w:t>
      </w:r>
      <w:r>
        <w:rPr>
          <w:rFonts w:eastAsiaTheme="minorEastAsia" w:cs="Arial"/>
        </w:rPr>
        <w:t>10</w:t>
      </w:r>
      <w:r w:rsidRPr="008E43A9">
        <w:rPr>
          <w:rFonts w:eastAsiaTheme="minorEastAsia" w:cs="Arial"/>
        </w:rPr>
        <w:t xml:space="preserve">. </w:t>
      </w:r>
    </w:p>
    <w:p w14:paraId="621D6DD3" w14:textId="77777777" w:rsidR="00BA4B34" w:rsidRDefault="00BA4B34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bookmarkStart w:id="106" w:name="_Toc136365638"/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3905EF66" w14:textId="7303F79C" w:rsidR="00250322" w:rsidRPr="00FF69BB" w:rsidRDefault="00250322" w:rsidP="00C33B43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7" w:name="_Toc188537026"/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9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10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Jednostki analityczne oznaczone jako kryzysowe w sferze przestrzenno-funkcjonalnej</w:t>
      </w:r>
      <w:bookmarkEnd w:id="106"/>
      <w:bookmarkEnd w:id="107"/>
    </w:p>
    <w:p w14:paraId="700856F1" w14:textId="1A7C5E7A" w:rsidR="00BF1EBA" w:rsidRDefault="005F36FC" w:rsidP="003A0B3B">
      <w:pPr>
        <w:jc w:val="center"/>
        <w:rPr>
          <w:rFonts w:cstheme="minorHAnsi"/>
          <w:i/>
          <w:iCs/>
          <w:noProof/>
          <w:sz w:val="20"/>
          <w:szCs w:val="20"/>
          <w:lang w:eastAsia="pl-PL"/>
        </w:rPr>
      </w:pPr>
      <w:r>
        <w:rPr>
          <w:noProof/>
          <w:lang w:eastAsia="pl-PL"/>
        </w:rPr>
        <w:drawing>
          <wp:inline distT="0" distB="0" distL="0" distR="0" wp14:anchorId="4C48D48F" wp14:editId="19A83BED">
            <wp:extent cx="5760720" cy="8140700"/>
            <wp:effectExtent l="0" t="0" r="0" b="0"/>
            <wp:docPr id="1657121680" name="Obraz 10" descr="Obraz zawierający mapa, tekst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21680" name="Obraz 10" descr="Obraz zawierający mapa, tekst, atlas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DE7E2" w14:textId="4FF1F529" w:rsidR="00250322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 na podstawie</w:t>
      </w:r>
      <w:r w:rsidR="009B03E7" w:rsidRPr="007C7A36">
        <w:rPr>
          <w:rFonts w:cstheme="minorHAnsi"/>
          <w:bCs/>
          <w:i/>
          <w:sz w:val="20"/>
          <w:szCs w:val="20"/>
        </w:rPr>
        <w:t xml:space="preserve"> map gminy </w:t>
      </w:r>
      <w:r w:rsidR="00BE270D">
        <w:rPr>
          <w:rFonts w:cstheme="minorHAnsi"/>
          <w:bCs/>
          <w:i/>
          <w:sz w:val="20"/>
          <w:szCs w:val="20"/>
        </w:rPr>
        <w:t>Piaski</w:t>
      </w:r>
    </w:p>
    <w:p w14:paraId="275FDD1D" w14:textId="23B27755" w:rsidR="00C96DBB" w:rsidRPr="00C96DBB" w:rsidRDefault="00C96DBB" w:rsidP="00C96DBB">
      <w:pPr>
        <w:jc w:val="center"/>
        <w:rPr>
          <w:rFonts w:cstheme="minorHAnsi"/>
          <w:iCs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098AA89" wp14:editId="4BD2F527">
            <wp:extent cx="982279" cy="781050"/>
            <wp:effectExtent l="0" t="0" r="8890" b="0"/>
            <wp:docPr id="152843341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9839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94793" cy="79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5A10" w14:textId="70786294" w:rsidR="0014254B" w:rsidRDefault="005F36FC" w:rsidP="0014254B">
      <w:pPr>
        <w:spacing w:before="120" w:after="120"/>
        <w:jc w:val="center"/>
        <w:rPr>
          <w:rFonts w:eastAsiaTheme="minorEastAsia" w:cs="Arial"/>
          <w:u w:val="single"/>
        </w:rPr>
      </w:pPr>
      <w:r>
        <w:rPr>
          <w:noProof/>
          <w:lang w:eastAsia="pl-PL"/>
        </w:rPr>
        <w:drawing>
          <wp:inline distT="0" distB="0" distL="0" distR="0" wp14:anchorId="63B88548" wp14:editId="2D225875">
            <wp:extent cx="5760720" cy="4076700"/>
            <wp:effectExtent l="0" t="0" r="0" b="0"/>
            <wp:docPr id="279589225" name="Obraz 11" descr="Obraz zawierający mapa, tekst, atla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89225" name="Obraz 11" descr="Obraz zawierający mapa, tekst, atlas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C7044" w14:textId="77777777" w:rsidR="00BE270D" w:rsidRDefault="00BE270D" w:rsidP="00BE270D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>
        <w:rPr>
          <w:rFonts w:cstheme="minorHAnsi"/>
          <w:bCs/>
          <w:i/>
          <w:sz w:val="20"/>
          <w:szCs w:val="20"/>
        </w:rPr>
        <w:t>Piaski</w:t>
      </w:r>
    </w:p>
    <w:p w14:paraId="755B586E" w14:textId="77777777" w:rsidR="00BE270D" w:rsidRDefault="00BE270D" w:rsidP="00D235E9">
      <w:pPr>
        <w:spacing w:before="120" w:after="120"/>
        <w:rPr>
          <w:rFonts w:eastAsiaTheme="minorEastAsia" w:cs="Arial"/>
          <w:u w:val="single"/>
        </w:rPr>
      </w:pPr>
    </w:p>
    <w:p w14:paraId="17759C0D" w14:textId="105704AF" w:rsidR="00250322" w:rsidRPr="008E43A9" w:rsidRDefault="00250322" w:rsidP="00D235E9">
      <w:pPr>
        <w:spacing w:before="120" w:after="120"/>
        <w:rPr>
          <w:rFonts w:eastAsiaTheme="minorEastAsia" w:cs="Arial"/>
          <w:u w:val="single"/>
        </w:rPr>
      </w:pPr>
      <w:r w:rsidRPr="008E43A9">
        <w:rPr>
          <w:rFonts w:eastAsiaTheme="minorEastAsia" w:cs="Arial"/>
          <w:u w:val="single"/>
        </w:rPr>
        <w:t>Sfera techniczna</w:t>
      </w:r>
    </w:p>
    <w:p w14:paraId="15F05520" w14:textId="31D03C4A" w:rsidR="00250322" w:rsidRPr="00C63833" w:rsidRDefault="00250322" w:rsidP="00D235E9">
      <w:pPr>
        <w:spacing w:before="120" w:after="120"/>
        <w:jc w:val="both"/>
        <w:rPr>
          <w:rFonts w:eastAsiaTheme="minorEastAsia" w:cs="Arial"/>
        </w:rPr>
      </w:pPr>
      <w:bookmarkStart w:id="108" w:name="_Toc492901822"/>
      <w:r w:rsidRPr="008E43A9">
        <w:rPr>
          <w:rFonts w:eastAsiaTheme="minorEastAsia" w:cs="Arial"/>
        </w:rPr>
        <w:t>Sfera techniczna dotyczy w szczególności degradacji stanu dróg oraz</w:t>
      </w:r>
      <w:r>
        <w:rPr>
          <w:rFonts w:eastAsiaTheme="minorEastAsia" w:cs="Arial"/>
        </w:rPr>
        <w:t xml:space="preserve"> obiektów budowlanych, </w:t>
      </w:r>
      <w:r w:rsidRPr="008E43A9">
        <w:rPr>
          <w:rFonts w:eastAsiaTheme="minorEastAsia" w:cs="Arial"/>
        </w:rPr>
        <w:t>któ</w:t>
      </w:r>
      <w:r w:rsidR="0091334C">
        <w:rPr>
          <w:rFonts w:eastAsiaTheme="minorEastAsia" w:cs="Arial"/>
        </w:rPr>
        <w:t xml:space="preserve">ry </w:t>
      </w:r>
      <w:r w:rsidRPr="008E43A9">
        <w:rPr>
          <w:rFonts w:eastAsiaTheme="minorEastAsia" w:cs="Arial"/>
        </w:rPr>
        <w:t>częściowo obrazuj</w:t>
      </w:r>
      <w:r>
        <w:rPr>
          <w:rFonts w:eastAsiaTheme="minorEastAsia" w:cs="Arial"/>
        </w:rPr>
        <w:t>e</w:t>
      </w:r>
      <w:r w:rsidRPr="008E43A9">
        <w:rPr>
          <w:rFonts w:eastAsiaTheme="minorEastAsia" w:cs="Arial"/>
        </w:rPr>
        <w:t xml:space="preserve"> stan tkanki mieszkaniowej. Dla zobrazowania powyższego zjawiska wybrane zostały wskaźnik</w:t>
      </w:r>
      <w:r w:rsidR="005E385A">
        <w:rPr>
          <w:rFonts w:eastAsiaTheme="minorEastAsia" w:cs="Arial"/>
        </w:rPr>
        <w:t>i</w:t>
      </w:r>
      <w:r w:rsidRPr="008E43A9">
        <w:rPr>
          <w:rFonts w:eastAsiaTheme="minorEastAsia" w:cs="Arial"/>
        </w:rPr>
        <w:t>:</w:t>
      </w:r>
      <w:r>
        <w:rPr>
          <w:rFonts w:eastAsiaTheme="minorEastAsia" w:cs="Arial"/>
        </w:rPr>
        <w:t xml:space="preserve"> d</w:t>
      </w:r>
      <w:r w:rsidRPr="00A74284">
        <w:rPr>
          <w:rFonts w:eastAsiaTheme="minorEastAsia" w:cs="Arial"/>
        </w:rPr>
        <w:t>ługość dróg publicznych wymagających kapitalnego remontu lub przebudowy</w:t>
      </w:r>
      <w:r>
        <w:rPr>
          <w:rFonts w:eastAsiaTheme="minorEastAsia" w:cs="Arial"/>
        </w:rPr>
        <w:t xml:space="preserve"> oraz l</w:t>
      </w:r>
      <w:r w:rsidRPr="00A74284">
        <w:rPr>
          <w:rFonts w:eastAsiaTheme="minorEastAsia" w:cs="Arial"/>
        </w:rPr>
        <w:t>iczba obiektów</w:t>
      </w:r>
      <w:r>
        <w:rPr>
          <w:rFonts w:eastAsiaTheme="minorEastAsia" w:cs="Arial"/>
        </w:rPr>
        <w:t xml:space="preserve"> budowlanych </w:t>
      </w:r>
      <w:r w:rsidRPr="00A74284">
        <w:rPr>
          <w:rFonts w:eastAsiaTheme="minorEastAsia" w:cs="Arial"/>
        </w:rPr>
        <w:t xml:space="preserve">o przeznaczeniu </w:t>
      </w:r>
      <w:r w:rsidRPr="00C63833">
        <w:rPr>
          <w:rFonts w:eastAsiaTheme="minorEastAsia" w:cs="Arial"/>
        </w:rPr>
        <w:t xml:space="preserve">mieszkaniowym w złym stanie technicznym. Pozyskane dane dotyczą stanu </w:t>
      </w:r>
      <w:r w:rsidRPr="00C63833">
        <w:rPr>
          <w:rFonts w:eastAsiaTheme="minorEastAsia" w:cs="Arial"/>
          <w:b/>
          <w:bCs/>
        </w:rPr>
        <w:t xml:space="preserve">na dzień </w:t>
      </w:r>
      <w:r w:rsidRPr="009237DE">
        <w:rPr>
          <w:rFonts w:eastAsiaTheme="minorEastAsia" w:cs="Arial"/>
          <w:b/>
          <w:bCs/>
        </w:rPr>
        <w:t>3</w:t>
      </w:r>
      <w:r w:rsidR="002518AA" w:rsidRPr="009237DE">
        <w:rPr>
          <w:rFonts w:eastAsiaTheme="minorEastAsia" w:cs="Arial"/>
          <w:b/>
          <w:bCs/>
        </w:rPr>
        <w:t>0 czerwca</w:t>
      </w:r>
      <w:r w:rsidRPr="009237DE">
        <w:rPr>
          <w:rFonts w:eastAsiaTheme="minorEastAsia" w:cs="Arial"/>
          <w:b/>
          <w:bCs/>
        </w:rPr>
        <w:t xml:space="preserve"> 202</w:t>
      </w:r>
      <w:r w:rsidR="002518AA" w:rsidRPr="009237DE">
        <w:rPr>
          <w:rFonts w:eastAsiaTheme="minorEastAsia" w:cs="Arial"/>
          <w:b/>
          <w:bCs/>
        </w:rPr>
        <w:t>4</w:t>
      </w:r>
      <w:r w:rsidRPr="009237DE">
        <w:rPr>
          <w:rFonts w:eastAsiaTheme="minorEastAsia" w:cs="Arial"/>
          <w:b/>
          <w:bCs/>
        </w:rPr>
        <w:t xml:space="preserve"> roku</w:t>
      </w:r>
      <w:r w:rsidRPr="009237DE">
        <w:rPr>
          <w:rFonts w:eastAsiaTheme="minorEastAsia" w:cs="Arial"/>
        </w:rPr>
        <w:t xml:space="preserve">. </w:t>
      </w:r>
    </w:p>
    <w:p w14:paraId="3FFE5B28" w14:textId="1B3C5C22" w:rsidR="00250322" w:rsidRPr="008E43A9" w:rsidRDefault="00250322" w:rsidP="00D235E9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Na podstawie pozyskanych danych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w pierwszej kolejności obliczono odsetek długości dróg publicznych</w:t>
      </w:r>
      <w:r>
        <w:rPr>
          <w:rFonts w:eastAsiaTheme="minorEastAsia" w:cs="Arial"/>
        </w:rPr>
        <w:t>,</w:t>
      </w:r>
      <w:r w:rsidRPr="008E43A9">
        <w:rPr>
          <w:rFonts w:eastAsiaTheme="minorEastAsia" w:cs="Arial"/>
        </w:rPr>
        <w:t xml:space="preserve"> wymagających kapitalnego remontu lub przebudowy w odniesieniu do łącznej długości dróg publicznych w gminie w 202</w:t>
      </w:r>
      <w:r w:rsidR="002518AA">
        <w:rPr>
          <w:rFonts w:eastAsiaTheme="minorEastAsia" w:cs="Arial"/>
        </w:rPr>
        <w:t>4</w:t>
      </w:r>
      <w:r w:rsidRPr="008E43A9">
        <w:rPr>
          <w:rFonts w:eastAsiaTheme="minorEastAsia" w:cs="Arial"/>
        </w:rPr>
        <w:t xml:space="preserve"> r</w:t>
      </w:r>
      <w:r w:rsidR="00E16BA4">
        <w:rPr>
          <w:rFonts w:eastAsiaTheme="minorEastAsia" w:cs="Arial"/>
        </w:rPr>
        <w:t>oku</w:t>
      </w:r>
      <w:r w:rsidRPr="008E43A9">
        <w:rPr>
          <w:rFonts w:eastAsiaTheme="minorEastAsia" w:cs="Arial"/>
        </w:rPr>
        <w:t xml:space="preserve">, stanowiący wartość referencyjną, która wynosi </w:t>
      </w:r>
      <w:r w:rsidR="002518AA">
        <w:rPr>
          <w:rFonts w:eastAsiaTheme="minorEastAsia" w:cs="Arial"/>
          <w:b/>
        </w:rPr>
        <w:t>8</w:t>
      </w:r>
      <w:r w:rsidR="005A4962">
        <w:rPr>
          <w:rFonts w:eastAsiaTheme="minorEastAsia" w:cs="Arial"/>
          <w:b/>
        </w:rPr>
        <w:t>6</w:t>
      </w:r>
      <w:r w:rsidR="002518AA">
        <w:rPr>
          <w:rFonts w:eastAsiaTheme="minorEastAsia" w:cs="Arial"/>
          <w:b/>
        </w:rPr>
        <w:t>,3</w:t>
      </w:r>
      <w:r w:rsidR="005A4962">
        <w:rPr>
          <w:rFonts w:eastAsiaTheme="minorEastAsia" w:cs="Arial"/>
          <w:b/>
        </w:rPr>
        <w:t>5</w:t>
      </w:r>
      <w:r w:rsidRPr="008E43A9">
        <w:rPr>
          <w:rFonts w:eastAsiaTheme="minorEastAsia" w:cs="Arial"/>
          <w:b/>
        </w:rPr>
        <w:t>%</w:t>
      </w:r>
      <w:r w:rsidRPr="008E43A9">
        <w:rPr>
          <w:rFonts w:eastAsiaTheme="minorEastAsia" w:cs="Arial"/>
        </w:rPr>
        <w:t>.</w:t>
      </w:r>
      <w:r w:rsidR="00C327EE" w:rsidRPr="00C327EE">
        <w:rPr>
          <w:rFonts w:eastAsiaTheme="minorEastAsia" w:cs="Arial"/>
        </w:rPr>
        <w:t xml:space="preserve"> Drugi wskaźnik przedstawia</w:t>
      </w:r>
      <w:r w:rsidR="00C327EE">
        <w:rPr>
          <w:rFonts w:eastAsiaTheme="minorEastAsia" w:cs="Arial"/>
        </w:rPr>
        <w:t xml:space="preserve"> odsetek</w:t>
      </w:r>
      <w:r w:rsidR="00C327EE" w:rsidRPr="00C327EE">
        <w:t xml:space="preserve"> </w:t>
      </w:r>
      <w:r w:rsidR="00C327EE" w:rsidRPr="00C327EE">
        <w:rPr>
          <w:rFonts w:eastAsiaTheme="minorEastAsia" w:cs="Arial"/>
        </w:rPr>
        <w:t>obiektów budowlanych</w:t>
      </w:r>
      <w:r w:rsidR="00DF6F52">
        <w:rPr>
          <w:rFonts w:eastAsiaTheme="minorEastAsia" w:cs="Arial"/>
        </w:rPr>
        <w:t xml:space="preserve"> w tym</w:t>
      </w:r>
      <w:r w:rsidR="00C327EE" w:rsidRPr="00C327EE">
        <w:rPr>
          <w:rFonts w:eastAsiaTheme="minorEastAsia" w:cs="Arial"/>
        </w:rPr>
        <w:t xml:space="preserve"> o przeznaczeniu mieszkaniowym w złym stanie technicznym</w:t>
      </w:r>
      <w:r w:rsidR="00E16BA4">
        <w:rPr>
          <w:rFonts w:eastAsiaTheme="minorEastAsia" w:cs="Arial"/>
        </w:rPr>
        <w:t xml:space="preserve"> w gminie w 202</w:t>
      </w:r>
      <w:r w:rsidR="002518AA">
        <w:rPr>
          <w:rFonts w:eastAsiaTheme="minorEastAsia" w:cs="Arial"/>
        </w:rPr>
        <w:t>4</w:t>
      </w:r>
      <w:r w:rsidR="00E16BA4">
        <w:rPr>
          <w:rFonts w:eastAsiaTheme="minorEastAsia" w:cs="Arial"/>
        </w:rPr>
        <w:t xml:space="preserve"> roku</w:t>
      </w:r>
      <w:r w:rsidR="00C327EE">
        <w:rPr>
          <w:rFonts w:eastAsiaTheme="minorEastAsia" w:cs="Arial"/>
        </w:rPr>
        <w:t>.</w:t>
      </w:r>
      <w:r w:rsidR="00C327EE" w:rsidRPr="00C327EE">
        <w:rPr>
          <w:rFonts w:eastAsiaTheme="minorEastAsia" w:cs="Arial"/>
        </w:rPr>
        <w:t xml:space="preserve"> W przypadku tego wskaźnika wartość referencyjna wynosi </w:t>
      </w:r>
      <w:r w:rsidR="002518AA">
        <w:rPr>
          <w:rFonts w:eastAsiaTheme="minorEastAsia" w:cs="Arial"/>
          <w:b/>
          <w:bCs/>
        </w:rPr>
        <w:t>7,</w:t>
      </w:r>
      <w:r w:rsidR="005A59DB">
        <w:rPr>
          <w:rFonts w:eastAsiaTheme="minorEastAsia" w:cs="Arial"/>
          <w:b/>
          <w:bCs/>
        </w:rPr>
        <w:t>65</w:t>
      </w:r>
      <w:r w:rsidR="00C327EE" w:rsidRPr="00C327EE">
        <w:rPr>
          <w:rFonts w:eastAsiaTheme="minorEastAsia" w:cs="Arial"/>
          <w:b/>
          <w:bCs/>
        </w:rPr>
        <w:t>%.</w:t>
      </w:r>
      <w:r w:rsidR="00C327EE" w:rsidRPr="00C327EE"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 xml:space="preserve">W przypadku, gdy skala zjawiska w danej jednostce analitycznej </w:t>
      </w:r>
      <w:r w:rsidRPr="008E2996">
        <w:rPr>
          <w:rFonts w:eastAsiaTheme="minorEastAsia" w:cs="Arial"/>
          <w:b/>
          <w:bCs/>
        </w:rPr>
        <w:t>przekraczała</w:t>
      </w:r>
      <w:r w:rsidRPr="008E43A9">
        <w:rPr>
          <w:rFonts w:eastAsiaTheme="minorEastAsia" w:cs="Arial"/>
        </w:rPr>
        <w:t xml:space="preserve"> wskazane wartości referencyjne określonych wskaźników, uznawano ją za obszar </w:t>
      </w:r>
      <w:r w:rsidRPr="008E43A9">
        <w:rPr>
          <w:rFonts w:eastAsiaTheme="minorEastAsia" w:cs="Arial"/>
          <w:b/>
        </w:rPr>
        <w:t xml:space="preserve">kryzysowy w sferze technicznej. </w:t>
      </w:r>
      <w:r w:rsidRPr="008E43A9">
        <w:rPr>
          <w:rFonts w:eastAsiaTheme="minorEastAsia" w:cs="Arial"/>
        </w:rPr>
        <w:t xml:space="preserve">Ostatecznie, </w:t>
      </w:r>
      <w:r w:rsidRPr="008E43A9">
        <w:rPr>
          <w:rFonts w:eastAsiaTheme="minorEastAsia" w:cs="Arial"/>
          <w:b/>
        </w:rPr>
        <w:t xml:space="preserve">za obszary kryzysowe w sferze technicznej </w:t>
      </w:r>
      <w:r w:rsidRPr="008E43A9">
        <w:rPr>
          <w:rFonts w:eastAsiaTheme="minorEastAsia" w:cs="Arial"/>
        </w:rPr>
        <w:t xml:space="preserve">uznane zostały te jednostki analityczne, które charakteryzowały się </w:t>
      </w:r>
      <w:r w:rsidRPr="008E2996">
        <w:rPr>
          <w:rFonts w:eastAsiaTheme="minorEastAsia" w:cs="Arial"/>
          <w:b/>
          <w:bCs/>
        </w:rPr>
        <w:t>przynajmniej jednym</w:t>
      </w:r>
      <w:r w:rsidRPr="008E43A9">
        <w:rPr>
          <w:rFonts w:eastAsiaTheme="minorEastAsia" w:cs="Arial"/>
        </w:rPr>
        <w:t xml:space="preserve"> wskaźnikiem o „wartości kryzysowej” spośród dwóch wybranych do analizy. </w:t>
      </w:r>
    </w:p>
    <w:p w14:paraId="1BFBDFA8" w14:textId="1ABF5187" w:rsidR="00250322" w:rsidRPr="008E43A9" w:rsidRDefault="00250322" w:rsidP="00D235E9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lastRenderedPageBreak/>
        <w:t xml:space="preserve">Jednostki analityczne </w:t>
      </w:r>
      <w:r w:rsidRPr="008E43A9">
        <w:rPr>
          <w:rFonts w:eastAsiaTheme="minorEastAsia" w:cs="Arial"/>
          <w:b/>
        </w:rPr>
        <w:t xml:space="preserve">oznaczone jako kryzysowe w sferze technicznej </w:t>
      </w:r>
      <w:r w:rsidRPr="008E43A9">
        <w:rPr>
          <w:rFonts w:eastAsiaTheme="minorEastAsia" w:cs="Arial"/>
        </w:rPr>
        <w:t xml:space="preserve">to: </w:t>
      </w:r>
      <w:r w:rsidRPr="008E2996">
        <w:rPr>
          <w:rFonts w:eastAsiaTheme="minorEastAsia" w:cs="Arial"/>
          <w:b/>
          <w:bCs/>
        </w:rPr>
        <w:t>JA</w:t>
      </w:r>
      <w:r w:rsidR="000D73CB">
        <w:rPr>
          <w:rFonts w:eastAsiaTheme="minorEastAsia" w:cs="Arial"/>
          <w:b/>
          <w:bCs/>
        </w:rPr>
        <w:t>2</w:t>
      </w:r>
      <w:r w:rsidR="0028699D">
        <w:rPr>
          <w:rFonts w:eastAsiaTheme="minorEastAsia" w:cs="Arial"/>
          <w:b/>
          <w:bCs/>
        </w:rPr>
        <w:t>-ZOW</w:t>
      </w:r>
      <w:r>
        <w:rPr>
          <w:rFonts w:eastAsiaTheme="minorEastAsia" w:cs="Arial"/>
          <w:b/>
          <w:bCs/>
        </w:rPr>
        <w:t>,</w:t>
      </w:r>
      <w:r w:rsidR="0014171A">
        <w:rPr>
          <w:rFonts w:eastAsiaTheme="minorEastAsia" w:cs="Arial"/>
          <w:b/>
          <w:bCs/>
        </w:rPr>
        <w:t xml:space="preserve"> JA3-ZOW,</w:t>
      </w:r>
      <w:r w:rsidRPr="008E2996">
        <w:rPr>
          <w:rFonts w:eastAsiaTheme="minorEastAsia" w:cs="Arial"/>
          <w:b/>
          <w:bCs/>
        </w:rPr>
        <w:t xml:space="preserve"> JA</w:t>
      </w:r>
      <w:r w:rsidR="0028699D">
        <w:rPr>
          <w:rFonts w:eastAsiaTheme="minorEastAsia" w:cs="Arial"/>
          <w:b/>
          <w:bCs/>
        </w:rPr>
        <w:t>4-ZOW</w:t>
      </w:r>
      <w:r w:rsidR="007E6291">
        <w:rPr>
          <w:rFonts w:eastAsiaTheme="minorEastAsia" w:cs="Arial"/>
          <w:b/>
          <w:bCs/>
        </w:rPr>
        <w:t>, JA5-ZOW, JA</w:t>
      </w:r>
      <w:r w:rsidR="000D73CB">
        <w:rPr>
          <w:rFonts w:eastAsiaTheme="minorEastAsia" w:cs="Arial"/>
          <w:b/>
          <w:bCs/>
        </w:rPr>
        <w:t>6</w:t>
      </w:r>
      <w:r w:rsidR="007E6291">
        <w:rPr>
          <w:rFonts w:eastAsiaTheme="minorEastAsia" w:cs="Arial"/>
          <w:b/>
          <w:bCs/>
        </w:rPr>
        <w:t>-ZOW, JA</w:t>
      </w:r>
      <w:r w:rsidR="000D73CB">
        <w:rPr>
          <w:rFonts w:eastAsiaTheme="minorEastAsia" w:cs="Arial"/>
          <w:b/>
          <w:bCs/>
        </w:rPr>
        <w:t>7</w:t>
      </w:r>
      <w:r w:rsidR="007E6291">
        <w:rPr>
          <w:rFonts w:eastAsiaTheme="minorEastAsia" w:cs="Arial"/>
          <w:b/>
          <w:bCs/>
        </w:rPr>
        <w:t>-ZOW, JA</w:t>
      </w:r>
      <w:r w:rsidR="000D73CB">
        <w:rPr>
          <w:rFonts w:eastAsiaTheme="minorEastAsia" w:cs="Arial"/>
          <w:b/>
          <w:bCs/>
        </w:rPr>
        <w:t>9</w:t>
      </w:r>
      <w:r w:rsidR="007E6291">
        <w:rPr>
          <w:rFonts w:eastAsiaTheme="minorEastAsia" w:cs="Arial"/>
          <w:b/>
          <w:bCs/>
        </w:rPr>
        <w:t>-ZOW, JA1</w:t>
      </w:r>
      <w:r w:rsidR="000D73CB">
        <w:rPr>
          <w:rFonts w:eastAsiaTheme="minorEastAsia" w:cs="Arial"/>
          <w:b/>
          <w:bCs/>
        </w:rPr>
        <w:t>0</w:t>
      </w:r>
      <w:r w:rsidR="007E6291">
        <w:rPr>
          <w:rFonts w:eastAsiaTheme="minorEastAsia" w:cs="Arial"/>
          <w:b/>
          <w:bCs/>
        </w:rPr>
        <w:t>-ZOW, JA1</w:t>
      </w:r>
      <w:r w:rsidR="000D73CB">
        <w:rPr>
          <w:rFonts w:eastAsiaTheme="minorEastAsia" w:cs="Arial"/>
          <w:b/>
          <w:bCs/>
        </w:rPr>
        <w:t>1</w:t>
      </w:r>
      <w:r w:rsidR="007E6291">
        <w:rPr>
          <w:rFonts w:eastAsiaTheme="minorEastAsia" w:cs="Arial"/>
          <w:b/>
          <w:bCs/>
        </w:rPr>
        <w:t>-ZOW, JA13-ZOW</w:t>
      </w:r>
      <w:r w:rsidR="000D73CB">
        <w:rPr>
          <w:rFonts w:eastAsiaTheme="minorEastAsia" w:cs="Arial"/>
          <w:b/>
          <w:bCs/>
        </w:rPr>
        <w:t>, JA14-ZOW</w:t>
      </w:r>
      <w:r w:rsidR="0028699D">
        <w:rPr>
          <w:rFonts w:eastAsiaTheme="minorEastAsia" w:cs="Arial"/>
          <w:b/>
          <w:bCs/>
        </w:rPr>
        <w:t xml:space="preserve"> </w:t>
      </w:r>
      <w:r w:rsidR="00E10D6E">
        <w:rPr>
          <w:rFonts w:eastAsiaTheme="minorEastAsia" w:cs="Arial"/>
          <w:b/>
          <w:bCs/>
        </w:rPr>
        <w:t xml:space="preserve">oraz </w:t>
      </w:r>
      <w:r w:rsidR="00E10D6E" w:rsidRPr="008E2996">
        <w:rPr>
          <w:rFonts w:eastAsiaTheme="minorEastAsia" w:cs="Arial"/>
          <w:b/>
          <w:bCs/>
        </w:rPr>
        <w:t>JA</w:t>
      </w:r>
      <w:r w:rsidR="007E6291">
        <w:rPr>
          <w:rFonts w:eastAsiaTheme="minorEastAsia" w:cs="Arial"/>
          <w:b/>
          <w:bCs/>
        </w:rPr>
        <w:t>1</w:t>
      </w:r>
      <w:r>
        <w:rPr>
          <w:rFonts w:eastAsiaTheme="minorEastAsia" w:cs="Arial"/>
          <w:b/>
          <w:bCs/>
        </w:rPr>
        <w:t>5</w:t>
      </w:r>
      <w:r w:rsidR="0028699D">
        <w:rPr>
          <w:rFonts w:eastAsiaTheme="minorEastAsia" w:cs="Arial"/>
          <w:b/>
          <w:bCs/>
        </w:rPr>
        <w:t>-ZOW</w:t>
      </w:r>
      <w:r>
        <w:rPr>
          <w:rFonts w:eastAsiaTheme="minorEastAsia" w:cs="Arial"/>
          <w:b/>
          <w:bCs/>
        </w:rPr>
        <w:t>.</w:t>
      </w:r>
    </w:p>
    <w:p w14:paraId="64FABEB9" w14:textId="21E71F73" w:rsidR="00250322" w:rsidRPr="00791B5E" w:rsidRDefault="00E243FC" w:rsidP="00E243FC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09" w:name="_Toc136511437"/>
      <w:bookmarkStart w:id="110" w:name="_Toc188536967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11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Dane dotyczące wartości referencyjnej oraz „wartości kryzysowej” wskaźnika wybranego do analizy</w:t>
      </w:r>
      <w:bookmarkEnd w:id="109"/>
      <w:bookmarkEnd w:id="110"/>
    </w:p>
    <w:tbl>
      <w:tblPr>
        <w:tblStyle w:val="Tabela-Siatka"/>
        <w:tblW w:w="0" w:type="auto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Look w:val="04A0" w:firstRow="1" w:lastRow="0" w:firstColumn="1" w:lastColumn="0" w:noHBand="0" w:noVBand="1"/>
      </w:tblPr>
      <w:tblGrid>
        <w:gridCol w:w="565"/>
        <w:gridCol w:w="2025"/>
        <w:gridCol w:w="2897"/>
        <w:gridCol w:w="768"/>
        <w:gridCol w:w="2787"/>
      </w:tblGrid>
      <w:tr w:rsidR="00250322" w:rsidRPr="008E43A9" w14:paraId="18A45E6B" w14:textId="77777777" w:rsidTr="00754497">
        <w:trPr>
          <w:trHeight w:val="603"/>
        </w:trPr>
        <w:tc>
          <w:tcPr>
            <w:tcW w:w="565" w:type="dxa"/>
            <w:tcBorders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0273B393" w14:textId="77777777" w:rsidR="00250322" w:rsidRPr="00771ED1" w:rsidRDefault="00250322" w:rsidP="00FE29E5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L.p.</w:t>
            </w:r>
          </w:p>
        </w:tc>
        <w:tc>
          <w:tcPr>
            <w:tcW w:w="2025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2BBCC540" w14:textId="77777777" w:rsidR="00250322" w:rsidRPr="00771ED1" w:rsidRDefault="00250322" w:rsidP="00FE29E5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Opis wskaźnika do analizy</w:t>
            </w:r>
          </w:p>
        </w:tc>
        <w:tc>
          <w:tcPr>
            <w:tcW w:w="3665" w:type="dxa"/>
            <w:gridSpan w:val="2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03E80099" w14:textId="77777777" w:rsidR="00250322" w:rsidRPr="00771ED1" w:rsidRDefault="00250322" w:rsidP="00FE29E5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Wartość referencyjna wskaźnika do analizy</w:t>
            </w:r>
          </w:p>
        </w:tc>
        <w:tc>
          <w:tcPr>
            <w:tcW w:w="2787" w:type="dxa"/>
            <w:tcBorders>
              <w:left w:val="single" w:sz="4" w:space="0" w:color="FFFFFF" w:themeColor="background1"/>
            </w:tcBorders>
            <w:shd w:val="clear" w:color="auto" w:fill="004980" w:themeFill="accent2" w:themeFillShade="BF"/>
            <w:vAlign w:val="center"/>
          </w:tcPr>
          <w:p w14:paraId="766B979D" w14:textId="77777777" w:rsidR="00250322" w:rsidRPr="00771ED1" w:rsidRDefault="00250322" w:rsidP="00FE29E5">
            <w:pPr>
              <w:spacing w:before="60" w:after="60"/>
              <w:jc w:val="center"/>
              <w:rPr>
                <w:rFonts w:eastAsiaTheme="minorEastAsia" w:cs="Arial"/>
                <w:color w:val="FFFFFF" w:themeColor="background1"/>
                <w:sz w:val="18"/>
                <w:szCs w:val="18"/>
              </w:rPr>
            </w:pPr>
            <w:r w:rsidRPr="00771ED1">
              <w:rPr>
                <w:rFonts w:eastAsiaTheme="minorEastAsia" w:cs="Arial"/>
                <w:color w:val="FFFFFF" w:themeColor="background1"/>
                <w:sz w:val="18"/>
                <w:szCs w:val="18"/>
              </w:rPr>
              <w:t>„Wartość kryzysowa" wskaźnika do analizy</w:t>
            </w:r>
          </w:p>
        </w:tc>
      </w:tr>
      <w:tr w:rsidR="00250322" w:rsidRPr="008E43A9" w14:paraId="4AD988BB" w14:textId="77777777" w:rsidTr="00754497">
        <w:trPr>
          <w:trHeight w:val="1074"/>
        </w:trPr>
        <w:tc>
          <w:tcPr>
            <w:tcW w:w="565" w:type="dxa"/>
            <w:vMerge w:val="restart"/>
            <w:shd w:val="clear" w:color="auto" w:fill="auto"/>
            <w:vAlign w:val="center"/>
          </w:tcPr>
          <w:p w14:paraId="74C6F66D" w14:textId="77777777" w:rsidR="00250322" w:rsidRPr="008E43A9" w:rsidRDefault="00250322" w:rsidP="00195DCD">
            <w:pPr>
              <w:spacing w:after="1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8E43A9">
              <w:rPr>
                <w:rFonts w:eastAsiaTheme="minorEastAsia" w:cs="Arial"/>
                <w:sz w:val="18"/>
                <w:szCs w:val="18"/>
              </w:rPr>
              <w:t>1.</w:t>
            </w:r>
          </w:p>
        </w:tc>
        <w:tc>
          <w:tcPr>
            <w:tcW w:w="2025" w:type="dxa"/>
            <w:vMerge w:val="restart"/>
            <w:shd w:val="clear" w:color="auto" w:fill="D5DCE4" w:themeFill="text2" w:themeFillTint="33"/>
            <w:vAlign w:val="center"/>
          </w:tcPr>
          <w:p w14:paraId="0FE89F59" w14:textId="3847FEA0" w:rsidR="00250322" w:rsidRPr="00754497" w:rsidRDefault="0025032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754497">
              <w:rPr>
                <w:rFonts w:eastAsiaTheme="minorEastAsia" w:cs="Arial"/>
                <w:sz w:val="18"/>
                <w:szCs w:val="18"/>
              </w:rPr>
              <w:t>Odsetek długości dróg publicznych wymagających kapitalnego remontu lub przebudowy w danej jednostce analitycznej w stosunku do łącznej długości dróg publicznych w danej jednostce analitycznej w 202</w:t>
            </w:r>
            <w:r w:rsidR="00A85F8D">
              <w:rPr>
                <w:rFonts w:eastAsiaTheme="minorEastAsia" w:cs="Arial"/>
                <w:sz w:val="18"/>
                <w:szCs w:val="18"/>
              </w:rPr>
              <w:t>4</w:t>
            </w:r>
            <w:r w:rsidRPr="00754497">
              <w:rPr>
                <w:rFonts w:eastAsiaTheme="minorEastAsia" w:cs="Arial"/>
                <w:sz w:val="18"/>
                <w:szCs w:val="18"/>
              </w:rPr>
              <w:t xml:space="preserve"> r.</w:t>
            </w:r>
          </w:p>
        </w:tc>
        <w:tc>
          <w:tcPr>
            <w:tcW w:w="2897" w:type="dxa"/>
            <w:shd w:val="clear" w:color="auto" w:fill="auto"/>
            <w:vAlign w:val="center"/>
          </w:tcPr>
          <w:p w14:paraId="6A35D499" w14:textId="2DFE61C7" w:rsidR="00250322" w:rsidRPr="008E43A9" w:rsidRDefault="0025032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8E43A9">
              <w:rPr>
                <w:rFonts w:eastAsiaTheme="minorEastAsia" w:cs="Arial"/>
                <w:sz w:val="18"/>
                <w:szCs w:val="18"/>
              </w:rPr>
              <w:t>Długość dróg publicznych wymagających kapitalnego remontu lub przebudowy w 20</w:t>
            </w:r>
            <w:r w:rsidR="00A85F8D">
              <w:rPr>
                <w:rFonts w:eastAsiaTheme="minorEastAsia" w:cs="Arial"/>
                <w:sz w:val="18"/>
                <w:szCs w:val="18"/>
              </w:rPr>
              <w:t>24</w:t>
            </w:r>
            <w:r w:rsidRPr="008E43A9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2E29E56C" w14:textId="5FED5169" w:rsidR="00250322" w:rsidRPr="008E43A9" w:rsidRDefault="00382F57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1</w:t>
            </w:r>
            <w:r w:rsidR="00A85F8D">
              <w:rPr>
                <w:rFonts w:eastAsiaTheme="minorEastAsia" w:cs="Arial"/>
                <w:sz w:val="18"/>
                <w:szCs w:val="18"/>
              </w:rPr>
              <w:t xml:space="preserve">48,0 </w:t>
            </w:r>
            <w:r w:rsidR="00250322" w:rsidRPr="008E43A9">
              <w:rPr>
                <w:rFonts w:eastAsiaTheme="minorEastAsia" w:cs="Arial"/>
                <w:sz w:val="18"/>
                <w:szCs w:val="18"/>
              </w:rPr>
              <w:t>km</w:t>
            </w:r>
          </w:p>
        </w:tc>
        <w:tc>
          <w:tcPr>
            <w:tcW w:w="2787" w:type="dxa"/>
            <w:vMerge w:val="restart"/>
            <w:shd w:val="clear" w:color="auto" w:fill="auto"/>
            <w:vAlign w:val="center"/>
          </w:tcPr>
          <w:p w14:paraId="18533308" w14:textId="742C435B" w:rsidR="00250322" w:rsidRPr="00FE29E5" w:rsidRDefault="0025032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FE29E5">
              <w:rPr>
                <w:rFonts w:eastAsiaTheme="minorEastAsia" w:cs="Arial"/>
                <w:sz w:val="18"/>
                <w:szCs w:val="18"/>
              </w:rPr>
              <w:t xml:space="preserve">Wartość </w:t>
            </w:r>
            <w:r w:rsidRPr="00C327EE">
              <w:rPr>
                <w:rFonts w:eastAsiaTheme="minorEastAsia" w:cs="Arial"/>
                <w:b/>
                <w:bCs/>
                <w:sz w:val="18"/>
                <w:szCs w:val="18"/>
              </w:rPr>
              <w:t xml:space="preserve">powyżej </w:t>
            </w:r>
            <w:r w:rsidR="00A85F8D">
              <w:rPr>
                <w:rFonts w:eastAsiaTheme="minorEastAsia" w:cs="Arial"/>
                <w:b/>
                <w:bCs/>
                <w:sz w:val="18"/>
                <w:szCs w:val="18"/>
              </w:rPr>
              <w:t>86,35</w:t>
            </w:r>
            <w:r w:rsidRPr="00C327EE"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</w:tr>
      <w:tr w:rsidR="00250322" w:rsidRPr="008E43A9" w14:paraId="0C6E4F32" w14:textId="77777777" w:rsidTr="00754497">
        <w:trPr>
          <w:trHeight w:val="1800"/>
        </w:trPr>
        <w:tc>
          <w:tcPr>
            <w:tcW w:w="565" w:type="dxa"/>
            <w:vMerge/>
            <w:shd w:val="clear" w:color="auto" w:fill="auto"/>
          </w:tcPr>
          <w:p w14:paraId="165F4B13" w14:textId="77777777" w:rsidR="00250322" w:rsidRPr="008E43A9" w:rsidRDefault="00250322" w:rsidP="00195DCD">
            <w:pPr>
              <w:spacing w:after="160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025" w:type="dxa"/>
            <w:vMerge/>
            <w:shd w:val="clear" w:color="auto" w:fill="D5DCE4" w:themeFill="text2" w:themeFillTint="33"/>
          </w:tcPr>
          <w:p w14:paraId="60CFC2E9" w14:textId="77777777" w:rsidR="00250322" w:rsidRPr="00754497" w:rsidRDefault="00250322" w:rsidP="00195DCD">
            <w:pPr>
              <w:spacing w:after="160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897" w:type="dxa"/>
            <w:shd w:val="clear" w:color="auto" w:fill="auto"/>
            <w:vAlign w:val="center"/>
          </w:tcPr>
          <w:p w14:paraId="1D754887" w14:textId="17521BF5" w:rsidR="00250322" w:rsidRPr="008E43A9" w:rsidRDefault="0025032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8E43A9">
              <w:rPr>
                <w:rFonts w:eastAsiaTheme="minorEastAsia" w:cs="Arial"/>
                <w:sz w:val="18"/>
                <w:szCs w:val="18"/>
              </w:rPr>
              <w:t xml:space="preserve">Odsetek długości dróg publicznych wymagających kapitalnego remontu lub przebudowy w odniesieniu do łącznej długości dróg publicznych </w:t>
            </w:r>
            <w:r w:rsidRPr="008E43A9">
              <w:rPr>
                <w:rFonts w:eastAsiaTheme="minorEastAsia" w:cs="Arial"/>
                <w:sz w:val="18"/>
                <w:szCs w:val="18"/>
              </w:rPr>
              <w:br/>
              <w:t>w gminie w 202</w:t>
            </w:r>
            <w:r w:rsidR="00A85F8D">
              <w:rPr>
                <w:rFonts w:eastAsiaTheme="minorEastAsia" w:cs="Arial"/>
                <w:sz w:val="18"/>
                <w:szCs w:val="18"/>
              </w:rPr>
              <w:t>4</w:t>
            </w:r>
            <w:r w:rsidRPr="008E43A9">
              <w:rPr>
                <w:rFonts w:eastAsiaTheme="minorEastAsia" w:cs="Arial"/>
                <w:sz w:val="18"/>
                <w:szCs w:val="18"/>
              </w:rPr>
              <w:t>r.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376C1B64" w14:textId="0144F4BC" w:rsidR="00250322" w:rsidRPr="00C327EE" w:rsidRDefault="00A85F8D" w:rsidP="00FE29E5">
            <w:pPr>
              <w:spacing w:before="60" w:after="60"/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86,35</w:t>
            </w:r>
            <w:r w:rsidR="00250322" w:rsidRPr="00C327EE"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2787" w:type="dxa"/>
            <w:vMerge/>
            <w:shd w:val="clear" w:color="auto" w:fill="auto"/>
          </w:tcPr>
          <w:p w14:paraId="49639595" w14:textId="77777777" w:rsidR="00250322" w:rsidRPr="008E43A9" w:rsidRDefault="0025032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  <w:tr w:rsidR="00DF6F52" w:rsidRPr="008E43A9" w14:paraId="1AD895EF" w14:textId="77777777" w:rsidTr="00DF6F52">
        <w:trPr>
          <w:trHeight w:val="865"/>
        </w:trPr>
        <w:tc>
          <w:tcPr>
            <w:tcW w:w="565" w:type="dxa"/>
            <w:vMerge w:val="restart"/>
            <w:shd w:val="clear" w:color="auto" w:fill="auto"/>
            <w:vAlign w:val="center"/>
          </w:tcPr>
          <w:p w14:paraId="7EE0F160" w14:textId="77777777" w:rsidR="00DF6F52" w:rsidRPr="008E43A9" w:rsidRDefault="00DF6F5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8E43A9">
              <w:rPr>
                <w:rFonts w:eastAsiaTheme="minorEastAsia" w:cs="Arial"/>
                <w:sz w:val="18"/>
                <w:szCs w:val="18"/>
              </w:rPr>
              <w:t>2.</w:t>
            </w:r>
          </w:p>
        </w:tc>
        <w:tc>
          <w:tcPr>
            <w:tcW w:w="2025" w:type="dxa"/>
            <w:vMerge w:val="restart"/>
            <w:shd w:val="clear" w:color="auto" w:fill="D5DCE4" w:themeFill="text2" w:themeFillTint="33"/>
            <w:vAlign w:val="center"/>
          </w:tcPr>
          <w:p w14:paraId="1698E344" w14:textId="130F4D14" w:rsidR="00DF6F52" w:rsidRPr="00754497" w:rsidRDefault="00DF6F52" w:rsidP="00C84B90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 xml:space="preserve">Odsetek </w:t>
            </w:r>
            <w:r w:rsidRPr="00754497">
              <w:rPr>
                <w:rFonts w:eastAsiaTheme="minorEastAsia" w:cs="Arial"/>
                <w:sz w:val="18"/>
                <w:szCs w:val="18"/>
              </w:rPr>
              <w:t>obiektów budowlanych, w tym o przeznaczeniu mieszkaniowym w złym stanie technicznym w 202</w:t>
            </w:r>
            <w:r w:rsidR="00A85F8D">
              <w:rPr>
                <w:rFonts w:eastAsiaTheme="minorEastAsia" w:cs="Arial"/>
                <w:sz w:val="18"/>
                <w:szCs w:val="18"/>
              </w:rPr>
              <w:t>4</w:t>
            </w:r>
            <w:r w:rsidRPr="00754497">
              <w:rPr>
                <w:rFonts w:eastAsiaTheme="minorEastAsia" w:cs="Arial"/>
                <w:sz w:val="18"/>
                <w:szCs w:val="18"/>
              </w:rPr>
              <w:t xml:space="preserve"> r. w danej jednostce analitycznej  </w:t>
            </w:r>
          </w:p>
        </w:tc>
        <w:tc>
          <w:tcPr>
            <w:tcW w:w="2897" w:type="dxa"/>
            <w:shd w:val="clear" w:color="auto" w:fill="auto"/>
            <w:vAlign w:val="center"/>
          </w:tcPr>
          <w:p w14:paraId="6344473C" w14:textId="686804FC" w:rsidR="00DF6F52" w:rsidRPr="0014171A" w:rsidRDefault="00DF6F5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14171A">
              <w:rPr>
                <w:rFonts w:eastAsiaTheme="minorEastAsia" w:cs="Arial"/>
                <w:sz w:val="18"/>
                <w:szCs w:val="18"/>
              </w:rPr>
              <w:t>Liczba obiektów budowlanych w tym o przeznaczeniu mieszkaniowym w złym stanie technicznym w 202</w:t>
            </w:r>
            <w:r w:rsidR="00A85F8D">
              <w:rPr>
                <w:rFonts w:eastAsiaTheme="minorEastAsia" w:cs="Arial"/>
                <w:sz w:val="18"/>
                <w:szCs w:val="18"/>
              </w:rPr>
              <w:t>4</w:t>
            </w:r>
            <w:r w:rsidRPr="0014171A">
              <w:rPr>
                <w:rFonts w:eastAsiaTheme="minorEastAsia" w:cs="Arial"/>
                <w:sz w:val="18"/>
                <w:szCs w:val="18"/>
              </w:rPr>
              <w:t>r.</w:t>
            </w:r>
          </w:p>
          <w:p w14:paraId="0253770E" w14:textId="326DC892" w:rsidR="00DF6F52" w:rsidRPr="008E43A9" w:rsidRDefault="00DF6F52" w:rsidP="00FE29E5">
            <w:pPr>
              <w:spacing w:before="60" w:after="60"/>
              <w:jc w:val="left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768" w:type="dxa"/>
            <w:shd w:val="clear" w:color="auto" w:fill="auto"/>
            <w:vAlign w:val="center"/>
          </w:tcPr>
          <w:p w14:paraId="570B1546" w14:textId="687ABEF8" w:rsidR="00DF6F52" w:rsidRPr="00FE29E5" w:rsidRDefault="00A85F8D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>
              <w:rPr>
                <w:rFonts w:eastAsiaTheme="minorEastAsia" w:cs="Arial"/>
                <w:sz w:val="18"/>
                <w:szCs w:val="18"/>
              </w:rPr>
              <w:t>408</w:t>
            </w:r>
          </w:p>
        </w:tc>
        <w:tc>
          <w:tcPr>
            <w:tcW w:w="2787" w:type="dxa"/>
            <w:vMerge w:val="restart"/>
            <w:shd w:val="clear" w:color="auto" w:fill="auto"/>
            <w:vAlign w:val="center"/>
          </w:tcPr>
          <w:p w14:paraId="5F3BF952" w14:textId="19C3A847" w:rsidR="00DF6F52" w:rsidRPr="00FE29E5" w:rsidRDefault="00DF6F5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FE29E5">
              <w:rPr>
                <w:rFonts w:eastAsiaTheme="minorEastAsia" w:cs="Arial"/>
                <w:sz w:val="18"/>
                <w:szCs w:val="18"/>
              </w:rPr>
              <w:t xml:space="preserve">Wartość </w:t>
            </w:r>
            <w:r w:rsidRPr="00DF6F52">
              <w:rPr>
                <w:rFonts w:eastAsiaTheme="minorEastAsia" w:cs="Arial"/>
                <w:b/>
                <w:bCs/>
                <w:sz w:val="18"/>
                <w:szCs w:val="18"/>
              </w:rPr>
              <w:t xml:space="preserve">powyżej </w:t>
            </w:r>
            <w:r w:rsidR="00A85F8D">
              <w:rPr>
                <w:rFonts w:eastAsiaTheme="minorEastAsia" w:cs="Arial"/>
                <w:b/>
                <w:bCs/>
                <w:sz w:val="18"/>
                <w:szCs w:val="18"/>
              </w:rPr>
              <w:t>7,65</w:t>
            </w:r>
            <w:r w:rsidRPr="00DF6F52"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</w:tr>
      <w:tr w:rsidR="00DF6F52" w:rsidRPr="008E43A9" w14:paraId="27BED14E" w14:textId="77777777" w:rsidTr="00754497">
        <w:trPr>
          <w:trHeight w:val="865"/>
        </w:trPr>
        <w:tc>
          <w:tcPr>
            <w:tcW w:w="565" w:type="dxa"/>
            <w:vMerge/>
            <w:shd w:val="clear" w:color="auto" w:fill="auto"/>
            <w:vAlign w:val="center"/>
          </w:tcPr>
          <w:p w14:paraId="7BECAD20" w14:textId="77777777" w:rsidR="00DF6F52" w:rsidRPr="008E43A9" w:rsidRDefault="00DF6F52" w:rsidP="00195DCD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025" w:type="dxa"/>
            <w:vMerge/>
            <w:shd w:val="clear" w:color="auto" w:fill="D5DCE4" w:themeFill="text2" w:themeFillTint="33"/>
            <w:vAlign w:val="center"/>
          </w:tcPr>
          <w:p w14:paraId="41BA9039" w14:textId="77777777" w:rsidR="00DF6F52" w:rsidRPr="00754497" w:rsidRDefault="00DF6F5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  <w:tc>
          <w:tcPr>
            <w:tcW w:w="2897" w:type="dxa"/>
            <w:shd w:val="clear" w:color="auto" w:fill="auto"/>
            <w:vAlign w:val="center"/>
          </w:tcPr>
          <w:p w14:paraId="2D3BAE41" w14:textId="45179ED6" w:rsidR="00DF6F52" w:rsidRPr="0014171A" w:rsidRDefault="00DF6F5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DF6F52">
              <w:rPr>
                <w:rFonts w:eastAsiaTheme="minorEastAsia" w:cs="Arial"/>
                <w:sz w:val="18"/>
                <w:szCs w:val="18"/>
              </w:rPr>
              <w:t>Odsetek obiektów budowlanych, w tym o przeznaczeniu mieszkaniowym w złym stanie technicznym</w:t>
            </w:r>
            <w:r>
              <w:rPr>
                <w:rFonts w:eastAsiaTheme="minorEastAsia" w:cs="Arial"/>
                <w:sz w:val="18"/>
                <w:szCs w:val="18"/>
              </w:rPr>
              <w:t xml:space="preserve">  w odniesieniu do łącznej liczby obiektów budowlanych o przeznaczeniu mieszkaniowym w gminie w 202</w:t>
            </w:r>
            <w:r w:rsidR="00A85F8D">
              <w:rPr>
                <w:rFonts w:eastAsiaTheme="minorEastAsia" w:cs="Arial"/>
                <w:sz w:val="18"/>
                <w:szCs w:val="18"/>
              </w:rPr>
              <w:t>4</w:t>
            </w:r>
            <w:r>
              <w:rPr>
                <w:rFonts w:eastAsiaTheme="minorEastAsia" w:cs="Arial"/>
                <w:sz w:val="18"/>
                <w:szCs w:val="18"/>
              </w:rPr>
              <w:t xml:space="preserve"> r. 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6598BB65" w14:textId="3FCE2680" w:rsidR="00DF6F52" w:rsidRPr="00DF6F52" w:rsidRDefault="00A85F8D" w:rsidP="00FE29E5">
            <w:pPr>
              <w:spacing w:before="60" w:after="60"/>
              <w:jc w:val="center"/>
              <w:rPr>
                <w:rFonts w:eastAsiaTheme="minorEastAsia" w:cs="Arial"/>
                <w:b/>
                <w:bCs/>
                <w:sz w:val="18"/>
                <w:szCs w:val="18"/>
              </w:rPr>
            </w:pPr>
            <w:r>
              <w:rPr>
                <w:rFonts w:eastAsiaTheme="minorEastAsia" w:cs="Arial"/>
                <w:b/>
                <w:bCs/>
                <w:sz w:val="18"/>
                <w:szCs w:val="18"/>
              </w:rPr>
              <w:t>7,</w:t>
            </w:r>
            <w:r w:rsidR="00034690">
              <w:rPr>
                <w:rFonts w:eastAsiaTheme="minorEastAsia" w:cs="Arial"/>
                <w:b/>
                <w:bCs/>
                <w:sz w:val="18"/>
                <w:szCs w:val="18"/>
              </w:rPr>
              <w:t>65</w:t>
            </w:r>
            <w:r w:rsidR="00DF6F52" w:rsidRPr="00DF6F52">
              <w:rPr>
                <w:rFonts w:eastAsiaTheme="minorEastAsia" w:cs="Arial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2787" w:type="dxa"/>
            <w:vMerge/>
            <w:shd w:val="clear" w:color="auto" w:fill="auto"/>
            <w:vAlign w:val="center"/>
          </w:tcPr>
          <w:p w14:paraId="2F59EBFB" w14:textId="77777777" w:rsidR="00DF6F52" w:rsidRPr="00FE29E5" w:rsidRDefault="00DF6F52" w:rsidP="00FE29E5">
            <w:pPr>
              <w:spacing w:before="60" w:after="60"/>
              <w:jc w:val="center"/>
              <w:rPr>
                <w:rFonts w:eastAsiaTheme="minorEastAsia" w:cs="Arial"/>
                <w:sz w:val="18"/>
                <w:szCs w:val="18"/>
              </w:rPr>
            </w:pPr>
          </w:p>
        </w:tc>
      </w:tr>
    </w:tbl>
    <w:p w14:paraId="412B1269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1A269D31" w14:textId="2A04E6AB" w:rsidR="00250322" w:rsidRDefault="00250322" w:rsidP="00D81A1C">
      <w:pPr>
        <w:spacing w:before="120" w:after="120"/>
        <w:jc w:val="both"/>
        <w:rPr>
          <w:rFonts w:eastAsiaTheme="minorEastAsia" w:cs="Arial"/>
        </w:rPr>
      </w:pPr>
      <w:r w:rsidRPr="008E43A9">
        <w:rPr>
          <w:rFonts w:eastAsiaTheme="minorEastAsia" w:cs="Arial"/>
        </w:rPr>
        <w:t>Tabela</w:t>
      </w:r>
      <w:r>
        <w:rPr>
          <w:rFonts w:eastAsiaTheme="minorEastAsia" w:cs="Arial"/>
        </w:rPr>
        <w:t xml:space="preserve"> 12</w:t>
      </w:r>
      <w:r w:rsidRPr="008E43A9">
        <w:rPr>
          <w:rFonts w:eastAsiaTheme="minorEastAsia" w:cs="Arial"/>
        </w:rPr>
        <w:t>.</w:t>
      </w:r>
      <w:r>
        <w:rPr>
          <w:rFonts w:eastAsiaTheme="minorEastAsia" w:cs="Arial"/>
        </w:rPr>
        <w:t xml:space="preserve"> </w:t>
      </w:r>
      <w:r w:rsidRPr="008E43A9">
        <w:rPr>
          <w:rFonts w:eastAsiaTheme="minorEastAsia" w:cs="Arial"/>
        </w:rPr>
        <w:t xml:space="preserve">prezentuje wartości wskaźników wybranych do analizy w sferze </w:t>
      </w:r>
      <w:r>
        <w:rPr>
          <w:rFonts w:eastAsiaTheme="minorEastAsia" w:cs="Arial"/>
        </w:rPr>
        <w:t xml:space="preserve">technicznej </w:t>
      </w:r>
      <w:r>
        <w:rPr>
          <w:rFonts w:eastAsiaTheme="minorEastAsia" w:cs="Arial"/>
        </w:rPr>
        <w:br/>
      </w:r>
      <w:r w:rsidRPr="008E43A9">
        <w:rPr>
          <w:rFonts w:eastAsiaTheme="minorEastAsia" w:cs="Arial"/>
        </w:rPr>
        <w:t xml:space="preserve">w poszczególnych jednostkach analitycznych. </w:t>
      </w:r>
      <w:r w:rsidRPr="008E43A9">
        <w:rPr>
          <w:rFonts w:eastAsiaTheme="minorEastAsia" w:cs="Arial"/>
          <w:b/>
          <w:bCs/>
        </w:rPr>
        <w:t>Kolorem czerwonym</w:t>
      </w:r>
      <w:r w:rsidRPr="008E43A9">
        <w:rPr>
          <w:rFonts w:eastAsiaTheme="minorEastAsia" w:cs="Arial"/>
        </w:rPr>
        <w:t xml:space="preserve"> zaznaczono te wartości</w:t>
      </w:r>
      <w:r>
        <w:rPr>
          <w:rFonts w:eastAsiaTheme="minorEastAsia" w:cs="Arial"/>
        </w:rPr>
        <w:t xml:space="preserve"> </w:t>
      </w:r>
      <w:r w:rsidR="008D6C6A">
        <w:rPr>
          <w:rFonts w:eastAsiaTheme="minorEastAsia" w:cs="Arial"/>
        </w:rPr>
        <w:br/>
      </w:r>
      <w:r w:rsidRPr="008E43A9">
        <w:rPr>
          <w:rFonts w:eastAsiaTheme="minorEastAsia" w:cs="Arial"/>
        </w:rPr>
        <w:t xml:space="preserve">w poszczególnych jednostkach analitycznych, które </w:t>
      </w:r>
      <w:r w:rsidRPr="008E43A9">
        <w:rPr>
          <w:rFonts w:eastAsiaTheme="minorEastAsia" w:cs="Arial"/>
          <w:b/>
          <w:bCs/>
        </w:rPr>
        <w:t>wykazują „wartość kryzysową</w:t>
      </w:r>
      <w:r w:rsidR="00851EC2">
        <w:rPr>
          <w:rFonts w:eastAsiaTheme="minorEastAsia" w:cs="Arial"/>
          <w:b/>
          <w:bCs/>
        </w:rPr>
        <w:t>”</w:t>
      </w:r>
      <w:r w:rsidR="008D6C6A">
        <w:rPr>
          <w:rFonts w:eastAsiaTheme="minorEastAsia" w:cs="Arial"/>
          <w:b/>
          <w:bCs/>
        </w:rPr>
        <w:t xml:space="preserve">. </w:t>
      </w:r>
      <w:r w:rsidRPr="008E43A9">
        <w:rPr>
          <w:rFonts w:eastAsiaTheme="minorEastAsia" w:cs="Arial"/>
        </w:rPr>
        <w:t xml:space="preserve"> </w:t>
      </w:r>
    </w:p>
    <w:p w14:paraId="566928E1" w14:textId="4FAC9321" w:rsidR="00250322" w:rsidRPr="00791B5E" w:rsidRDefault="00C14B06" w:rsidP="00C14B06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11" w:name="_Toc136511438"/>
      <w:bookmarkStart w:id="112" w:name="_Toc188536968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12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Wartości wskaźnika wybranego do analizy w sferze technicznej w poszczególnych jednostkach analitycznych</w:t>
      </w:r>
      <w:bookmarkEnd w:id="108"/>
      <w:bookmarkEnd w:id="111"/>
      <w:bookmarkEnd w:id="112"/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6"/>
        <w:gridCol w:w="1716"/>
        <w:gridCol w:w="470"/>
        <w:gridCol w:w="472"/>
        <w:gridCol w:w="471"/>
        <w:gridCol w:w="469"/>
        <w:gridCol w:w="471"/>
        <w:gridCol w:w="471"/>
        <w:gridCol w:w="469"/>
        <w:gridCol w:w="471"/>
        <w:gridCol w:w="471"/>
        <w:gridCol w:w="469"/>
        <w:gridCol w:w="471"/>
        <w:gridCol w:w="471"/>
        <w:gridCol w:w="469"/>
        <w:gridCol w:w="471"/>
        <w:gridCol w:w="464"/>
      </w:tblGrid>
      <w:tr w:rsidR="00DF6F52" w:rsidRPr="007C7FDC" w14:paraId="52E40EAD" w14:textId="69556C1F" w:rsidTr="000D73CB">
        <w:trPr>
          <w:trHeight w:val="93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B5235E7" w14:textId="77777777" w:rsidR="00DF6F52" w:rsidRPr="007C7FDC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7FD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3BEAA38E" w14:textId="77777777" w:rsidR="00DF6F52" w:rsidRPr="00D85A62" w:rsidRDefault="00DF6F52" w:rsidP="005B0CC7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 xml:space="preserve">Nazwa jednostki </w:t>
            </w:r>
          </w:p>
          <w:p w14:paraId="339140C0" w14:textId="77777777" w:rsidR="00DF6F52" w:rsidRPr="00D85A62" w:rsidRDefault="00DF6F52" w:rsidP="005B0CC7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analitycznej</w:t>
            </w:r>
          </w:p>
          <w:p w14:paraId="666DC822" w14:textId="77777777" w:rsidR="00DF6F52" w:rsidRPr="00D85A62" w:rsidRDefault="00DF6F52" w:rsidP="005B0CC7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 xml:space="preserve"> (JA)</w:t>
            </w:r>
          </w:p>
          <w:p w14:paraId="1CA3BE02" w14:textId="77777777" w:rsidR="00DF6F52" w:rsidRPr="00D85A62" w:rsidRDefault="00DF6F52" w:rsidP="00195DC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</w:p>
          <w:p w14:paraId="50BD1DA7" w14:textId="77777777" w:rsidR="00DF6F52" w:rsidRPr="00D85A62" w:rsidRDefault="00DF6F52" w:rsidP="005B0CC7">
            <w:pPr>
              <w:spacing w:after="6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Wskaźnik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2278216" w14:textId="6C3D669C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40B6477B" w14:textId="34173F54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BE10A16" w14:textId="4DD480F6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34CB4A6" w14:textId="37DDC906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60BB2928" w14:textId="77777777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726D042" w14:textId="77777777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7101697" w14:textId="77777777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F3F9BE9" w14:textId="77777777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64D19A2" w14:textId="77777777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D85A62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56EABFC6" w14:textId="77FCD87B" w:rsidR="00DF6F52" w:rsidRPr="00D85A62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56EC8772" w14:textId="041D4C8F" w:rsidR="00DF6F52" w:rsidRDefault="007E001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3197FB74" w14:textId="0C1E1B4B" w:rsidR="00DF6F52" w:rsidRDefault="007E001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5AEF03A2" w14:textId="4D2B0368" w:rsidR="00DF6F52" w:rsidRDefault="007E001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2DC9DCFE" w14:textId="72004EFB" w:rsidR="00DF6F52" w:rsidRDefault="007E001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</w:tcPr>
          <w:p w14:paraId="0D21C3F2" w14:textId="520085AC" w:rsidR="00DF6F52" w:rsidRDefault="007E0018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2518AA" w:rsidRPr="007C7FDC" w14:paraId="3CBB20CB" w14:textId="6366D6DB" w:rsidTr="000D73CB">
        <w:trPr>
          <w:trHeight w:val="1736"/>
        </w:trPr>
        <w:tc>
          <w:tcPr>
            <w:tcW w:w="1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3EF92" w14:textId="77777777" w:rsidR="00DF6F52" w:rsidRPr="007C7FDC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7FD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9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21DA7D05" w14:textId="2E90E4AE" w:rsidR="00DF6F52" w:rsidRPr="005B0CC7" w:rsidRDefault="00DF6F52" w:rsidP="005B0CC7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B0CC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Odsetek długości dróg publicznych wymagających kapitalnego remontu lub przebudowy w danej jednostce analitycznej do łącznej długości dróg publicznych w danej jednostce </w:t>
            </w:r>
            <w:r w:rsidRPr="005B0CC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lastRenderedPageBreak/>
              <w:t>analitycznej w 202</w:t>
            </w:r>
            <w:r w:rsidR="002518A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  <w:r w:rsidRPr="005B0CC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r.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FAFF82" w14:textId="261358C9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lastRenderedPageBreak/>
              <w:t>2,50%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8FE23" w14:textId="0A0C6D71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20,41%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54AA4B5F" w14:textId="537A6A90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241A605E" w14:textId="095ECDBB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22EFBC5C" w14:textId="6F406388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19D077" w14:textId="583CA736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83,70%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135F442B" w14:textId="549814C7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C6DE6B" w14:textId="0B82A744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61,40%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104F7C93" w14:textId="5956C097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A7F1EC7" w14:textId="0E4C010D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90,68%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2101BEA" w14:textId="3145BC20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96,30%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BBB193" w14:textId="137D475C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68,42%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4B1370B" w14:textId="1CAE5ADD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100,00%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AD6E0F7" w14:textId="21DFE076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93,26%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4D7562" w14:textId="6EA6D041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0,00%</w:t>
            </w:r>
          </w:p>
        </w:tc>
      </w:tr>
      <w:tr w:rsidR="002518AA" w:rsidRPr="007C7FDC" w14:paraId="6B318F1A" w14:textId="659D2B08" w:rsidTr="000D73CB">
        <w:trPr>
          <w:trHeight w:val="2115"/>
        </w:trPr>
        <w:tc>
          <w:tcPr>
            <w:tcW w:w="1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5E3A2" w14:textId="77777777" w:rsidR="00DF6F52" w:rsidRPr="007C7FDC" w:rsidRDefault="00DF6F5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7FD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9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  <w:hideMark/>
          </w:tcPr>
          <w:p w14:paraId="1B5AC087" w14:textId="618C5782" w:rsidR="00DF6F52" w:rsidRPr="005B0CC7" w:rsidRDefault="00DF6F52" w:rsidP="005B0CC7">
            <w:pPr>
              <w:spacing w:before="60" w:after="6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B0CC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Odsetek obiektów budowlanych, w tym o przeznaczeniu mieszkaniowym w złym stanie technicznym w danej jednostce analitycznej do łącznej liczby obiektów budowlanych o przeznaczeniu mieszkaniowym w danej jednostce analitycznej w 202</w:t>
            </w:r>
            <w:r w:rsidR="002518A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  <w:r w:rsidRPr="005B0CC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r. 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98CC7E" w14:textId="51357CDC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3,95%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17E9C243" w14:textId="0DAEDD1A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8,16%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CE3890" w14:textId="3FD2778C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6,10%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5CDD4D" w14:textId="73824ED8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6,38%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64A2CFE0" w14:textId="3613064C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8,25%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550DBCC9" w14:textId="61117424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13,05%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0B1040E4" w14:textId="3A7BC870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16,91%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962474" w14:textId="14D5F94B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5,33%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</w:tcPr>
          <w:p w14:paraId="60011D67" w14:textId="098E9197" w:rsidR="00DF6F52" w:rsidRPr="009A3F5F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12,95%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345258" w14:textId="0DDE375F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4,32%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27179" w14:textId="1EEBF58A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5,63%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72733" w14:textId="1A72B874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6,87%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0E45DB" w14:textId="4208D831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4,55%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8FB9D85" w14:textId="207C5D33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11,11%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988CA9D" w14:textId="73E25ABB" w:rsidR="00DF6F52" w:rsidRDefault="002518AA" w:rsidP="002518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9,13%</w:t>
            </w:r>
          </w:p>
        </w:tc>
      </w:tr>
      <w:tr w:rsidR="000D73CB" w:rsidRPr="007C7FDC" w14:paraId="575081E8" w14:textId="6FD1DAC6" w:rsidTr="000D73CB">
        <w:trPr>
          <w:trHeight w:val="675"/>
        </w:trPr>
        <w:tc>
          <w:tcPr>
            <w:tcW w:w="11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674BC71D" w14:textId="77777777" w:rsidR="000D73CB" w:rsidRPr="007C7FDC" w:rsidRDefault="000D73CB" w:rsidP="000D73CB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5B0CC7">
              <w:rPr>
                <w:rFonts w:ascii="Calibri" w:eastAsia="Times New Roman" w:hAnsi="Calibri" w:cs="Calibri"/>
                <w:color w:val="FFFFFF" w:themeColor="background1"/>
                <w:sz w:val="18"/>
                <w:szCs w:val="16"/>
                <w:lang w:eastAsia="pl-PL"/>
              </w:rPr>
              <w:t>Jednostka analityczna (JA) oznaczona jako</w:t>
            </w:r>
            <w:r w:rsidRPr="005B0CC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8"/>
                <w:szCs w:val="16"/>
                <w:lang w:eastAsia="pl-PL"/>
              </w:rPr>
              <w:t xml:space="preserve"> kryzysowa w sferze technicznej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228850" w14:textId="43158B74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4D44AAB" w14:textId="63EC293D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414149" w14:textId="5CA9DD76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14171A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726C14" w14:textId="7BA1E842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28699D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A91DF2" w14:textId="77777777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E20714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EEAF37" w14:textId="403427DA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2C4DD2D" w14:textId="27AF02FA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7E6291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  <w:t>√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65B521" w14:textId="6E57B241" w:rsidR="000D73CB" w:rsidRPr="00E20714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9E28C28" w14:textId="0DDD6E43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E3CB8E7" w14:textId="02DBC68D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A15F71" w14:textId="445CCA44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B73432" w14:textId="5272DDA1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51AF3A9" w14:textId="10EC6541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9F71C9E" w14:textId="57F5392A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0C2D3CA" w14:textId="759EF631" w:rsidR="000D73CB" w:rsidRPr="000D73CB" w:rsidRDefault="000D73C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pl-PL"/>
              </w:rPr>
            </w:pPr>
            <w:r w:rsidRPr="000D73CB">
              <w:rPr>
                <w:b/>
                <w:bCs/>
              </w:rPr>
              <w:t>√</w:t>
            </w:r>
          </w:p>
        </w:tc>
      </w:tr>
    </w:tbl>
    <w:p w14:paraId="4694811D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4A2A1B96" w14:textId="7098C0F7" w:rsidR="00250322" w:rsidRDefault="00250322" w:rsidP="00D235E9">
      <w:pPr>
        <w:spacing w:before="120" w:after="120"/>
        <w:jc w:val="both"/>
        <w:rPr>
          <w:rFonts w:eastAsiaTheme="minorEastAsia" w:cs="Arial"/>
        </w:rPr>
      </w:pPr>
      <w:r>
        <w:rPr>
          <w:rFonts w:eastAsiaTheme="minorEastAsia" w:cs="Arial"/>
        </w:rPr>
        <w:t>Rysunek</w:t>
      </w:r>
      <w:r w:rsidRPr="008E43A9">
        <w:rPr>
          <w:rFonts w:eastAsiaTheme="minorEastAsia" w:cs="Arial"/>
        </w:rPr>
        <w:t xml:space="preserve"> 6</w:t>
      </w:r>
      <w:r w:rsidR="00254B85">
        <w:rPr>
          <w:rFonts w:eastAsiaTheme="minorEastAsia" w:cs="Arial"/>
        </w:rPr>
        <w:t>.</w:t>
      </w:r>
      <w:r w:rsidRPr="008E43A9">
        <w:rPr>
          <w:rFonts w:eastAsiaTheme="minorEastAsia" w:cs="Arial"/>
        </w:rPr>
        <w:t xml:space="preserve"> przedstawia jednostki analityczne </w:t>
      </w:r>
      <w:r w:rsidRPr="008E43A9">
        <w:rPr>
          <w:rFonts w:eastAsiaTheme="minorEastAsia" w:cs="Arial"/>
          <w:b/>
        </w:rPr>
        <w:t>oznaczone jako kryzysowe w sferze technicznej</w:t>
      </w:r>
      <w:r w:rsidRPr="008E43A9">
        <w:rPr>
          <w:rFonts w:eastAsiaTheme="minorEastAsia" w:cs="Arial"/>
        </w:rPr>
        <w:t xml:space="preserve">. Jest on graficznym obrazem wyników zaprezentowanych w Tabeli </w:t>
      </w:r>
      <w:r>
        <w:rPr>
          <w:rFonts w:eastAsiaTheme="minorEastAsia" w:cs="Arial"/>
        </w:rPr>
        <w:t>12</w:t>
      </w:r>
      <w:r w:rsidRPr="008E43A9">
        <w:rPr>
          <w:rFonts w:eastAsiaTheme="minorEastAsia" w:cs="Arial"/>
        </w:rPr>
        <w:t xml:space="preserve">. Jak wyżej wspomniano, za obszary kryzysowe w sferze </w:t>
      </w:r>
      <w:r>
        <w:rPr>
          <w:rFonts w:eastAsiaTheme="minorEastAsia" w:cs="Arial"/>
        </w:rPr>
        <w:t xml:space="preserve">technicznej </w:t>
      </w:r>
      <w:r w:rsidRPr="008E43A9">
        <w:rPr>
          <w:rFonts w:eastAsiaTheme="minorEastAsia" w:cs="Arial"/>
        </w:rPr>
        <w:t>uznane zostały te jednostki analityczne, które charakteryzowały się przynajmniej jednym wska</w:t>
      </w:r>
      <w:r>
        <w:rPr>
          <w:rFonts w:eastAsiaTheme="minorEastAsia" w:cs="Arial"/>
        </w:rPr>
        <w:t>źnikiem o „wartości kryzysowej”</w:t>
      </w:r>
      <w:r w:rsidRPr="008E43A9">
        <w:rPr>
          <w:rFonts w:eastAsiaTheme="minorEastAsia" w:cs="Arial"/>
        </w:rPr>
        <w:t xml:space="preserve"> spośród dwóch wybranych do analizy.</w:t>
      </w:r>
    </w:p>
    <w:p w14:paraId="24D4A605" w14:textId="77777777" w:rsidR="00BA4B34" w:rsidRDefault="00BA4B34">
      <w:pPr>
        <w:rPr>
          <w:rFonts w:eastAsia="Times New Roman" w:cstheme="minorHAnsi"/>
          <w:b/>
          <w:i/>
          <w:iCs/>
          <w:color w:val="000000" w:themeColor="text1"/>
          <w:sz w:val="20"/>
          <w:szCs w:val="20"/>
          <w:lang w:eastAsia="pl-PL"/>
        </w:rPr>
      </w:pPr>
      <w:bookmarkStart w:id="113" w:name="_Toc136365639"/>
      <w:r>
        <w:rPr>
          <w:rFonts w:cstheme="minorHAnsi"/>
          <w:bCs/>
          <w:i/>
          <w:iCs/>
          <w:color w:val="000000" w:themeColor="text1"/>
          <w:sz w:val="20"/>
          <w:szCs w:val="20"/>
        </w:rPr>
        <w:br w:type="page"/>
      </w:r>
    </w:p>
    <w:p w14:paraId="2DA9EB6E" w14:textId="42146144" w:rsidR="00250322" w:rsidRPr="00FF69BB" w:rsidRDefault="00250322" w:rsidP="00C33B43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14" w:name="_Toc188537027"/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Rysunek 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11</w:t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-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Rysunek \* ARABIC </w:instrTex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12</w:t>
      </w:r>
      <w:r w:rsidR="00C33B43" w:rsidRPr="00C33B43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Pr="00FF69BB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Jednostki analityczne oznaczone jako kryzysowe w sferze technicznej</w:t>
      </w:r>
      <w:bookmarkEnd w:id="113"/>
      <w:bookmarkEnd w:id="114"/>
    </w:p>
    <w:p w14:paraId="1279406F" w14:textId="30CBDC25" w:rsidR="00515A13" w:rsidRDefault="00A342E9" w:rsidP="00A46BBA">
      <w:pPr>
        <w:jc w:val="center"/>
        <w:rPr>
          <w:rFonts w:cstheme="minorHAnsi"/>
          <w:i/>
          <w:iCs/>
          <w:noProof/>
          <w:sz w:val="20"/>
          <w:szCs w:val="20"/>
          <w:lang w:eastAsia="pl-PL"/>
        </w:rPr>
      </w:pPr>
      <w:r>
        <w:rPr>
          <w:noProof/>
          <w:lang w:eastAsia="pl-PL"/>
        </w:rPr>
        <w:drawing>
          <wp:inline distT="0" distB="0" distL="0" distR="0" wp14:anchorId="2DF3EC25" wp14:editId="2E1F5EC2">
            <wp:extent cx="5760720" cy="8140700"/>
            <wp:effectExtent l="0" t="0" r="0" b="0"/>
            <wp:docPr id="2114711220" name="Obraz 12" descr="Obraz zawierający mapa, atlas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11220" name="Obraz 12" descr="Obraz zawierający mapa, atlas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9986" w14:textId="453931D7" w:rsidR="00250322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 na podstawie</w:t>
      </w:r>
      <w:r w:rsidR="009B03E7" w:rsidRPr="007C7A36">
        <w:rPr>
          <w:rFonts w:cstheme="minorHAnsi"/>
          <w:bCs/>
          <w:i/>
          <w:sz w:val="20"/>
          <w:szCs w:val="20"/>
        </w:rPr>
        <w:t xml:space="preserve"> map gminy </w:t>
      </w:r>
      <w:r w:rsidR="00BE270D">
        <w:rPr>
          <w:rFonts w:cstheme="minorHAnsi"/>
          <w:bCs/>
          <w:i/>
          <w:sz w:val="20"/>
          <w:szCs w:val="20"/>
        </w:rPr>
        <w:t>Piaski</w:t>
      </w:r>
    </w:p>
    <w:p w14:paraId="7B02D579" w14:textId="269D98AE" w:rsidR="00DA5E39" w:rsidRPr="00DA5E39" w:rsidRDefault="00DA5E39" w:rsidP="00DA5E39">
      <w:pPr>
        <w:jc w:val="center"/>
        <w:rPr>
          <w:rFonts w:cstheme="minorHAnsi"/>
          <w:bCs/>
          <w:iCs/>
          <w:sz w:val="20"/>
          <w:szCs w:val="20"/>
        </w:rPr>
      </w:pPr>
      <w:r>
        <w:rPr>
          <w:rFonts w:cstheme="minorHAnsi"/>
          <w:bCs/>
          <w:iCs/>
          <w:noProof/>
          <w:sz w:val="20"/>
          <w:szCs w:val="20"/>
          <w:lang w:eastAsia="pl-PL"/>
        </w:rPr>
        <w:lastRenderedPageBreak/>
        <w:drawing>
          <wp:inline distT="0" distB="0" distL="0" distR="0" wp14:anchorId="30A9D4D4" wp14:editId="5D4B237F">
            <wp:extent cx="981710" cy="780415"/>
            <wp:effectExtent l="0" t="0" r="8890" b="635"/>
            <wp:docPr id="24918746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E99CF" w14:textId="3093F0DB" w:rsidR="00A46BBA" w:rsidRPr="00F82F84" w:rsidRDefault="00A342E9" w:rsidP="00A46BBA">
      <w:pPr>
        <w:jc w:val="center"/>
        <w:rPr>
          <w:rFonts w:cstheme="minorHAnsi"/>
          <w:i/>
          <w:iCs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03FAA25" wp14:editId="4246B876">
            <wp:extent cx="5760720" cy="4076700"/>
            <wp:effectExtent l="0" t="0" r="0" b="0"/>
            <wp:docPr id="615365035" name="Obraz 13" descr="Obraz zawierający mapa, tekst, atla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65035" name="Obraz 13" descr="Obraz zawierający mapa, tekst, atlas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5296C" w14:textId="77777777" w:rsidR="00BE270D" w:rsidRDefault="00BE270D" w:rsidP="00BE270D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 xml:space="preserve">Źródło: Opracowanie własne na podstawie map gminy </w:t>
      </w:r>
      <w:r>
        <w:rPr>
          <w:rFonts w:cstheme="minorHAnsi"/>
          <w:bCs/>
          <w:i/>
          <w:sz w:val="20"/>
          <w:szCs w:val="20"/>
        </w:rPr>
        <w:t>Piaski</w:t>
      </w:r>
    </w:p>
    <w:p w14:paraId="63B57F65" w14:textId="77777777" w:rsidR="00BE270D" w:rsidRDefault="00BE270D" w:rsidP="006D7A6D">
      <w:pPr>
        <w:autoSpaceDE w:val="0"/>
        <w:autoSpaceDN w:val="0"/>
        <w:adjustRightInd w:val="0"/>
        <w:spacing w:before="120" w:after="120"/>
        <w:jc w:val="both"/>
        <w:rPr>
          <w:rFonts w:eastAsiaTheme="minorEastAsia" w:cstheme="minorHAnsi"/>
        </w:rPr>
      </w:pPr>
    </w:p>
    <w:p w14:paraId="3E64FFD0" w14:textId="469BD7E0" w:rsidR="006D7A6D" w:rsidRPr="005321FD" w:rsidRDefault="00250322" w:rsidP="006D7A6D">
      <w:pPr>
        <w:autoSpaceDE w:val="0"/>
        <w:autoSpaceDN w:val="0"/>
        <w:adjustRightInd w:val="0"/>
        <w:spacing w:before="120" w:after="120"/>
        <w:jc w:val="both"/>
        <w:rPr>
          <w:rFonts w:cstheme="minorHAnsi"/>
        </w:rPr>
      </w:pPr>
      <w:r w:rsidRPr="005321FD">
        <w:rPr>
          <w:rFonts w:eastAsiaTheme="minorEastAsia" w:cstheme="minorHAnsi"/>
        </w:rPr>
        <w:t xml:space="preserve">Z przeprowadzonej wyżej analizy wynika, że w ramach wszystkich ocenianych sfer – społecznej, gospodarczej, środowiskowej, przestrzenno-funkcjonalnej i technicznej możliwe było wyodrębnienie tych obszarów na terenie gminy, które cechują się zdecydowanie gorszymi wskaźnikami, obrazującymi występowanie negatywnych zjawisk. Świadczy to o </w:t>
      </w:r>
      <w:r w:rsidRPr="005321FD">
        <w:rPr>
          <w:rFonts w:eastAsiaTheme="minorEastAsia" w:cstheme="minorHAnsi"/>
          <w:b/>
          <w:bCs/>
        </w:rPr>
        <w:t xml:space="preserve">prawidłowym doborze zestawu </w:t>
      </w:r>
      <w:r w:rsidRPr="005321FD">
        <w:rPr>
          <w:rFonts w:cstheme="minorHAnsi"/>
          <w:b/>
          <w:bCs/>
        </w:rPr>
        <w:t>obiektywnych</w:t>
      </w:r>
      <w:r w:rsidRPr="005321FD">
        <w:rPr>
          <w:rFonts w:cstheme="minorHAnsi"/>
        </w:rPr>
        <w:t xml:space="preserve"> </w:t>
      </w:r>
      <w:r w:rsidRPr="005321FD">
        <w:rPr>
          <w:rFonts w:cstheme="minorHAnsi"/>
        </w:rPr>
        <w:br/>
        <w:t xml:space="preserve">i </w:t>
      </w:r>
      <w:r w:rsidRPr="005321FD">
        <w:rPr>
          <w:rFonts w:cstheme="minorHAnsi"/>
          <w:b/>
          <w:bCs/>
        </w:rPr>
        <w:t>weryfikowalnych mierników</w:t>
      </w:r>
      <w:r w:rsidRPr="005321FD">
        <w:rPr>
          <w:rFonts w:cstheme="minorHAnsi"/>
        </w:rPr>
        <w:t xml:space="preserve"> oraz </w:t>
      </w:r>
      <w:r w:rsidRPr="005321FD">
        <w:rPr>
          <w:rFonts w:cstheme="minorHAnsi"/>
          <w:b/>
          <w:bCs/>
        </w:rPr>
        <w:t xml:space="preserve">metod badawczych, </w:t>
      </w:r>
      <w:r w:rsidRPr="005321FD">
        <w:rPr>
          <w:rFonts w:cstheme="minorHAnsi"/>
        </w:rPr>
        <w:t xml:space="preserve">dostosowanych do lokalnych uwarunkowań. Do przygotowania diagnozy wykorzystano także </w:t>
      </w:r>
      <w:r w:rsidRPr="005321FD">
        <w:rPr>
          <w:rFonts w:cstheme="minorHAnsi"/>
          <w:b/>
          <w:bCs/>
        </w:rPr>
        <w:t>najbardziej aktualne dane</w:t>
      </w:r>
      <w:r w:rsidRPr="005321FD">
        <w:rPr>
          <w:rFonts w:cstheme="minorHAnsi"/>
        </w:rPr>
        <w:t xml:space="preserve">, którymi gmina dysponowała i które pozyskała. </w:t>
      </w:r>
      <w:r w:rsidRPr="005321FD">
        <w:rPr>
          <w:rFonts w:eastAsiaTheme="minorEastAsia" w:cstheme="minorHAnsi"/>
        </w:rPr>
        <w:t xml:space="preserve">Otrzymane wyniki posłużyły do wyznaczenia obszaru zdegradowanego </w:t>
      </w:r>
      <w:r w:rsidRPr="005321FD">
        <w:rPr>
          <w:rFonts w:cstheme="minorHAnsi"/>
        </w:rPr>
        <w:t xml:space="preserve">(OZ). </w:t>
      </w:r>
    </w:p>
    <w:p w14:paraId="55F34AA1" w14:textId="47DDEEEE" w:rsidR="00250322" w:rsidRPr="00117D27" w:rsidRDefault="00250322" w:rsidP="008B6352">
      <w:pPr>
        <w:pStyle w:val="Nagwek1"/>
        <w:numPr>
          <w:ilvl w:val="0"/>
          <w:numId w:val="5"/>
        </w:numPr>
        <w:spacing w:after="240"/>
        <w:ind w:left="850" w:hanging="493"/>
        <w:rPr>
          <w:b/>
          <w:sz w:val="28"/>
        </w:rPr>
      </w:pPr>
      <w:bookmarkStart w:id="115" w:name="_Toc136440631"/>
      <w:bookmarkStart w:id="116" w:name="_Toc185065772"/>
      <w:bookmarkStart w:id="117" w:name="_Hlk184918478"/>
      <w:r w:rsidRPr="00117D27">
        <w:rPr>
          <w:b/>
          <w:sz w:val="28"/>
        </w:rPr>
        <w:t>Obszar zdegradowany (OZ)</w:t>
      </w:r>
      <w:bookmarkEnd w:id="115"/>
      <w:bookmarkEnd w:id="116"/>
    </w:p>
    <w:p w14:paraId="7182E1DF" w14:textId="77777777" w:rsidR="00250322" w:rsidRDefault="00250322" w:rsidP="00D235E9">
      <w:pPr>
        <w:spacing w:before="120" w:after="120"/>
        <w:jc w:val="both"/>
        <w:rPr>
          <w:rFonts w:cstheme="minorHAnsi"/>
          <w:bCs/>
        </w:rPr>
      </w:pPr>
      <w:r w:rsidRPr="008E43A9">
        <w:rPr>
          <w:rFonts w:cstheme="minorHAnsi"/>
          <w:bCs/>
        </w:rPr>
        <w:t xml:space="preserve">Sposób wyznaczania obszaru zdegradowanego (OZ) określa ustawa z dnia 9 października 2015 r. </w:t>
      </w:r>
      <w:r w:rsidRPr="008E43A9">
        <w:rPr>
          <w:rFonts w:cstheme="minorHAnsi"/>
          <w:bCs/>
        </w:rPr>
        <w:br/>
        <w:t xml:space="preserve">o rewitalizacji. Zgodnie z Ustawą, delimitacja obszaru zdegradowanego jest ściśle powiązana </w:t>
      </w:r>
      <w:r w:rsidRPr="008E43A9">
        <w:rPr>
          <w:rFonts w:cstheme="minorHAnsi"/>
          <w:bCs/>
        </w:rPr>
        <w:br/>
        <w:t xml:space="preserve">z pojęciem stanu kryzysowego. Rewitalizacja stanowi bowiem proces wyprowadzania ze stanu kryzysowego obszarów zdegradowanych w sposób kompleksowy. Obszar będący w stanie kryzysowym charakteryzuje się natomiast koncentracją negatywnych zjawisk społecznych, współwystępujących </w:t>
      </w:r>
      <w:r w:rsidRPr="008E43A9">
        <w:rPr>
          <w:rFonts w:cstheme="minorHAnsi"/>
          <w:bCs/>
        </w:rPr>
        <w:br/>
      </w:r>
      <w:r w:rsidRPr="008E43A9">
        <w:rPr>
          <w:rFonts w:cstheme="minorHAnsi"/>
          <w:bCs/>
        </w:rPr>
        <w:lastRenderedPageBreak/>
        <w:t xml:space="preserve">z negatywnymi zjawiskami w co najmniej jednej z następujących sfer: gospodarczej, środowiskowej, przestrzenno-funkcjonalnej lub technicznej. Identyfikacja stanu kryzysowego pozwala określić obszar zdegradowany (OZ). </w:t>
      </w:r>
    </w:p>
    <w:p w14:paraId="45200A9E" w14:textId="66C638BF" w:rsidR="00250322" w:rsidRDefault="00250322" w:rsidP="00D235E9">
      <w:pPr>
        <w:spacing w:before="120" w:after="240"/>
        <w:jc w:val="both"/>
      </w:pPr>
      <w:r w:rsidRPr="008E43A9">
        <w:rPr>
          <w:rFonts w:cstheme="minorHAnsi"/>
          <w:bCs/>
        </w:rPr>
        <w:t xml:space="preserve">Na podstawie przeprowadzonej analizy pozyskanych danych, </w:t>
      </w:r>
      <w:r w:rsidRPr="008E43A9">
        <w:rPr>
          <w:rFonts w:cstheme="minorHAnsi"/>
          <w:b/>
          <w:bCs/>
        </w:rPr>
        <w:t xml:space="preserve">wyznaczono obszar zdegradowany (OZ) w </w:t>
      </w:r>
      <w:r>
        <w:rPr>
          <w:rFonts w:cstheme="minorHAnsi"/>
          <w:b/>
          <w:bCs/>
        </w:rPr>
        <w:t>g</w:t>
      </w:r>
      <w:r w:rsidRPr="008E43A9">
        <w:rPr>
          <w:rFonts w:cstheme="minorHAnsi"/>
          <w:b/>
          <w:bCs/>
        </w:rPr>
        <w:t xml:space="preserve">minie </w:t>
      </w:r>
      <w:r w:rsidR="000D73CB">
        <w:rPr>
          <w:rFonts w:cstheme="minorHAnsi"/>
          <w:b/>
          <w:bCs/>
        </w:rPr>
        <w:t>Piaski</w:t>
      </w:r>
      <w:r w:rsidRPr="008E43A9">
        <w:rPr>
          <w:rFonts w:cstheme="minorHAnsi"/>
          <w:b/>
          <w:bCs/>
        </w:rPr>
        <w:t>,</w:t>
      </w:r>
      <w:r w:rsidRPr="008E43A9">
        <w:rPr>
          <w:rFonts w:cstheme="minorHAnsi"/>
          <w:bCs/>
        </w:rPr>
        <w:t xml:space="preserve"> który obejmuje następujące zamieszkane jednostki analityczne (JA):</w:t>
      </w:r>
      <w:r>
        <w:rPr>
          <w:rFonts w:cstheme="minorHAnsi"/>
          <w:bCs/>
        </w:rPr>
        <w:t xml:space="preserve"> </w:t>
      </w:r>
      <w:r w:rsidR="0028699D" w:rsidRPr="001F548C">
        <w:rPr>
          <w:rFonts w:cstheme="minorHAnsi"/>
          <w:b/>
        </w:rPr>
        <w:t>JA</w:t>
      </w:r>
      <w:r w:rsidR="00FA2F24">
        <w:rPr>
          <w:rFonts w:cstheme="minorHAnsi"/>
          <w:b/>
        </w:rPr>
        <w:t>2</w:t>
      </w:r>
      <w:r w:rsidR="0028699D" w:rsidRPr="001F548C">
        <w:rPr>
          <w:rFonts w:cstheme="minorHAnsi"/>
          <w:b/>
        </w:rPr>
        <w:t>-ZOW</w:t>
      </w:r>
      <w:r w:rsidRPr="001F548C">
        <w:rPr>
          <w:rFonts w:cstheme="minorHAnsi"/>
          <w:b/>
        </w:rPr>
        <w:t xml:space="preserve">, </w:t>
      </w:r>
      <w:r w:rsidR="0028699D" w:rsidRPr="001F548C">
        <w:rPr>
          <w:rFonts w:cstheme="minorHAnsi"/>
          <w:b/>
        </w:rPr>
        <w:t>JA</w:t>
      </w:r>
      <w:r w:rsidR="00FA2F24">
        <w:rPr>
          <w:rFonts w:cstheme="minorHAnsi"/>
          <w:b/>
        </w:rPr>
        <w:t>3</w:t>
      </w:r>
      <w:r w:rsidR="0028699D" w:rsidRPr="001F548C">
        <w:rPr>
          <w:rFonts w:cstheme="minorHAnsi"/>
          <w:b/>
        </w:rPr>
        <w:t>-ZOW, JA</w:t>
      </w:r>
      <w:r w:rsidR="00FA2F24">
        <w:rPr>
          <w:rFonts w:cstheme="minorHAnsi"/>
          <w:b/>
        </w:rPr>
        <w:t>5</w:t>
      </w:r>
      <w:r w:rsidR="0028699D" w:rsidRPr="001F548C">
        <w:rPr>
          <w:rFonts w:cstheme="minorHAnsi"/>
          <w:b/>
        </w:rPr>
        <w:t>-ZOW, JA</w:t>
      </w:r>
      <w:r w:rsidR="00FA2F24">
        <w:rPr>
          <w:rFonts w:cstheme="minorHAnsi"/>
          <w:b/>
        </w:rPr>
        <w:t>9</w:t>
      </w:r>
      <w:r w:rsidR="0028699D" w:rsidRPr="001F548C">
        <w:rPr>
          <w:rFonts w:cstheme="minorHAnsi"/>
          <w:b/>
        </w:rPr>
        <w:t>-ZOW</w:t>
      </w:r>
      <w:r w:rsidRPr="001F548C">
        <w:rPr>
          <w:rFonts w:cstheme="minorHAnsi"/>
          <w:bCs/>
        </w:rPr>
        <w:t xml:space="preserve">, </w:t>
      </w:r>
      <w:r w:rsidRPr="001F548C">
        <w:rPr>
          <w:rFonts w:cstheme="minorHAnsi"/>
          <w:b/>
        </w:rPr>
        <w:t>JA</w:t>
      </w:r>
      <w:r w:rsidR="001F548C" w:rsidRPr="001F548C">
        <w:rPr>
          <w:rFonts w:cstheme="minorHAnsi"/>
          <w:b/>
        </w:rPr>
        <w:t>1</w:t>
      </w:r>
      <w:r w:rsidR="00FA2F24">
        <w:rPr>
          <w:rFonts w:cstheme="minorHAnsi"/>
          <w:b/>
        </w:rPr>
        <w:t>1</w:t>
      </w:r>
      <w:r w:rsidRPr="001F548C">
        <w:rPr>
          <w:rFonts w:cstheme="minorHAnsi"/>
          <w:b/>
        </w:rPr>
        <w:t>-ZO</w:t>
      </w:r>
      <w:r w:rsidR="0028699D" w:rsidRPr="001F548C">
        <w:rPr>
          <w:rFonts w:cstheme="minorHAnsi"/>
          <w:b/>
        </w:rPr>
        <w:t>W,</w:t>
      </w:r>
      <w:r w:rsidRPr="001F548C">
        <w:rPr>
          <w:rFonts w:cstheme="minorHAnsi"/>
          <w:b/>
        </w:rPr>
        <w:t xml:space="preserve"> JA</w:t>
      </w:r>
      <w:r w:rsidR="001F548C" w:rsidRPr="001F548C">
        <w:rPr>
          <w:rFonts w:cstheme="minorHAnsi"/>
          <w:b/>
        </w:rPr>
        <w:t>1</w:t>
      </w:r>
      <w:r w:rsidR="00FA2F24">
        <w:rPr>
          <w:rFonts w:cstheme="minorHAnsi"/>
          <w:b/>
        </w:rPr>
        <w:t>2</w:t>
      </w:r>
      <w:r w:rsidRPr="001F548C">
        <w:rPr>
          <w:rFonts w:cstheme="minorHAnsi"/>
          <w:b/>
        </w:rPr>
        <w:t>-ZOW</w:t>
      </w:r>
      <w:r w:rsidR="0028699D" w:rsidRPr="001F548C">
        <w:rPr>
          <w:rFonts w:cstheme="minorHAnsi"/>
          <w:b/>
        </w:rPr>
        <w:t xml:space="preserve"> </w:t>
      </w:r>
      <w:r w:rsidR="0028699D" w:rsidRPr="001F548C">
        <w:rPr>
          <w:rFonts w:cstheme="minorHAnsi"/>
          <w:bCs/>
        </w:rPr>
        <w:t>oraz</w:t>
      </w:r>
      <w:r w:rsidRPr="001F548C">
        <w:rPr>
          <w:rFonts w:cstheme="minorHAnsi"/>
          <w:b/>
        </w:rPr>
        <w:t xml:space="preserve"> JA</w:t>
      </w:r>
      <w:r w:rsidR="006F042D" w:rsidRPr="001F548C">
        <w:rPr>
          <w:rFonts w:cstheme="minorHAnsi"/>
          <w:b/>
        </w:rPr>
        <w:t>1</w:t>
      </w:r>
      <w:r w:rsidR="00FA2F24">
        <w:rPr>
          <w:rFonts w:cstheme="minorHAnsi"/>
          <w:b/>
        </w:rPr>
        <w:t>4</w:t>
      </w:r>
      <w:r w:rsidRPr="001F548C">
        <w:rPr>
          <w:rFonts w:cstheme="minorHAnsi"/>
          <w:b/>
        </w:rPr>
        <w:t>-ZO</w:t>
      </w:r>
      <w:r w:rsidR="0028699D" w:rsidRPr="001F548C">
        <w:rPr>
          <w:rFonts w:cstheme="minorHAnsi"/>
          <w:b/>
        </w:rPr>
        <w:t>W</w:t>
      </w:r>
      <w:r w:rsidRPr="001F548C">
        <w:rPr>
          <w:rFonts w:cstheme="minorHAnsi"/>
          <w:b/>
        </w:rPr>
        <w:t>.</w:t>
      </w:r>
      <w:r w:rsidRPr="001F548C">
        <w:rPr>
          <w:rFonts w:cstheme="minorHAnsi"/>
          <w:bCs/>
        </w:rPr>
        <w:t xml:space="preserve"> </w:t>
      </w:r>
      <w:r w:rsidRPr="001F548C">
        <w:rPr>
          <w:rFonts w:cstheme="minorHAnsi"/>
          <w:b/>
          <w:bCs/>
        </w:rPr>
        <w:t xml:space="preserve">Wskazane jednostki </w:t>
      </w:r>
      <w:r w:rsidRPr="009F73D4">
        <w:rPr>
          <w:rFonts w:cstheme="minorHAnsi"/>
          <w:b/>
          <w:bCs/>
        </w:rPr>
        <w:t>charakteryzują się koncentracją negatywnych zjawisk społecznych</w:t>
      </w:r>
      <w:r w:rsidRPr="009F73D4">
        <w:rPr>
          <w:rFonts w:cstheme="minorHAnsi"/>
          <w:bCs/>
        </w:rPr>
        <w:t xml:space="preserve"> przy jednoczesnym występowaniu</w:t>
      </w:r>
      <w:r w:rsidRPr="009F73D4">
        <w:rPr>
          <w:rFonts w:cstheme="minorHAnsi"/>
          <w:b/>
          <w:bCs/>
        </w:rPr>
        <w:t xml:space="preserve"> negatywnych zjawisk w co najmniej jednej </w:t>
      </w:r>
      <w:r w:rsidRPr="009F73D4">
        <w:rPr>
          <w:rFonts w:cstheme="minorHAnsi"/>
          <w:bCs/>
        </w:rPr>
        <w:t xml:space="preserve">z pozostałych, analizowanych sfer. </w:t>
      </w:r>
      <w:r w:rsidRPr="008E43A9">
        <w:t>Szczegółowe dane</w:t>
      </w:r>
      <w:r>
        <w:t>,</w:t>
      </w:r>
      <w:r w:rsidRPr="008E43A9">
        <w:t xml:space="preserve"> dotyczące występowania negatywnych zjawisk w analizowanych sferach</w:t>
      </w:r>
      <w:r>
        <w:t>,</w:t>
      </w:r>
      <w:r w:rsidRPr="008E43A9">
        <w:t xml:space="preserve"> przedstawia Tabela 1</w:t>
      </w:r>
      <w:r>
        <w:t>3</w:t>
      </w:r>
      <w:r w:rsidR="00774C5E">
        <w:t>.</w:t>
      </w:r>
    </w:p>
    <w:p w14:paraId="79442ABC" w14:textId="0BB195F6" w:rsidR="00250322" w:rsidRPr="00791B5E" w:rsidRDefault="00C14B06" w:rsidP="00C14B06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18" w:name="_Toc136511439"/>
      <w:bookmarkStart w:id="119" w:name="_Toc188536969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13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Szczegółowe dane dotyczące występowania negatywnych zjawisk w analizowanych sferach</w:t>
      </w:r>
      <w:bookmarkEnd w:id="118"/>
      <w:bookmarkEnd w:id="119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3"/>
        <w:gridCol w:w="1743"/>
        <w:gridCol w:w="468"/>
        <w:gridCol w:w="468"/>
        <w:gridCol w:w="468"/>
        <w:gridCol w:w="469"/>
        <w:gridCol w:w="469"/>
        <w:gridCol w:w="469"/>
        <w:gridCol w:w="497"/>
        <w:gridCol w:w="475"/>
        <w:gridCol w:w="477"/>
        <w:gridCol w:w="469"/>
        <w:gridCol w:w="469"/>
        <w:gridCol w:w="457"/>
        <w:gridCol w:w="457"/>
        <w:gridCol w:w="457"/>
        <w:gridCol w:w="457"/>
      </w:tblGrid>
      <w:tr w:rsidR="00507A45" w:rsidRPr="00602B65" w14:paraId="428CE442" w14:textId="334206D9" w:rsidTr="00507A45">
        <w:trPr>
          <w:trHeight w:val="93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4728583F" w14:textId="77777777" w:rsidR="00507A45" w:rsidRPr="00A55AE8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</w:pPr>
            <w:r w:rsidRPr="00A55AE8">
              <w:rPr>
                <w:rFonts w:ascii="Calibri" w:eastAsia="Times New Roman" w:hAnsi="Calibri" w:cs="Calibri"/>
                <w:color w:val="FFFFFF" w:themeColor="background1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/>
              <w:tl2br w:val="single" w:sz="4" w:space="0" w:color="auto"/>
            </w:tcBorders>
            <w:shd w:val="clear" w:color="auto" w:fill="004980" w:themeFill="accent2" w:themeFillShade="BF"/>
            <w:vAlign w:val="center"/>
            <w:hideMark/>
          </w:tcPr>
          <w:p w14:paraId="5BDA903F" w14:textId="77777777" w:rsidR="00507A45" w:rsidRDefault="00507A45" w:rsidP="009132B6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A55AE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 xml:space="preserve">Nazwa jednostki </w:t>
            </w:r>
          </w:p>
          <w:p w14:paraId="0FFCB597" w14:textId="6ADC95C7" w:rsidR="00507A45" w:rsidRPr="00A55AE8" w:rsidRDefault="00507A45" w:rsidP="009132B6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A55AE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 xml:space="preserve">analitycznej </w:t>
            </w:r>
          </w:p>
          <w:p w14:paraId="6CCF2BCF" w14:textId="77777777" w:rsidR="00507A45" w:rsidRPr="00A55AE8" w:rsidRDefault="00507A45" w:rsidP="009132B6">
            <w:pPr>
              <w:spacing w:before="60" w:after="0" w:line="240" w:lineRule="auto"/>
              <w:jc w:val="right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A55AE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(JA)</w:t>
            </w:r>
          </w:p>
          <w:p w14:paraId="62D088C0" w14:textId="77777777" w:rsidR="00507A45" w:rsidRPr="00A55AE8" w:rsidRDefault="00507A45" w:rsidP="009132B6">
            <w:pPr>
              <w:spacing w:after="6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</w:pPr>
            <w:r w:rsidRPr="00A55AE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l-PL"/>
              </w:rPr>
              <w:t>Wskaźnik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FFFFF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751B24F5" w14:textId="2B18E21E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JA1-ZOW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2D65CAD5" w14:textId="01B99E2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JA2-ZOW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352322B9" w14:textId="06822A3C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JA3-ZOW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FF7E8C7" w14:textId="5435C929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JA4-ZOW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4A9DE68" w14:textId="7777777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9A3F5F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JA5-ZOW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03C5F388" w14:textId="7777777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9A3F5F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JA6-ZOW</w:t>
            </w: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5C1C6147" w14:textId="7777777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9A3F5F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JA7-ZOW</w:t>
            </w: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47CCB576" w14:textId="7777777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9A3F5F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JA8-ZOW</w:t>
            </w: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textDirection w:val="btLr"/>
            <w:vAlign w:val="center"/>
            <w:hideMark/>
          </w:tcPr>
          <w:p w14:paraId="135A5373" w14:textId="7777777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 w:rsidRPr="009A3F5F"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JA9-ZOW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519F566E" w14:textId="023CBEEC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JA10-ZOW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318D268B" w14:textId="1E30C741" w:rsidR="00507A4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JA11-ZOW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01199E8E" w14:textId="1BA1D4E3" w:rsidR="00507A4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JA12-ZOW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726464B3" w14:textId="0B56FDF6" w:rsidR="00507A4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JA13-ZOW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10FC08DD" w14:textId="4ECB910B" w:rsidR="00507A4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JA14-ZOW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textDirection w:val="btLr"/>
          </w:tcPr>
          <w:p w14:paraId="070D7E37" w14:textId="752D3762" w:rsidR="00507A4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8"/>
                <w:szCs w:val="18"/>
                <w:lang w:eastAsia="pl-PL"/>
              </w:rPr>
              <w:t>JA15-ZOW</w:t>
            </w:r>
          </w:p>
        </w:tc>
      </w:tr>
      <w:tr w:rsidR="007E06C7" w:rsidRPr="00602B65" w14:paraId="25341857" w14:textId="2BAFAD1E" w:rsidTr="007E06C7">
        <w:trPr>
          <w:trHeight w:val="48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321D8920" w14:textId="77777777" w:rsidR="00507A45" w:rsidRPr="00602B6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02B6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32225F9A" w14:textId="77777777" w:rsidR="00507A45" w:rsidRPr="009132B6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OBSZARY KRYZYSOWE W SFERZE SPOŁECZNEJ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BBA5BA7" w14:textId="1393B275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75B0529" w14:textId="05406C9F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9E1DA86" w14:textId="45EFE7C8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58891E58" w14:textId="63210818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F5E03BE" w14:textId="36C41720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4C24778" w14:textId="34B6C7F0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5C3CB051" w14:textId="106CB05E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F44F8A8" w14:textId="48DE3EB9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40407B8" w14:textId="67AF01CA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22C6F98" w14:textId="67A8E78E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6920FDFB" w14:textId="0A2AA275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2CB9B9FA" w14:textId="43D6544C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6AD98786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272964D1" w14:textId="2EDF33E3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0D912707" w14:textId="63437B54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7E06C7" w:rsidRPr="00602B65" w14:paraId="4D5467EC" w14:textId="1492E3D4" w:rsidTr="007E06C7">
        <w:trPr>
          <w:trHeight w:val="48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5A9687F6" w14:textId="77777777" w:rsidR="00507A45" w:rsidRPr="00602B6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02B6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5BEAD7B6" w14:textId="77777777" w:rsidR="00507A45" w:rsidRPr="009132B6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OBSZARY KRYZYSOWE W SFERZE GOSPODARCZEJ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5B6237CF" w14:textId="6755201C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6203E01B" w14:textId="5E57BF5C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9B958D4" w14:textId="4417C119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691A1DE" w14:textId="7C6B869A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7BFBAE37" w14:textId="5783F56F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01577BC1" w14:textId="3134C68A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43353B0" w14:textId="18167936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101E3FBD" w14:textId="4D5A30FF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37FE87F" w14:textId="70A71773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302090A" w14:textId="00E7CBD9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280DAAA8" w14:textId="0D188660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327BA6B2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11EF3D79" w14:textId="29E33943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6F6D5C18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623AFCE7" w14:textId="2431E9CE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7E06C7" w:rsidRPr="00602B65" w14:paraId="1F2EF391" w14:textId="0C050F4D" w:rsidTr="007E06C7">
        <w:trPr>
          <w:trHeight w:val="48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3A23BA2D" w14:textId="77777777" w:rsidR="00507A45" w:rsidRPr="00602B6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02B6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07AA2A57" w14:textId="77777777" w:rsidR="00507A45" w:rsidRPr="009132B6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OBSZARY KRYZYSOWE W SFERZE ŚRODOWISKOWEJ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262704DA" w14:textId="21065A7E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1F1F058" w14:textId="646F686F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99E2EF1" w14:textId="53B1BB68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47BBEA0" w14:textId="4748ECD0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5A4CC954" w14:textId="15786860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4ED4871D" w14:textId="5BFD0A13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A503714" w14:textId="4E061FC1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025DE86A" w14:textId="52E59EB3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7A9DE6E" w14:textId="06CBC8DE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21778AA" w14:textId="1004C64A" w:rsidR="00507A45" w:rsidRPr="00E13AE8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779B58AB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1976D368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44CB2C16" w14:textId="5517A2C2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411B4B50" w14:textId="47BDBD65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3928A73C" w14:textId="77777777" w:rsidR="00507A45" w:rsidRPr="006F042D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E74CF0" w:rsidRPr="00602B65" w14:paraId="5739EEA1" w14:textId="67A46D5B" w:rsidTr="007E06C7">
        <w:trPr>
          <w:trHeight w:val="48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6742B812" w14:textId="77777777" w:rsidR="00507A45" w:rsidRPr="00602B6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02B6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059C85CD" w14:textId="77777777" w:rsidR="00507A45" w:rsidRPr="009132B6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OBSZARY KRYZYSOWE W SFERZE PRZESTRZENNO-FUNKCJONALNEJ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60C5B53B" w14:textId="73817659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1BC67546" w14:textId="3C9D242C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278DB3EE" w14:textId="2E7E4155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023C7F77" w14:textId="52D6EE3B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65F2AF13" w14:textId="180167B4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2A336A9C" w14:textId="3454A658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118DB313" w14:textId="2C5DA304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041B8F90" w14:textId="01585229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05F2882" w14:textId="4FD389BF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0CD3AB4E" w14:textId="77777777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75CE6E84" w14:textId="5D598F19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4BE42A0C" w14:textId="5E00BCD8" w:rsidR="00507A45" w:rsidRPr="009A3F5F" w:rsidRDefault="00507A45" w:rsidP="00E74CF0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2BB223C0" w14:textId="77777777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5E3E9FA6" w14:textId="6F605744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2A041D9E" w14:textId="0BCA6A65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7E06C7" w:rsidRPr="00602B65" w14:paraId="62FED483" w14:textId="7AF0FCE7" w:rsidTr="007E06C7">
        <w:trPr>
          <w:trHeight w:val="480"/>
        </w:trPr>
        <w:tc>
          <w:tcPr>
            <w:tcW w:w="1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64847712" w14:textId="77777777" w:rsidR="00507A45" w:rsidRPr="00602B65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02B6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96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  <w:hideMark/>
          </w:tcPr>
          <w:p w14:paraId="48D8CC8C" w14:textId="77777777" w:rsidR="00507A45" w:rsidRPr="009132B6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pl-PL"/>
              </w:rPr>
              <w:t>OBSZARY KRYZYSOWE W SFERZE TECHNICZNEJ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02BFCFD" w14:textId="0A84A996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72953F7D" w14:textId="58057D07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2B1867C" w14:textId="5CCEF472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4F81286D" w14:textId="0AA45148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28F8AE39" w14:textId="2386EFA5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67408544" w14:textId="2F7E0326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31456343" w14:textId="028E2DFD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4DFDC7D9" w14:textId="440B5A26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noWrap/>
            <w:vAlign w:val="center"/>
          </w:tcPr>
          <w:p w14:paraId="1BE8A6C0" w14:textId="2C8F922D" w:rsidR="00507A45" w:rsidRPr="009A3F5F" w:rsidRDefault="00507A45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C3BCD7A" w14:textId="1661E142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4A55091B" w14:textId="3B3FB725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</w:tcPr>
          <w:p w14:paraId="7920D5FE" w14:textId="4744F389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16D2CD8E" w14:textId="29F56C35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6C752BAC" w14:textId="77777777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</w:tcPr>
          <w:p w14:paraId="0A232734" w14:textId="48A62C11" w:rsidR="00507A45" w:rsidRPr="009A3F5F" w:rsidRDefault="00507A45" w:rsidP="00F15E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FA2F24" w:rsidRPr="00602B65" w14:paraId="0980C07B" w14:textId="01A39DFB" w:rsidTr="00FA2F24">
        <w:trPr>
          <w:cantSplit/>
          <w:trHeight w:val="843"/>
        </w:trPr>
        <w:tc>
          <w:tcPr>
            <w:tcW w:w="1122" w:type="pct"/>
            <w:gridSpan w:val="2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  <w:hideMark/>
          </w:tcPr>
          <w:p w14:paraId="652B977B" w14:textId="77777777" w:rsidR="00507A45" w:rsidRPr="00602B65" w:rsidRDefault="00507A45" w:rsidP="009132B6">
            <w:pPr>
              <w:spacing w:before="60" w:after="6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9132B6">
              <w:rPr>
                <w:rFonts w:ascii="Calibri" w:eastAsia="Times New Roman" w:hAnsi="Calibri" w:cs="Calibri"/>
                <w:color w:val="FFFFFF" w:themeColor="background1"/>
                <w:sz w:val="18"/>
                <w:szCs w:val="16"/>
                <w:lang w:eastAsia="pl-PL"/>
              </w:rPr>
              <w:t xml:space="preserve">Jednostka analityczna (JA) oznaczona jako </w:t>
            </w:r>
            <w:r w:rsidRPr="009132B6">
              <w:rPr>
                <w:rFonts w:eastAsiaTheme="minorEastAsia" w:cs="Arial"/>
                <w:b/>
                <w:color w:val="FFFFFF" w:themeColor="background1"/>
                <w:sz w:val="18"/>
                <w:szCs w:val="16"/>
              </w:rPr>
              <w:t>obszar zdegradowany (OZ)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545F271E" w14:textId="18E20849" w:rsidR="00507A45" w:rsidRPr="009A3F5F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616C9724" w14:textId="0278CD41" w:rsidR="00507A45" w:rsidRPr="009A3F5F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1DEF39D7" w14:textId="63203CDF" w:rsidR="00507A45" w:rsidRPr="009A3F5F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7D8AA6F2" w14:textId="3172A088" w:rsidR="00507A45" w:rsidRPr="009A3F5F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  <w:hideMark/>
          </w:tcPr>
          <w:p w14:paraId="4B339ACF" w14:textId="015EF929" w:rsidR="00507A45" w:rsidRPr="009A3F5F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  <w:hideMark/>
          </w:tcPr>
          <w:p w14:paraId="15C6CBA5" w14:textId="01084EB8" w:rsidR="00507A45" w:rsidRPr="006C6A9B" w:rsidRDefault="006C6A9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28"/>
                <w:szCs w:val="28"/>
                <w:lang w:eastAsia="pl-PL"/>
              </w:rPr>
            </w:pPr>
            <w:r w:rsidRPr="006C6A9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7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  <w:hideMark/>
          </w:tcPr>
          <w:p w14:paraId="067F479F" w14:textId="6ECF6D58" w:rsidR="00507A45" w:rsidRPr="006C6A9B" w:rsidRDefault="006C6A9B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28"/>
                <w:szCs w:val="28"/>
                <w:lang w:eastAsia="pl-PL"/>
              </w:rPr>
            </w:pPr>
            <w:r w:rsidRPr="006C6A9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6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noWrap/>
            <w:vAlign w:val="center"/>
          </w:tcPr>
          <w:p w14:paraId="5BEB4799" w14:textId="0B86C72B" w:rsidR="00507A45" w:rsidRPr="009A3F5F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  <w:tc>
          <w:tcPr>
            <w:tcW w:w="26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6C269232" w14:textId="45B0A7F8" w:rsidR="00507A45" w:rsidRPr="009A3F5F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3B6766DD" w14:textId="52416F71" w:rsidR="00507A45" w:rsidRPr="0028699D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  <w:tc>
          <w:tcPr>
            <w:tcW w:w="25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4D4598C3" w14:textId="16717DCD" w:rsidR="00507A45" w:rsidRPr="006F042D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52A9F75D" w14:textId="2EAD28F1" w:rsidR="00507A45" w:rsidRPr="006F042D" w:rsidRDefault="00FA2F24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0481F916" w14:textId="77777777" w:rsidR="00507A45" w:rsidRPr="006F042D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0000"/>
            <w:vAlign w:val="center"/>
          </w:tcPr>
          <w:p w14:paraId="751D1CC0" w14:textId="102C03E6" w:rsidR="00507A45" w:rsidRPr="006F042D" w:rsidRDefault="00FA2F24" w:rsidP="00C84B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  <w:r w:rsidRPr="00FA2F24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  <w:t>√</w:t>
            </w:r>
          </w:p>
        </w:tc>
        <w:tc>
          <w:tcPr>
            <w:tcW w:w="252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FFFFFF" w:themeFill="background1"/>
            <w:vAlign w:val="center"/>
          </w:tcPr>
          <w:p w14:paraId="7CF06079" w14:textId="1E6A8FC0" w:rsidR="00507A45" w:rsidRPr="006F042D" w:rsidRDefault="00507A45" w:rsidP="000D73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pl-PL"/>
              </w:rPr>
            </w:pPr>
          </w:p>
        </w:tc>
      </w:tr>
    </w:tbl>
    <w:p w14:paraId="2B64E8FB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594AA4CC" w14:textId="77777777" w:rsidR="00250322" w:rsidRDefault="00250322" w:rsidP="00D235E9">
      <w:pPr>
        <w:spacing w:before="120" w:after="120"/>
        <w:jc w:val="both"/>
        <w:rPr>
          <w:rFonts w:cstheme="minorHAnsi"/>
          <w:bCs/>
        </w:rPr>
      </w:pPr>
      <w:r w:rsidRPr="00D235E9">
        <w:rPr>
          <w:rFonts w:cstheme="minorHAnsi"/>
          <w:bCs/>
        </w:rPr>
        <w:t xml:space="preserve">Szczegółowe dane, dotyczące zamieszkanych jednostek analitycznych (JA), wchodzących w skład wyznaczonego obszaru zdegradowanego (OZ), przedstawiono w poniższej tabeli. </w:t>
      </w:r>
      <w:bookmarkStart w:id="120" w:name="_Toc492901824"/>
    </w:p>
    <w:p w14:paraId="039E548B" w14:textId="77777777" w:rsidR="00C84B90" w:rsidRDefault="00C84B90" w:rsidP="00D235E9">
      <w:pPr>
        <w:spacing w:before="120" w:after="120"/>
        <w:jc w:val="both"/>
        <w:rPr>
          <w:rFonts w:cstheme="minorHAnsi"/>
          <w:bCs/>
        </w:rPr>
      </w:pPr>
    </w:p>
    <w:p w14:paraId="346BE812" w14:textId="77777777" w:rsidR="00C84B90" w:rsidRDefault="00C84B90" w:rsidP="00D235E9">
      <w:pPr>
        <w:spacing w:before="120" w:after="120"/>
        <w:jc w:val="both"/>
        <w:rPr>
          <w:rFonts w:cstheme="minorHAnsi"/>
          <w:bCs/>
        </w:rPr>
      </w:pPr>
    </w:p>
    <w:p w14:paraId="2AB2C385" w14:textId="77777777" w:rsidR="00C84B90" w:rsidRDefault="00C84B90" w:rsidP="00D235E9">
      <w:pPr>
        <w:spacing w:before="120" w:after="120"/>
        <w:jc w:val="both"/>
        <w:rPr>
          <w:rFonts w:cstheme="minorHAnsi"/>
          <w:bCs/>
        </w:rPr>
      </w:pPr>
    </w:p>
    <w:p w14:paraId="27039C03" w14:textId="77777777" w:rsidR="00C84B90" w:rsidRDefault="00C84B90" w:rsidP="00D235E9">
      <w:pPr>
        <w:spacing w:before="120" w:after="120"/>
        <w:jc w:val="both"/>
        <w:rPr>
          <w:rFonts w:cstheme="minorHAnsi"/>
          <w:bCs/>
        </w:rPr>
      </w:pPr>
    </w:p>
    <w:p w14:paraId="5084D8A2" w14:textId="77777777" w:rsidR="00C84B90" w:rsidRPr="00D235E9" w:rsidRDefault="00C84B90" w:rsidP="00D235E9">
      <w:pPr>
        <w:spacing w:before="120" w:after="120"/>
        <w:jc w:val="both"/>
        <w:rPr>
          <w:rFonts w:cstheme="minorHAnsi"/>
          <w:bCs/>
        </w:rPr>
      </w:pPr>
    </w:p>
    <w:p w14:paraId="1FA1081E" w14:textId="429290E1" w:rsidR="00250322" w:rsidRPr="00791B5E" w:rsidRDefault="00C14B06" w:rsidP="00C14B06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21" w:name="_Toc136511440"/>
      <w:bookmarkStart w:id="122" w:name="_Toc188536970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lastRenderedPageBreak/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14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Szczegółowe dane dotyczące zamieszkanych jednostek analitycznych (JA), wchodzących w skład wyznaczonego obszaru zdegradowanego (OZ)</w:t>
      </w:r>
      <w:bookmarkEnd w:id="120"/>
      <w:bookmarkEnd w:id="121"/>
      <w:bookmarkEnd w:id="122"/>
    </w:p>
    <w:tbl>
      <w:tblPr>
        <w:tblW w:w="4847" w:type="pct"/>
        <w:tblBorders>
          <w:top w:val="single" w:sz="4" w:space="0" w:color="004980" w:themeColor="accent2" w:themeShade="BF"/>
          <w:left w:val="single" w:sz="4" w:space="0" w:color="004980" w:themeColor="accent2" w:themeShade="BF"/>
          <w:bottom w:val="single" w:sz="4" w:space="0" w:color="004980" w:themeColor="accent2" w:themeShade="BF"/>
          <w:right w:val="single" w:sz="4" w:space="0" w:color="004980" w:themeColor="accent2" w:themeShade="BF"/>
          <w:insideH w:val="single" w:sz="4" w:space="0" w:color="004980" w:themeColor="accent2" w:themeShade="BF"/>
          <w:insideV w:val="single" w:sz="4" w:space="0" w:color="004980" w:themeColor="accent2" w:themeShade="BF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1007"/>
        <w:gridCol w:w="1608"/>
        <w:gridCol w:w="1397"/>
        <w:gridCol w:w="819"/>
        <w:gridCol w:w="1182"/>
        <w:gridCol w:w="1030"/>
        <w:gridCol w:w="1363"/>
      </w:tblGrid>
      <w:tr w:rsidR="00250322" w:rsidRPr="00366481" w14:paraId="4C217C0C" w14:textId="77777777" w:rsidTr="00DE5518">
        <w:trPr>
          <w:trHeight w:val="540"/>
        </w:trPr>
        <w:tc>
          <w:tcPr>
            <w:tcW w:w="2499" w:type="pct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7FC130D9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JEDNOSTKI ANALITYCZNE (JA)</w:t>
            </w:r>
          </w:p>
        </w:tc>
        <w:tc>
          <w:tcPr>
            <w:tcW w:w="1139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317BFFC0" w14:textId="072E95B2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MIESZKAŃCÓW stan na </w:t>
            </w: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>3</w:t>
            </w:r>
            <w:r w:rsidR="002D331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>0.06.2024</w:t>
            </w: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 xml:space="preserve"> r. </w:t>
            </w:r>
          </w:p>
        </w:tc>
        <w:tc>
          <w:tcPr>
            <w:tcW w:w="1362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7D0F3998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POWIERZCHNIA </w:t>
            </w:r>
          </w:p>
        </w:tc>
      </w:tr>
      <w:tr w:rsidR="00250322" w:rsidRPr="00366481" w14:paraId="6F6B02A0" w14:textId="77777777" w:rsidTr="00DE5518">
        <w:trPr>
          <w:trHeight w:val="720"/>
        </w:trPr>
        <w:tc>
          <w:tcPr>
            <w:tcW w:w="216" w:type="pct"/>
            <w:tcBorders>
              <w:top w:val="single" w:sz="4" w:space="0" w:color="FFFFFF" w:themeColor="background1"/>
              <w:bottom w:val="single" w:sz="4" w:space="0" w:color="004980" w:themeColor="accent2" w:themeShade="BF"/>
            </w:tcBorders>
            <w:shd w:val="clear" w:color="auto" w:fill="004980" w:themeFill="accent2" w:themeFillShade="BF"/>
            <w:noWrap/>
            <w:vAlign w:val="center"/>
            <w:hideMark/>
          </w:tcPr>
          <w:p w14:paraId="3BA0ADB4" w14:textId="77777777" w:rsidR="00250322" w:rsidRPr="00E70CDD" w:rsidRDefault="0025032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L.P.</w:t>
            </w:r>
          </w:p>
        </w:tc>
        <w:tc>
          <w:tcPr>
            <w:tcW w:w="573" w:type="pct"/>
            <w:tcBorders>
              <w:top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1E34A7F6" w14:textId="77777777" w:rsidR="00250322" w:rsidRPr="00E70CDD" w:rsidRDefault="00250322" w:rsidP="00195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SYMBOL</w:t>
            </w:r>
          </w:p>
        </w:tc>
        <w:tc>
          <w:tcPr>
            <w:tcW w:w="91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51C4C7A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OPIS JEDNOSTKI</w:t>
            </w:r>
          </w:p>
        </w:tc>
        <w:tc>
          <w:tcPr>
            <w:tcW w:w="79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09AEC26F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FUNKCJA DOMINUJĄCA</w:t>
            </w:r>
          </w:p>
        </w:tc>
        <w:tc>
          <w:tcPr>
            <w:tcW w:w="46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1065D533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</w:t>
            </w:r>
          </w:p>
        </w:tc>
        <w:tc>
          <w:tcPr>
            <w:tcW w:w="67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2DB0B3D6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MIESZKAŃCÓW GMINY </w:t>
            </w:r>
          </w:p>
        </w:tc>
        <w:tc>
          <w:tcPr>
            <w:tcW w:w="58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6EEFD5F5" w14:textId="72804028" w:rsidR="00250322" w:rsidRPr="00E70CDD" w:rsidRDefault="00E335E9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HA</w:t>
            </w:r>
          </w:p>
        </w:tc>
        <w:tc>
          <w:tcPr>
            <w:tcW w:w="7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</w:tcBorders>
            <w:shd w:val="clear" w:color="auto" w:fill="004980" w:themeFill="accent2" w:themeFillShade="BF"/>
            <w:vAlign w:val="center"/>
            <w:hideMark/>
          </w:tcPr>
          <w:p w14:paraId="01F00135" w14:textId="77777777" w:rsidR="00250322" w:rsidRPr="00E70CDD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E70CD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POWIERZCHNI GMINY </w:t>
            </w:r>
          </w:p>
        </w:tc>
      </w:tr>
      <w:tr w:rsidR="00E335E9" w:rsidRPr="00366481" w14:paraId="67F3B195" w14:textId="77777777" w:rsidTr="00C84B90">
        <w:trPr>
          <w:trHeight w:val="510"/>
        </w:trPr>
        <w:tc>
          <w:tcPr>
            <w:tcW w:w="216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7750B30E" w14:textId="77777777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1.</w:t>
            </w:r>
          </w:p>
        </w:tc>
        <w:tc>
          <w:tcPr>
            <w:tcW w:w="573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6DF20576" w14:textId="7E563162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JA2-ZOW</w:t>
            </w:r>
          </w:p>
        </w:tc>
        <w:tc>
          <w:tcPr>
            <w:tcW w:w="915" w:type="pct"/>
            <w:tcBorders>
              <w:top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78C876ED" w14:textId="0233B7DA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SZKANE OBSZARY WIEJSKIE</w:t>
            </w:r>
          </w:p>
        </w:tc>
        <w:tc>
          <w:tcPr>
            <w:tcW w:w="795" w:type="pct"/>
            <w:tcBorders>
              <w:top w:val="single" w:sz="4" w:space="0" w:color="004980" w:themeColor="accent2" w:themeShade="BF"/>
            </w:tcBorders>
            <w:shd w:val="clear" w:color="auto" w:fill="auto"/>
            <w:vAlign w:val="center"/>
          </w:tcPr>
          <w:p w14:paraId="3D875410" w14:textId="72B8ADE8" w:rsidR="00E335E9" w:rsidRPr="00B90C3F" w:rsidRDefault="00B90C3F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B90C3F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0BB0CE4B" w14:textId="71096EDD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482</w:t>
            </w:r>
          </w:p>
        </w:tc>
        <w:tc>
          <w:tcPr>
            <w:tcW w:w="673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8E6DCFA" w14:textId="6F0440DC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5,74</w:t>
            </w:r>
          </w:p>
        </w:tc>
        <w:tc>
          <w:tcPr>
            <w:tcW w:w="586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6BB83277" w14:textId="17E5C8B1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102,8</w:t>
            </w:r>
          </w:p>
        </w:tc>
        <w:tc>
          <w:tcPr>
            <w:tcW w:w="776" w:type="pct"/>
            <w:tcBorders>
              <w:top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47502A8" w14:textId="0856D8CD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1,02</w:t>
            </w:r>
          </w:p>
        </w:tc>
      </w:tr>
      <w:tr w:rsidR="00E335E9" w:rsidRPr="00366481" w14:paraId="03F3D1A7" w14:textId="77777777" w:rsidTr="00C84B90">
        <w:trPr>
          <w:trHeight w:val="510"/>
        </w:trPr>
        <w:tc>
          <w:tcPr>
            <w:tcW w:w="216" w:type="pct"/>
            <w:shd w:val="clear" w:color="auto" w:fill="FFFFFF" w:themeFill="background1"/>
            <w:noWrap/>
            <w:vAlign w:val="center"/>
            <w:hideMark/>
          </w:tcPr>
          <w:p w14:paraId="3D5AD540" w14:textId="1820312C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.</w:t>
            </w:r>
          </w:p>
        </w:tc>
        <w:tc>
          <w:tcPr>
            <w:tcW w:w="573" w:type="pct"/>
            <w:shd w:val="clear" w:color="auto" w:fill="FFFFFF" w:themeFill="background1"/>
            <w:noWrap/>
            <w:vAlign w:val="center"/>
            <w:hideMark/>
          </w:tcPr>
          <w:p w14:paraId="60B3DA41" w14:textId="7113D357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JA3-ZOW</w:t>
            </w:r>
          </w:p>
        </w:tc>
        <w:tc>
          <w:tcPr>
            <w:tcW w:w="915" w:type="pct"/>
            <w:shd w:val="clear" w:color="auto" w:fill="FFFFFF" w:themeFill="background1"/>
            <w:vAlign w:val="center"/>
            <w:hideMark/>
          </w:tcPr>
          <w:p w14:paraId="6EC8DFEE" w14:textId="1CA955FA" w:rsidR="00E335E9" w:rsidRPr="00366481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FFFFFF" w:themeFill="background1"/>
          </w:tcPr>
          <w:p w14:paraId="2B439204" w14:textId="594D5F68" w:rsidR="00E335E9" w:rsidRPr="00B90C3F" w:rsidRDefault="00B90C3F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B90C3F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FFFFFF" w:themeFill="background1"/>
            <w:noWrap/>
            <w:vAlign w:val="center"/>
          </w:tcPr>
          <w:p w14:paraId="5A45744D" w14:textId="1900B30B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622</w:t>
            </w:r>
          </w:p>
        </w:tc>
        <w:tc>
          <w:tcPr>
            <w:tcW w:w="673" w:type="pct"/>
            <w:shd w:val="clear" w:color="auto" w:fill="FFFFFF" w:themeFill="background1"/>
            <w:noWrap/>
            <w:vAlign w:val="center"/>
          </w:tcPr>
          <w:p w14:paraId="358B8770" w14:textId="113923D2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7,41</w:t>
            </w:r>
          </w:p>
        </w:tc>
        <w:tc>
          <w:tcPr>
            <w:tcW w:w="586" w:type="pct"/>
            <w:shd w:val="clear" w:color="auto" w:fill="FFFFFF" w:themeFill="background1"/>
            <w:noWrap/>
            <w:vAlign w:val="center"/>
          </w:tcPr>
          <w:p w14:paraId="44D7A8E2" w14:textId="6550E466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14,1</w:t>
            </w:r>
          </w:p>
        </w:tc>
        <w:tc>
          <w:tcPr>
            <w:tcW w:w="776" w:type="pct"/>
            <w:shd w:val="clear" w:color="auto" w:fill="FFFFFF" w:themeFill="background1"/>
            <w:noWrap/>
            <w:vAlign w:val="center"/>
          </w:tcPr>
          <w:p w14:paraId="2076ADBC" w14:textId="06C7F7BC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0,14</w:t>
            </w:r>
          </w:p>
        </w:tc>
      </w:tr>
      <w:tr w:rsidR="00B64EDC" w:rsidRPr="00366481" w14:paraId="7765F32F" w14:textId="77777777" w:rsidTr="00C84B90">
        <w:trPr>
          <w:trHeight w:val="510"/>
        </w:trPr>
        <w:tc>
          <w:tcPr>
            <w:tcW w:w="216" w:type="pct"/>
            <w:shd w:val="clear" w:color="auto" w:fill="FFFFFF" w:themeFill="background1"/>
            <w:noWrap/>
            <w:vAlign w:val="center"/>
            <w:hideMark/>
          </w:tcPr>
          <w:p w14:paraId="6A257416" w14:textId="16F4C7A8" w:rsidR="00B64EDC" w:rsidRPr="00366481" w:rsidRDefault="00DE5518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  <w:r w:rsidR="00B64EDC"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.</w:t>
            </w:r>
          </w:p>
        </w:tc>
        <w:tc>
          <w:tcPr>
            <w:tcW w:w="573" w:type="pct"/>
            <w:shd w:val="clear" w:color="auto" w:fill="FFFFFF" w:themeFill="background1"/>
            <w:noWrap/>
            <w:vAlign w:val="center"/>
            <w:hideMark/>
          </w:tcPr>
          <w:p w14:paraId="39E34F60" w14:textId="29BEE1FB" w:rsidR="00B64EDC" w:rsidRPr="00366481" w:rsidRDefault="00B64EDC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</w:t>
            </w:r>
            <w:r w:rsidR="002D331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  <w:r w:rsidR="00EA46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</w:t>
            </w: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ZOW</w:t>
            </w:r>
          </w:p>
        </w:tc>
        <w:tc>
          <w:tcPr>
            <w:tcW w:w="915" w:type="pct"/>
            <w:shd w:val="clear" w:color="auto" w:fill="FFFFFF" w:themeFill="background1"/>
            <w:vAlign w:val="center"/>
            <w:hideMark/>
          </w:tcPr>
          <w:p w14:paraId="6068F87B" w14:textId="0F3D2E0C" w:rsidR="00B64EDC" w:rsidRPr="00366481" w:rsidRDefault="00B64EDC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FFFFFF" w:themeFill="background1"/>
          </w:tcPr>
          <w:p w14:paraId="36116206" w14:textId="35A32267" w:rsidR="00B64EDC" w:rsidRPr="00B90C3F" w:rsidRDefault="00B90C3F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B90C3F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FFFFFF" w:themeFill="background1"/>
            <w:noWrap/>
            <w:vAlign w:val="center"/>
          </w:tcPr>
          <w:p w14:paraId="53EA43C4" w14:textId="4AE16C89" w:rsidR="00B64EDC" w:rsidRPr="00E335E9" w:rsidRDefault="002D3312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628</w:t>
            </w:r>
          </w:p>
        </w:tc>
        <w:tc>
          <w:tcPr>
            <w:tcW w:w="673" w:type="pct"/>
            <w:shd w:val="clear" w:color="auto" w:fill="FFFFFF" w:themeFill="background1"/>
            <w:noWrap/>
            <w:vAlign w:val="center"/>
          </w:tcPr>
          <w:p w14:paraId="5D3689E6" w14:textId="79B913AE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7,48</w:t>
            </w:r>
          </w:p>
        </w:tc>
        <w:tc>
          <w:tcPr>
            <w:tcW w:w="586" w:type="pct"/>
            <w:shd w:val="clear" w:color="auto" w:fill="FFFFFF" w:themeFill="background1"/>
            <w:noWrap/>
            <w:vAlign w:val="center"/>
          </w:tcPr>
          <w:p w14:paraId="10551247" w14:textId="014A3152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21,6</w:t>
            </w:r>
          </w:p>
        </w:tc>
        <w:tc>
          <w:tcPr>
            <w:tcW w:w="776" w:type="pct"/>
            <w:shd w:val="clear" w:color="auto" w:fill="FFFFFF" w:themeFill="background1"/>
            <w:noWrap/>
            <w:vAlign w:val="center"/>
          </w:tcPr>
          <w:p w14:paraId="2AAAD97A" w14:textId="2330310F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0,21</w:t>
            </w:r>
          </w:p>
        </w:tc>
      </w:tr>
      <w:tr w:rsidR="00B64EDC" w:rsidRPr="00366481" w14:paraId="21F0C1B5" w14:textId="77777777" w:rsidTr="00C84B90">
        <w:trPr>
          <w:trHeight w:val="510"/>
        </w:trPr>
        <w:tc>
          <w:tcPr>
            <w:tcW w:w="216" w:type="pct"/>
            <w:shd w:val="clear" w:color="auto" w:fill="auto"/>
            <w:noWrap/>
            <w:vAlign w:val="center"/>
            <w:hideMark/>
          </w:tcPr>
          <w:p w14:paraId="1D2F586C" w14:textId="4F71528D" w:rsidR="00B64EDC" w:rsidRPr="00366481" w:rsidRDefault="00DE5518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  <w:r w:rsidR="00B64EDC"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.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3C5FF4F0" w14:textId="62B9D416" w:rsidR="00B64EDC" w:rsidRPr="00366481" w:rsidRDefault="00B64EDC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</w:t>
            </w:r>
            <w:r w:rsidR="002D331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9</w:t>
            </w: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915" w:type="pct"/>
            <w:shd w:val="clear" w:color="auto" w:fill="auto"/>
            <w:vAlign w:val="center"/>
            <w:hideMark/>
          </w:tcPr>
          <w:p w14:paraId="48445C86" w14:textId="39C187A5" w:rsidR="00B64EDC" w:rsidRPr="00366481" w:rsidRDefault="00B64EDC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auto"/>
          </w:tcPr>
          <w:p w14:paraId="019E6982" w14:textId="1C43D5EE" w:rsidR="00B64EDC" w:rsidRPr="00B90C3F" w:rsidRDefault="00B90C3F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B90C3F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35425820" w14:textId="450D9ECF" w:rsidR="00B64EDC" w:rsidRPr="00E335E9" w:rsidRDefault="002D3312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359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14:paraId="4D3B8A6F" w14:textId="16B27E35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4,27</w:t>
            </w:r>
          </w:p>
        </w:tc>
        <w:tc>
          <w:tcPr>
            <w:tcW w:w="586" w:type="pct"/>
            <w:shd w:val="clear" w:color="auto" w:fill="auto"/>
            <w:noWrap/>
            <w:vAlign w:val="center"/>
          </w:tcPr>
          <w:p w14:paraId="003A9C42" w14:textId="2322281C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884,5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63893630" w14:textId="2CE08DBD" w:rsidR="00B64EDC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8,78</w:t>
            </w:r>
          </w:p>
        </w:tc>
      </w:tr>
      <w:tr w:rsidR="00E335E9" w:rsidRPr="00366481" w14:paraId="7EFFC17C" w14:textId="77777777" w:rsidTr="00C84B90">
        <w:trPr>
          <w:trHeight w:val="510"/>
        </w:trPr>
        <w:tc>
          <w:tcPr>
            <w:tcW w:w="216" w:type="pct"/>
            <w:shd w:val="clear" w:color="auto" w:fill="auto"/>
            <w:noWrap/>
            <w:vAlign w:val="center"/>
          </w:tcPr>
          <w:p w14:paraId="694423A4" w14:textId="38CB0CE2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5.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7618490E" w14:textId="279288BB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JA11-ZOW</w:t>
            </w:r>
          </w:p>
        </w:tc>
        <w:tc>
          <w:tcPr>
            <w:tcW w:w="915" w:type="pct"/>
            <w:shd w:val="clear" w:color="auto" w:fill="auto"/>
            <w:vAlign w:val="center"/>
          </w:tcPr>
          <w:p w14:paraId="1CB78F4E" w14:textId="2A0947D9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C023A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auto"/>
          </w:tcPr>
          <w:p w14:paraId="4901687F" w14:textId="088B9ED4" w:rsidR="00E335E9" w:rsidRPr="00B90C3F" w:rsidRDefault="00B90C3F" w:rsidP="00E335E9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B90C3F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56129CB6" w14:textId="22AC169C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548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14:paraId="2312E463" w14:textId="3DBDA560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6,52</w:t>
            </w:r>
          </w:p>
        </w:tc>
        <w:tc>
          <w:tcPr>
            <w:tcW w:w="586" w:type="pct"/>
            <w:shd w:val="clear" w:color="auto" w:fill="auto"/>
            <w:noWrap/>
            <w:vAlign w:val="center"/>
          </w:tcPr>
          <w:p w14:paraId="26D05D84" w14:textId="38A800F8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912,1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22A06998" w14:textId="54B5E267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9,05</w:t>
            </w:r>
          </w:p>
        </w:tc>
      </w:tr>
      <w:tr w:rsidR="00E335E9" w:rsidRPr="00366481" w14:paraId="209DFDCD" w14:textId="77777777" w:rsidTr="00C84B90">
        <w:trPr>
          <w:trHeight w:val="510"/>
        </w:trPr>
        <w:tc>
          <w:tcPr>
            <w:tcW w:w="216" w:type="pct"/>
            <w:shd w:val="clear" w:color="auto" w:fill="auto"/>
            <w:noWrap/>
            <w:vAlign w:val="center"/>
          </w:tcPr>
          <w:p w14:paraId="21792FB0" w14:textId="5B8AEE04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6.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41272E81" w14:textId="42A94791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JA12-ZOW</w:t>
            </w:r>
          </w:p>
        </w:tc>
        <w:tc>
          <w:tcPr>
            <w:tcW w:w="915" w:type="pct"/>
            <w:shd w:val="clear" w:color="auto" w:fill="auto"/>
            <w:vAlign w:val="center"/>
          </w:tcPr>
          <w:p w14:paraId="172FF437" w14:textId="14A8A1BD" w:rsidR="00E335E9" w:rsidRDefault="00E335E9" w:rsidP="00E335E9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C023A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auto"/>
          </w:tcPr>
          <w:p w14:paraId="25B8A44B" w14:textId="093C1559" w:rsidR="00E335E9" w:rsidRPr="00B90C3F" w:rsidRDefault="00B90C3F" w:rsidP="00E335E9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B90C3F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3783A192" w14:textId="066934F7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554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14:paraId="4FDA2D16" w14:textId="2F7E17C3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6,60</w:t>
            </w:r>
          </w:p>
        </w:tc>
        <w:tc>
          <w:tcPr>
            <w:tcW w:w="586" w:type="pct"/>
            <w:shd w:val="clear" w:color="auto" w:fill="auto"/>
            <w:noWrap/>
            <w:vAlign w:val="center"/>
          </w:tcPr>
          <w:p w14:paraId="0000970A" w14:textId="2039FA45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sz w:val="16"/>
                <w:szCs w:val="16"/>
              </w:rPr>
              <w:t>874,5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31AEF948" w14:textId="60BB7D55" w:rsidR="00E335E9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b/>
                <w:bCs/>
                <w:sz w:val="16"/>
                <w:szCs w:val="16"/>
              </w:rPr>
              <w:t>8,68</w:t>
            </w:r>
          </w:p>
        </w:tc>
      </w:tr>
      <w:tr w:rsidR="00CB5B64" w:rsidRPr="00366481" w14:paraId="470EDD28" w14:textId="77777777" w:rsidTr="00C84B90">
        <w:trPr>
          <w:trHeight w:val="510"/>
        </w:trPr>
        <w:tc>
          <w:tcPr>
            <w:tcW w:w="216" w:type="pct"/>
            <w:shd w:val="clear" w:color="auto" w:fill="auto"/>
            <w:noWrap/>
            <w:vAlign w:val="center"/>
          </w:tcPr>
          <w:p w14:paraId="63B2757D" w14:textId="762D41FF" w:rsidR="00CB5B64" w:rsidRDefault="00DE5518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7.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505226E2" w14:textId="3C1DE690" w:rsidR="00CB5B64" w:rsidRDefault="00C023A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JA1</w:t>
            </w:r>
            <w:r w:rsidR="002D331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915" w:type="pct"/>
            <w:shd w:val="clear" w:color="auto" w:fill="auto"/>
            <w:vAlign w:val="center"/>
          </w:tcPr>
          <w:p w14:paraId="7AAA8A35" w14:textId="71AA60DA" w:rsidR="00CB5B64" w:rsidRDefault="00C023A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C023A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795" w:type="pct"/>
            <w:shd w:val="clear" w:color="auto" w:fill="auto"/>
          </w:tcPr>
          <w:p w14:paraId="7B8518D9" w14:textId="4E4CF10C" w:rsidR="00CB5B64" w:rsidRPr="00B90C3F" w:rsidRDefault="00B90C3F" w:rsidP="00DD0D18">
            <w:pPr>
              <w:spacing w:before="60" w:after="60" w:line="240" w:lineRule="auto"/>
              <w:jc w:val="center"/>
              <w:rPr>
                <w:rFonts w:eastAsia="Times New Roman" w:cs="Calibri"/>
                <w:sz w:val="16"/>
                <w:szCs w:val="16"/>
                <w:lang w:eastAsia="pl-PL"/>
              </w:rPr>
            </w:pPr>
            <w:r w:rsidRPr="00B90C3F">
              <w:rPr>
                <w:rFonts w:eastAsia="Times New Roman" w:cs="Calibri"/>
                <w:sz w:val="16"/>
                <w:szCs w:val="16"/>
                <w:lang w:eastAsia="pl-PL"/>
              </w:rPr>
              <w:t>ZABUDOWA JEDNORODZINNA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3C1737F1" w14:textId="0D219CEF" w:rsidR="00CB5B64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581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14:paraId="61C9DCCF" w14:textId="0E8A638A" w:rsidR="00CB5B64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pl-PL"/>
              </w:rPr>
              <w:t>6,92</w:t>
            </w:r>
          </w:p>
        </w:tc>
        <w:tc>
          <w:tcPr>
            <w:tcW w:w="586" w:type="pct"/>
            <w:shd w:val="clear" w:color="auto" w:fill="auto"/>
            <w:noWrap/>
            <w:vAlign w:val="center"/>
          </w:tcPr>
          <w:p w14:paraId="1828DD40" w14:textId="701F02D8" w:rsidR="00CB5B64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1521,8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72BC90E0" w14:textId="4C7E9450" w:rsidR="00CB5B64" w:rsidRPr="00E335E9" w:rsidRDefault="00E335E9" w:rsidP="00C84B90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335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15,11</w:t>
            </w:r>
          </w:p>
        </w:tc>
      </w:tr>
      <w:tr w:rsidR="00250322" w:rsidRPr="00366481" w14:paraId="38C898C9" w14:textId="77777777" w:rsidTr="00DE5518">
        <w:trPr>
          <w:trHeight w:val="300"/>
        </w:trPr>
        <w:tc>
          <w:tcPr>
            <w:tcW w:w="2499" w:type="pct"/>
            <w:gridSpan w:val="4"/>
            <w:shd w:val="clear" w:color="auto" w:fill="D5DCE4" w:themeFill="text2" w:themeFillTint="33"/>
            <w:noWrap/>
            <w:vAlign w:val="center"/>
            <w:hideMark/>
          </w:tcPr>
          <w:p w14:paraId="6AB1BE17" w14:textId="77777777" w:rsidR="00250322" w:rsidRPr="00366481" w:rsidRDefault="00250322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36648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SUMA</w:t>
            </w:r>
          </w:p>
        </w:tc>
        <w:tc>
          <w:tcPr>
            <w:tcW w:w="466" w:type="pct"/>
            <w:shd w:val="clear" w:color="auto" w:fill="D5DCE4" w:themeFill="text2" w:themeFillTint="33"/>
            <w:noWrap/>
            <w:vAlign w:val="center"/>
          </w:tcPr>
          <w:p w14:paraId="3FD6641A" w14:textId="32AC0DF9" w:rsidR="00250322" w:rsidRPr="00110B57" w:rsidRDefault="00FE7745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  <w:r w:rsidR="00C84B9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774</w:t>
            </w:r>
          </w:p>
        </w:tc>
        <w:tc>
          <w:tcPr>
            <w:tcW w:w="673" w:type="pct"/>
            <w:shd w:val="clear" w:color="auto" w:fill="D5DCE4" w:themeFill="text2" w:themeFillTint="33"/>
            <w:noWrap/>
            <w:vAlign w:val="center"/>
          </w:tcPr>
          <w:p w14:paraId="1ECB1AEE" w14:textId="5BD2C13F" w:rsidR="00250322" w:rsidRPr="00FB487B" w:rsidRDefault="00FE7745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44,94%</w:t>
            </w:r>
          </w:p>
        </w:tc>
        <w:tc>
          <w:tcPr>
            <w:tcW w:w="586" w:type="pct"/>
            <w:shd w:val="clear" w:color="auto" w:fill="D5DCE4" w:themeFill="text2" w:themeFillTint="33"/>
            <w:noWrap/>
            <w:vAlign w:val="center"/>
          </w:tcPr>
          <w:p w14:paraId="70D4DBFF" w14:textId="0287F02E" w:rsidR="00250322" w:rsidRPr="00110B57" w:rsidRDefault="00FE7745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4331,4</w:t>
            </w:r>
          </w:p>
        </w:tc>
        <w:tc>
          <w:tcPr>
            <w:tcW w:w="776" w:type="pct"/>
            <w:shd w:val="clear" w:color="auto" w:fill="D5DCE4" w:themeFill="text2" w:themeFillTint="33"/>
            <w:noWrap/>
            <w:vAlign w:val="center"/>
          </w:tcPr>
          <w:p w14:paraId="3108C70A" w14:textId="554611D9" w:rsidR="00250322" w:rsidRPr="00FB487B" w:rsidRDefault="00FE7745" w:rsidP="00DD0D18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42,99%</w:t>
            </w:r>
          </w:p>
        </w:tc>
      </w:tr>
    </w:tbl>
    <w:p w14:paraId="029A1BCF" w14:textId="77777777" w:rsidR="00250322" w:rsidRPr="007C7A36" w:rsidRDefault="00250322" w:rsidP="00250322">
      <w:pPr>
        <w:rPr>
          <w:rFonts w:cstheme="minorHAnsi"/>
          <w:bCs/>
          <w:i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6D297DEF" w14:textId="3C8F6429" w:rsidR="00250322" w:rsidRDefault="00807E59" w:rsidP="00B203E7">
      <w:pPr>
        <w:spacing w:before="120" w:after="120"/>
        <w:jc w:val="both"/>
        <w:rPr>
          <w:rFonts w:eastAsiaTheme="minorEastAsia" w:cs="Arial"/>
          <w:color w:val="000000" w:themeColor="text1"/>
        </w:rPr>
      </w:pPr>
      <w:r>
        <w:rPr>
          <w:rFonts w:eastAsiaTheme="minorEastAsia" w:cs="Arial"/>
        </w:rPr>
        <w:t xml:space="preserve">Wymagane </w:t>
      </w:r>
      <w:r w:rsidR="00250322" w:rsidRPr="008E43A9">
        <w:rPr>
          <w:rFonts w:eastAsiaTheme="minorEastAsia" w:cs="Arial"/>
        </w:rPr>
        <w:t>kryteria wyznaczenia obszaru zdegradowanego (OZ) spełnił</w:t>
      </w:r>
      <w:r w:rsidR="00250322">
        <w:rPr>
          <w:rFonts w:eastAsiaTheme="minorEastAsia" w:cs="Arial"/>
        </w:rPr>
        <w:t>o</w:t>
      </w:r>
      <w:r w:rsidR="00250322" w:rsidRPr="008E43A9">
        <w:rPr>
          <w:rFonts w:eastAsiaTheme="minorEastAsia" w:cs="Arial"/>
        </w:rPr>
        <w:t xml:space="preserve"> </w:t>
      </w:r>
      <w:r w:rsidR="000839D9">
        <w:rPr>
          <w:rFonts w:eastAsiaTheme="minorEastAsia" w:cs="Arial"/>
        </w:rPr>
        <w:t>7</w:t>
      </w:r>
      <w:r w:rsidR="00250322" w:rsidRPr="008E43A9">
        <w:rPr>
          <w:rFonts w:eastAsiaTheme="minorEastAsia" w:cs="Arial"/>
        </w:rPr>
        <w:t xml:space="preserve"> jednost</w:t>
      </w:r>
      <w:r w:rsidR="00250322">
        <w:rPr>
          <w:rFonts w:eastAsiaTheme="minorEastAsia" w:cs="Arial"/>
        </w:rPr>
        <w:t>ek</w:t>
      </w:r>
      <w:r w:rsidR="00250322" w:rsidRPr="008E43A9">
        <w:rPr>
          <w:rFonts w:eastAsiaTheme="minorEastAsia" w:cs="Arial"/>
        </w:rPr>
        <w:t xml:space="preserve"> analityczn</w:t>
      </w:r>
      <w:r w:rsidR="00250322">
        <w:rPr>
          <w:rFonts w:eastAsiaTheme="minorEastAsia" w:cs="Arial"/>
        </w:rPr>
        <w:t>ych</w:t>
      </w:r>
      <w:r>
        <w:rPr>
          <w:rFonts w:eastAsiaTheme="minorEastAsia" w:cs="Arial"/>
        </w:rPr>
        <w:t xml:space="preserve">. </w:t>
      </w:r>
      <w:r w:rsidR="00250322" w:rsidRPr="008E43A9">
        <w:rPr>
          <w:rFonts w:eastAsiaTheme="minorEastAsia" w:cs="Arial"/>
        </w:rPr>
        <w:t xml:space="preserve">Łącznie </w:t>
      </w:r>
      <w:r w:rsidR="0014171A">
        <w:rPr>
          <w:rFonts w:eastAsiaTheme="minorEastAsia" w:cs="Arial"/>
        </w:rPr>
        <w:t xml:space="preserve">mieszka na ich terenie </w:t>
      </w:r>
      <w:r w:rsidR="00FE7745">
        <w:rPr>
          <w:rFonts w:eastAsiaTheme="minorEastAsia" w:cs="Arial"/>
          <w:b/>
          <w:color w:val="000000" w:themeColor="text1"/>
        </w:rPr>
        <w:t>44,94</w:t>
      </w:r>
      <w:r w:rsidR="00117D27" w:rsidRPr="00012CF9">
        <w:rPr>
          <w:rFonts w:eastAsiaTheme="minorEastAsia" w:cs="Arial"/>
          <w:b/>
          <w:bCs/>
          <w:color w:val="000000" w:themeColor="text1"/>
        </w:rPr>
        <w:t xml:space="preserve">% </w:t>
      </w:r>
      <w:r w:rsidR="00117D27">
        <w:rPr>
          <w:rFonts w:eastAsiaTheme="minorEastAsia" w:cs="Arial"/>
          <w:b/>
          <w:bCs/>
        </w:rPr>
        <w:t>ludności g</w:t>
      </w:r>
      <w:r w:rsidR="00250322" w:rsidRPr="0044313B">
        <w:rPr>
          <w:rFonts w:eastAsiaTheme="minorEastAsia" w:cs="Arial"/>
          <w:b/>
          <w:bCs/>
        </w:rPr>
        <w:t>miny</w:t>
      </w:r>
      <w:r w:rsidR="00250322" w:rsidRPr="0044313B">
        <w:rPr>
          <w:rFonts w:eastAsiaTheme="minorEastAsia" w:cs="Arial"/>
        </w:rPr>
        <w:t xml:space="preserve">, a obejmują one </w:t>
      </w:r>
      <w:r w:rsidR="00FE7745" w:rsidRPr="00FE7745">
        <w:rPr>
          <w:rFonts w:eastAsiaTheme="minorEastAsia" w:cs="Arial"/>
          <w:b/>
          <w:bCs/>
          <w:color w:val="000000" w:themeColor="text1"/>
        </w:rPr>
        <w:t>42,99</w:t>
      </w:r>
      <w:r w:rsidR="00250322" w:rsidRPr="00FE7745">
        <w:rPr>
          <w:rFonts w:eastAsiaTheme="minorEastAsia" w:cs="Arial"/>
          <w:b/>
          <w:bCs/>
          <w:color w:val="000000" w:themeColor="text1"/>
        </w:rPr>
        <w:t>% jej powierzchni</w:t>
      </w:r>
      <w:r w:rsidR="00250322" w:rsidRPr="00FE7745">
        <w:rPr>
          <w:rFonts w:eastAsiaTheme="minorEastAsia" w:cs="Arial"/>
          <w:color w:val="000000" w:themeColor="text1"/>
        </w:rPr>
        <w:t xml:space="preserve">. </w:t>
      </w:r>
    </w:p>
    <w:p w14:paraId="0DA0E04D" w14:textId="6FC9B174" w:rsidR="00C84B90" w:rsidRDefault="00C84B90">
      <w:pPr>
        <w:rPr>
          <w:rFonts w:eastAsiaTheme="minorEastAsia" w:cs="Arial"/>
          <w:color w:val="000000" w:themeColor="text1"/>
        </w:rPr>
      </w:pPr>
      <w:r>
        <w:rPr>
          <w:rFonts w:eastAsiaTheme="minorEastAsia" w:cs="Arial"/>
          <w:color w:val="000000" w:themeColor="text1"/>
        </w:rPr>
        <w:br w:type="page"/>
      </w:r>
    </w:p>
    <w:p w14:paraId="4FEC1DFF" w14:textId="77777777" w:rsidR="00250322" w:rsidRPr="00117D27" w:rsidRDefault="00250322" w:rsidP="008B6352">
      <w:pPr>
        <w:pStyle w:val="Nagwek1"/>
        <w:numPr>
          <w:ilvl w:val="0"/>
          <w:numId w:val="5"/>
        </w:numPr>
        <w:spacing w:after="240"/>
        <w:ind w:left="850" w:hanging="493"/>
        <w:rPr>
          <w:b/>
          <w:sz w:val="28"/>
        </w:rPr>
      </w:pPr>
      <w:bookmarkStart w:id="123" w:name="_Toc136440632"/>
      <w:bookmarkStart w:id="124" w:name="_Toc185065773"/>
      <w:r w:rsidRPr="00117D27">
        <w:rPr>
          <w:b/>
          <w:sz w:val="28"/>
        </w:rPr>
        <w:lastRenderedPageBreak/>
        <w:t>Obszar rewitalizacji (OR)</w:t>
      </w:r>
      <w:bookmarkEnd w:id="123"/>
      <w:bookmarkEnd w:id="124"/>
      <w:r w:rsidRPr="00117D27">
        <w:rPr>
          <w:b/>
          <w:sz w:val="28"/>
        </w:rPr>
        <w:t xml:space="preserve"> </w:t>
      </w:r>
    </w:p>
    <w:p w14:paraId="3047A7DD" w14:textId="77777777" w:rsidR="00250322" w:rsidRPr="008E43A9" w:rsidRDefault="00250322" w:rsidP="00B60876">
      <w:pPr>
        <w:spacing w:before="120" w:after="120"/>
        <w:jc w:val="both"/>
        <w:rPr>
          <w:rFonts w:cstheme="minorHAnsi"/>
        </w:rPr>
      </w:pPr>
      <w:r w:rsidRPr="008E43A9">
        <w:rPr>
          <w:rFonts w:cstheme="minorHAnsi"/>
        </w:rPr>
        <w:t xml:space="preserve">Zgodnie z ustawą z dnia 9 października 2015 r. o rewitalizacji, </w:t>
      </w:r>
      <w:r w:rsidRPr="008E43A9">
        <w:rPr>
          <w:rFonts w:cstheme="minorHAnsi"/>
          <w:b/>
          <w:bCs/>
        </w:rPr>
        <w:t>w ramach obszaru zdegradowanego (OZ)</w:t>
      </w:r>
      <w:r w:rsidRPr="008E43A9">
        <w:rPr>
          <w:rFonts w:cstheme="minorHAnsi"/>
        </w:rPr>
        <w:t xml:space="preserve">, na którym z uwagi na </w:t>
      </w:r>
      <w:r w:rsidRPr="008E43A9">
        <w:rPr>
          <w:rFonts w:cstheme="minorHAnsi"/>
          <w:b/>
          <w:bCs/>
        </w:rPr>
        <w:t>istotne znaczenie dla rozwoju lokalnego gmina zamierza prowadzić rewitalizację</w:t>
      </w:r>
      <w:r w:rsidRPr="008E43A9">
        <w:rPr>
          <w:rFonts w:cstheme="minorHAnsi"/>
        </w:rPr>
        <w:t xml:space="preserve">, biorąc pod uwagę także </w:t>
      </w:r>
      <w:r w:rsidRPr="008E43A9">
        <w:rPr>
          <w:rFonts w:cstheme="minorHAnsi"/>
          <w:b/>
          <w:bCs/>
        </w:rPr>
        <w:t>szczególną koncentrację negatywnych zjawisk</w:t>
      </w:r>
      <w:r w:rsidRPr="008E43A9">
        <w:rPr>
          <w:rFonts w:cstheme="minorHAnsi"/>
        </w:rPr>
        <w:t xml:space="preserve">, wyznacza się </w:t>
      </w:r>
      <w:r w:rsidRPr="008E43A9">
        <w:rPr>
          <w:rFonts w:cstheme="minorHAnsi"/>
          <w:b/>
          <w:bCs/>
        </w:rPr>
        <w:t>obszar rewitalizacji (OR)</w:t>
      </w:r>
      <w:r w:rsidRPr="008E43A9">
        <w:rPr>
          <w:rFonts w:cstheme="minorHAnsi"/>
        </w:rPr>
        <w:t xml:space="preserve">. Obszar rewitalizacji (OR) nie może obejmować terenów </w:t>
      </w:r>
      <w:r w:rsidRPr="005C3C54">
        <w:rPr>
          <w:rFonts w:cstheme="minorHAnsi"/>
          <w:b/>
          <w:bCs/>
        </w:rPr>
        <w:t>większych niż 20%</w:t>
      </w:r>
      <w:r w:rsidRPr="008E43A9">
        <w:rPr>
          <w:rFonts w:cstheme="minorHAnsi"/>
        </w:rPr>
        <w:t xml:space="preserve"> </w:t>
      </w:r>
      <w:r w:rsidRPr="005C3C54">
        <w:rPr>
          <w:rFonts w:cstheme="minorHAnsi"/>
          <w:b/>
          <w:bCs/>
        </w:rPr>
        <w:t>powierzchni gminy</w:t>
      </w:r>
      <w:r w:rsidRPr="008E43A9">
        <w:rPr>
          <w:rFonts w:cstheme="minorHAnsi"/>
        </w:rPr>
        <w:t xml:space="preserve"> oraz zamieszkanych przez </w:t>
      </w:r>
      <w:r w:rsidRPr="005C3C54">
        <w:rPr>
          <w:rFonts w:cstheme="minorHAnsi"/>
          <w:b/>
          <w:bCs/>
        </w:rPr>
        <w:t>więcej niż 30% mieszkańców gminy</w:t>
      </w:r>
      <w:r w:rsidRPr="008E43A9">
        <w:rPr>
          <w:rFonts w:cstheme="minorHAnsi"/>
        </w:rPr>
        <w:t xml:space="preserve">. Może on stanowić część lub całość obszaru zdegradowanego. Dla obszaru rewitalizacji (OR) sporządza się Gminny Program Rewitalizacji. </w:t>
      </w:r>
    </w:p>
    <w:p w14:paraId="3575E0C2" w14:textId="5334FBD3" w:rsidR="00C92A3E" w:rsidRPr="00A10A72" w:rsidRDefault="00250322" w:rsidP="00A10A72">
      <w:pPr>
        <w:spacing w:before="120" w:after="120"/>
        <w:jc w:val="both"/>
        <w:rPr>
          <w:rFonts w:cstheme="minorHAnsi"/>
        </w:rPr>
      </w:pPr>
      <w:r w:rsidRPr="00921C6B">
        <w:rPr>
          <w:rFonts w:cstheme="minorHAnsi"/>
          <w:bCs/>
        </w:rPr>
        <w:t xml:space="preserve">Kierując się powyższymi zapisami oraz w wyniku przeprowadzonej diagnozy </w:t>
      </w:r>
      <w:r w:rsidRPr="00921C6B">
        <w:rPr>
          <w:rFonts w:cstheme="minorHAnsi"/>
          <w:b/>
          <w:bCs/>
        </w:rPr>
        <w:t xml:space="preserve">wyznaczono obszar rewitalizacji (OR) w </w:t>
      </w:r>
      <w:r w:rsidR="000C0AA4">
        <w:rPr>
          <w:rFonts w:cstheme="minorHAnsi"/>
          <w:b/>
          <w:bCs/>
        </w:rPr>
        <w:t>G</w:t>
      </w:r>
      <w:r w:rsidRPr="00921C6B">
        <w:rPr>
          <w:rFonts w:cstheme="minorHAnsi"/>
          <w:b/>
          <w:bCs/>
        </w:rPr>
        <w:t xml:space="preserve">minie </w:t>
      </w:r>
      <w:r w:rsidR="000C0AA4">
        <w:rPr>
          <w:rFonts w:cstheme="minorHAnsi"/>
          <w:b/>
          <w:bCs/>
        </w:rPr>
        <w:t>Piaski</w:t>
      </w:r>
      <w:r w:rsidRPr="00921C6B">
        <w:rPr>
          <w:rFonts w:cstheme="minorHAnsi"/>
          <w:bCs/>
        </w:rPr>
        <w:t xml:space="preserve">, </w:t>
      </w:r>
      <w:r w:rsidRPr="00921C6B">
        <w:rPr>
          <w:rFonts w:cstheme="minorHAnsi"/>
        </w:rPr>
        <w:t>który obejmuje następujące jednostki analityczne (JA):</w:t>
      </w:r>
      <w:r w:rsidR="00A10A72">
        <w:rPr>
          <w:rFonts w:cstheme="minorHAnsi"/>
        </w:rPr>
        <w:t xml:space="preserve"> </w:t>
      </w:r>
      <w:r w:rsidRPr="00A10A72">
        <w:rPr>
          <w:rFonts w:cstheme="minorHAnsi"/>
          <w:b/>
        </w:rPr>
        <w:t>JA</w:t>
      </w:r>
      <w:r w:rsidR="00FC4D97" w:rsidRPr="00A10A72">
        <w:rPr>
          <w:rFonts w:cstheme="minorHAnsi"/>
          <w:b/>
        </w:rPr>
        <w:t>2</w:t>
      </w:r>
      <w:r w:rsidRPr="00A10A72">
        <w:rPr>
          <w:rFonts w:cstheme="minorHAnsi"/>
          <w:b/>
        </w:rPr>
        <w:t>-ZO</w:t>
      </w:r>
      <w:r w:rsidR="00FC4D97" w:rsidRPr="00A10A72">
        <w:rPr>
          <w:rFonts w:cstheme="minorHAnsi"/>
          <w:b/>
        </w:rPr>
        <w:t>W</w:t>
      </w:r>
      <w:r w:rsidR="00A10A72">
        <w:rPr>
          <w:rFonts w:cstheme="minorHAnsi"/>
          <w:b/>
        </w:rPr>
        <w:t xml:space="preserve">, </w:t>
      </w:r>
      <w:r w:rsidR="00725DCC" w:rsidRPr="00A10A72">
        <w:rPr>
          <w:rFonts w:cstheme="minorHAnsi"/>
          <w:b/>
        </w:rPr>
        <w:t>JA</w:t>
      </w:r>
      <w:r w:rsidR="000C0AA4" w:rsidRPr="00A10A72">
        <w:rPr>
          <w:rFonts w:cstheme="minorHAnsi"/>
          <w:b/>
        </w:rPr>
        <w:t>5</w:t>
      </w:r>
      <w:r w:rsidR="00725DCC" w:rsidRPr="00A10A72">
        <w:rPr>
          <w:rFonts w:cstheme="minorHAnsi"/>
          <w:b/>
        </w:rPr>
        <w:t>-ZOW</w:t>
      </w:r>
      <w:r w:rsidR="00A10A72">
        <w:rPr>
          <w:rFonts w:cstheme="minorHAnsi"/>
          <w:b/>
        </w:rPr>
        <w:t xml:space="preserve"> </w:t>
      </w:r>
      <w:r w:rsidR="00A10A72" w:rsidRPr="00A10A72">
        <w:rPr>
          <w:rFonts w:cstheme="minorHAnsi"/>
          <w:bCs/>
        </w:rPr>
        <w:t xml:space="preserve">oraz </w:t>
      </w:r>
      <w:r w:rsidR="00031EF0" w:rsidRPr="00A10A72">
        <w:rPr>
          <w:rFonts w:cstheme="minorHAnsi"/>
          <w:b/>
          <w:bCs/>
        </w:rPr>
        <w:t>JA11-ZOW</w:t>
      </w:r>
      <w:r w:rsidR="00A10A72">
        <w:rPr>
          <w:rFonts w:cstheme="minorHAnsi"/>
          <w:b/>
          <w:bCs/>
        </w:rPr>
        <w:t xml:space="preserve">. </w:t>
      </w:r>
    </w:p>
    <w:bookmarkEnd w:id="117"/>
    <w:p w14:paraId="2E6A3826" w14:textId="0940C476" w:rsidR="00250322" w:rsidRPr="00D11EFF" w:rsidRDefault="00250322" w:rsidP="00E70E56">
      <w:pPr>
        <w:spacing w:before="120" w:after="120"/>
        <w:jc w:val="both"/>
        <w:rPr>
          <w:rFonts w:cstheme="minorHAnsi"/>
        </w:rPr>
      </w:pPr>
      <w:r w:rsidRPr="00D11EFF">
        <w:rPr>
          <w:rFonts w:cstheme="minorHAnsi"/>
        </w:rPr>
        <w:t xml:space="preserve">Wyznaczony obszar, o łącznej powierzchni </w:t>
      </w:r>
      <w:r w:rsidR="005E7CC3" w:rsidRPr="005E7CC3">
        <w:rPr>
          <w:rFonts w:cstheme="minorHAnsi"/>
          <w:color w:val="000000" w:themeColor="text1"/>
        </w:rPr>
        <w:t>1 036,5 ha</w:t>
      </w:r>
      <w:r w:rsidRPr="005E7CC3">
        <w:rPr>
          <w:rFonts w:cstheme="minorHAnsi"/>
        </w:rPr>
        <w:t>,</w:t>
      </w:r>
      <w:r w:rsidRPr="00D11EFF">
        <w:rPr>
          <w:rFonts w:cstheme="minorHAnsi"/>
        </w:rPr>
        <w:t xml:space="preserve"> stanowi</w:t>
      </w:r>
      <w:r w:rsidRPr="00D11EFF">
        <w:rPr>
          <w:rFonts w:cstheme="minorHAnsi"/>
          <w:b/>
        </w:rPr>
        <w:t xml:space="preserve"> </w:t>
      </w:r>
      <w:r w:rsidR="0009092D" w:rsidRPr="0009092D">
        <w:rPr>
          <w:rFonts w:cstheme="minorHAnsi"/>
          <w:b/>
          <w:color w:val="000000" w:themeColor="text1"/>
        </w:rPr>
        <w:t>1</w:t>
      </w:r>
      <w:r w:rsidR="00DC4ABF">
        <w:rPr>
          <w:rFonts w:cstheme="minorHAnsi"/>
          <w:b/>
          <w:color w:val="000000" w:themeColor="text1"/>
        </w:rPr>
        <w:t>0</w:t>
      </w:r>
      <w:r w:rsidR="0009092D" w:rsidRPr="0009092D">
        <w:rPr>
          <w:rFonts w:cstheme="minorHAnsi"/>
          <w:b/>
          <w:color w:val="000000" w:themeColor="text1"/>
        </w:rPr>
        <w:t>,</w:t>
      </w:r>
      <w:r w:rsidR="00DC4ABF">
        <w:rPr>
          <w:rFonts w:cstheme="minorHAnsi"/>
          <w:b/>
          <w:color w:val="000000" w:themeColor="text1"/>
        </w:rPr>
        <w:t>28</w:t>
      </w:r>
      <w:r w:rsidR="0009092D" w:rsidRPr="0009092D">
        <w:rPr>
          <w:rFonts w:cstheme="minorHAnsi"/>
          <w:b/>
          <w:color w:val="000000" w:themeColor="text1"/>
        </w:rPr>
        <w:t>%</w:t>
      </w:r>
      <w:r w:rsidRPr="0009092D">
        <w:rPr>
          <w:rFonts w:cstheme="minorHAnsi"/>
          <w:b/>
          <w:color w:val="000000" w:themeColor="text1"/>
        </w:rPr>
        <w:t xml:space="preserve"> </w:t>
      </w:r>
      <w:r w:rsidR="00117D27">
        <w:rPr>
          <w:rFonts w:cstheme="minorHAnsi"/>
          <w:b/>
        </w:rPr>
        <w:t>powierzchni g</w:t>
      </w:r>
      <w:r w:rsidRPr="00114B49">
        <w:rPr>
          <w:rFonts w:cstheme="minorHAnsi"/>
          <w:b/>
        </w:rPr>
        <w:t>miny</w:t>
      </w:r>
      <w:r w:rsidRPr="00114B49">
        <w:rPr>
          <w:rFonts w:cstheme="minorHAnsi"/>
        </w:rPr>
        <w:t xml:space="preserve"> </w:t>
      </w:r>
      <w:r w:rsidRPr="00D11EFF">
        <w:rPr>
          <w:rFonts w:cstheme="minorHAnsi"/>
        </w:rPr>
        <w:t xml:space="preserve">i jest zamieszkiwany przez </w:t>
      </w:r>
      <w:r w:rsidRPr="00A237AD">
        <w:rPr>
          <w:rFonts w:cstheme="minorHAnsi"/>
          <w:color w:val="000000" w:themeColor="text1"/>
        </w:rPr>
        <w:t>1</w:t>
      </w:r>
      <w:r w:rsidR="00A237AD">
        <w:rPr>
          <w:rFonts w:cstheme="minorHAnsi"/>
          <w:color w:val="000000" w:themeColor="text1"/>
        </w:rPr>
        <w:t xml:space="preserve"> 658 </w:t>
      </w:r>
      <w:r w:rsidRPr="00A237AD">
        <w:rPr>
          <w:rFonts w:cstheme="minorHAnsi"/>
          <w:color w:val="000000" w:themeColor="text1"/>
        </w:rPr>
        <w:t>osób</w:t>
      </w:r>
      <w:r w:rsidRPr="00D11EFF">
        <w:rPr>
          <w:rFonts w:cstheme="minorHAnsi"/>
        </w:rPr>
        <w:t>, co stanowi</w:t>
      </w:r>
      <w:r w:rsidRPr="00D11EFF">
        <w:rPr>
          <w:rFonts w:cstheme="minorHAnsi"/>
          <w:b/>
        </w:rPr>
        <w:t xml:space="preserve"> </w:t>
      </w:r>
      <w:r w:rsidRPr="0009092D">
        <w:rPr>
          <w:rFonts w:cstheme="minorHAnsi"/>
          <w:b/>
          <w:color w:val="000000" w:themeColor="text1"/>
        </w:rPr>
        <w:t>1</w:t>
      </w:r>
      <w:r w:rsidR="0009092D">
        <w:rPr>
          <w:rFonts w:cstheme="minorHAnsi"/>
          <w:b/>
          <w:color w:val="000000" w:themeColor="text1"/>
        </w:rPr>
        <w:t>9,</w:t>
      </w:r>
      <w:r w:rsidR="00A237AD">
        <w:rPr>
          <w:rFonts w:cstheme="minorHAnsi"/>
          <w:b/>
          <w:color w:val="000000" w:themeColor="text1"/>
        </w:rPr>
        <w:t>74</w:t>
      </w:r>
      <w:r w:rsidRPr="0009092D">
        <w:rPr>
          <w:rFonts w:cstheme="minorHAnsi"/>
          <w:b/>
          <w:color w:val="000000" w:themeColor="text1"/>
        </w:rPr>
        <w:t>%</w:t>
      </w:r>
      <w:r w:rsidRPr="0009092D">
        <w:rPr>
          <w:rFonts w:cstheme="minorHAnsi"/>
          <w:b/>
        </w:rPr>
        <w:t xml:space="preserve"> </w:t>
      </w:r>
      <w:r w:rsidR="00117D27">
        <w:rPr>
          <w:rFonts w:cstheme="minorHAnsi"/>
          <w:b/>
        </w:rPr>
        <w:t>ogółu mieszkańców g</w:t>
      </w:r>
      <w:r w:rsidRPr="00D11EFF">
        <w:rPr>
          <w:rFonts w:cstheme="minorHAnsi"/>
          <w:b/>
        </w:rPr>
        <w:t>miny</w:t>
      </w:r>
      <w:r w:rsidRPr="00D11EFF">
        <w:rPr>
          <w:rFonts w:cstheme="minorHAnsi"/>
        </w:rPr>
        <w:t xml:space="preserve">. </w:t>
      </w:r>
    </w:p>
    <w:p w14:paraId="3BF8D0FD" w14:textId="77777777" w:rsidR="00250322" w:rsidRPr="00494D80" w:rsidRDefault="00250322" w:rsidP="00B60876">
      <w:pPr>
        <w:spacing w:before="120" w:after="240"/>
        <w:jc w:val="both"/>
        <w:rPr>
          <w:rFonts w:cstheme="minorHAnsi"/>
        </w:rPr>
      </w:pPr>
      <w:r w:rsidRPr="00494D80">
        <w:rPr>
          <w:rFonts w:cstheme="minorHAnsi"/>
        </w:rPr>
        <w:t>Szczegółowe dane</w:t>
      </w:r>
      <w:r>
        <w:rPr>
          <w:rFonts w:cstheme="minorHAnsi"/>
        </w:rPr>
        <w:t>,</w:t>
      </w:r>
      <w:r w:rsidRPr="00494D80">
        <w:rPr>
          <w:rFonts w:cstheme="minorHAnsi"/>
        </w:rPr>
        <w:t xml:space="preserve"> dotyczące jednostek analitycznych (JA)</w:t>
      </w:r>
      <w:r>
        <w:rPr>
          <w:rFonts w:cstheme="minorHAnsi"/>
        </w:rPr>
        <w:t>,</w:t>
      </w:r>
      <w:r w:rsidRPr="00494D80">
        <w:rPr>
          <w:rFonts w:cstheme="minorHAnsi"/>
        </w:rPr>
        <w:t xml:space="preserve"> wchodzących w skład wyznaczonego obszaru rewitalizacji (OR)</w:t>
      </w:r>
      <w:r>
        <w:rPr>
          <w:rFonts w:cstheme="minorHAnsi"/>
        </w:rPr>
        <w:t>,</w:t>
      </w:r>
      <w:r w:rsidRPr="00494D80">
        <w:rPr>
          <w:rFonts w:cstheme="minorHAnsi"/>
        </w:rPr>
        <w:t xml:space="preserve"> przedstawia Tabela 15. </w:t>
      </w:r>
    </w:p>
    <w:p w14:paraId="537642D1" w14:textId="19212AF7" w:rsidR="00250322" w:rsidRPr="00791B5E" w:rsidRDefault="00C14B06" w:rsidP="00C14B06">
      <w:pPr>
        <w:pStyle w:val="Legenda"/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</w:pPr>
      <w:bookmarkStart w:id="125" w:name="_Toc490030044"/>
      <w:bookmarkStart w:id="126" w:name="_Toc136511441"/>
      <w:bookmarkStart w:id="127" w:name="_Toc188536971"/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 xml:space="preserve">Tabela 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begin"/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instrText xml:space="preserve"> SEQ Tabela \* ARABIC </w:instrTex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separate"/>
      </w:r>
      <w:r w:rsidR="00FB52EA">
        <w:rPr>
          <w:rFonts w:asciiTheme="minorHAnsi" w:hAnsiTheme="minorHAnsi" w:cstheme="minorHAnsi"/>
          <w:bCs w:val="0"/>
          <w:i/>
          <w:iCs/>
          <w:noProof/>
          <w:color w:val="000000" w:themeColor="text1"/>
          <w:sz w:val="20"/>
          <w:szCs w:val="20"/>
        </w:rPr>
        <w:t>15</w:t>
      </w:r>
      <w:r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fldChar w:fldCharType="end"/>
      </w:r>
      <w:r w:rsidR="00250322" w:rsidRPr="00791B5E">
        <w:rPr>
          <w:rFonts w:asciiTheme="minorHAnsi" w:hAnsiTheme="minorHAnsi" w:cstheme="minorHAnsi"/>
          <w:bCs w:val="0"/>
          <w:i/>
          <w:iCs/>
          <w:color w:val="000000" w:themeColor="text1"/>
          <w:sz w:val="20"/>
          <w:szCs w:val="20"/>
        </w:rPr>
        <w:t>. Szczegółowe dane dotyczące jednostek analitycznych (JA) wchodzących w skład wyznaczonego obszaru rewitalizacji (OR)</w:t>
      </w:r>
      <w:bookmarkEnd w:id="125"/>
      <w:bookmarkEnd w:id="126"/>
      <w:bookmarkEnd w:id="127"/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"/>
        <w:gridCol w:w="913"/>
        <w:gridCol w:w="1963"/>
        <w:gridCol w:w="1700"/>
        <w:gridCol w:w="778"/>
        <w:gridCol w:w="1421"/>
        <w:gridCol w:w="636"/>
        <w:gridCol w:w="1270"/>
      </w:tblGrid>
      <w:tr w:rsidR="00250322" w:rsidRPr="005B56FA" w14:paraId="5DA5ACED" w14:textId="77777777" w:rsidTr="004D346D">
        <w:trPr>
          <w:trHeight w:val="465"/>
        </w:trPr>
        <w:tc>
          <w:tcPr>
            <w:tcW w:w="2734" w:type="pct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7AEE1BA5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JEDNOSTKI ANALITYCZNE (JA)</w:t>
            </w:r>
          </w:p>
        </w:tc>
        <w:tc>
          <w:tcPr>
            <w:tcW w:w="1213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BA79356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MIESZKAŃCÓW stan na </w:t>
            </w: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u w:val="single"/>
                <w:lang w:eastAsia="pl-PL"/>
              </w:rPr>
              <w:t xml:space="preserve">31.12.2022 r. </w:t>
            </w:r>
          </w:p>
        </w:tc>
        <w:tc>
          <w:tcPr>
            <w:tcW w:w="1052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06CC109B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POWIERZCHNIA </w:t>
            </w:r>
          </w:p>
        </w:tc>
      </w:tr>
      <w:tr w:rsidR="00250322" w:rsidRPr="005B56FA" w14:paraId="0BEFA0DB" w14:textId="77777777" w:rsidTr="004D346D">
        <w:trPr>
          <w:trHeight w:val="720"/>
        </w:trPr>
        <w:tc>
          <w:tcPr>
            <w:tcW w:w="210" w:type="pct"/>
            <w:tcBorders>
              <w:top w:val="single" w:sz="4" w:space="0" w:color="FFFFFF" w:themeColor="background1"/>
              <w:left w:val="single" w:sz="4" w:space="0" w:color="auto"/>
              <w:bottom w:val="single" w:sz="4" w:space="0" w:color="auto"/>
              <w:right w:val="single" w:sz="4" w:space="0" w:color="004980" w:themeColor="accent2" w:themeShade="BF"/>
            </w:tcBorders>
            <w:shd w:val="clear" w:color="auto" w:fill="004980" w:themeFill="accent2" w:themeFillShade="BF"/>
            <w:noWrap/>
            <w:vAlign w:val="center"/>
            <w:hideMark/>
          </w:tcPr>
          <w:p w14:paraId="37E7D6CA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L.P.</w:t>
            </w:r>
          </w:p>
        </w:tc>
        <w:tc>
          <w:tcPr>
            <w:tcW w:w="504" w:type="pct"/>
            <w:tcBorders>
              <w:top w:val="single" w:sz="4" w:space="0" w:color="FFFFFF" w:themeColor="background1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5427E34A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SYMBOL</w:t>
            </w:r>
          </w:p>
        </w:tc>
        <w:tc>
          <w:tcPr>
            <w:tcW w:w="108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19477AE8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OPIS JEDNOSTKI</w:t>
            </w:r>
          </w:p>
        </w:tc>
        <w:tc>
          <w:tcPr>
            <w:tcW w:w="938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4980" w:themeColor="accent2" w:themeShade="BF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6642D4C5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FUNKCJA DOMINUJĄCA</w:t>
            </w:r>
          </w:p>
        </w:tc>
        <w:tc>
          <w:tcPr>
            <w:tcW w:w="42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2CE97624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LICZBA </w:t>
            </w:r>
          </w:p>
        </w:tc>
        <w:tc>
          <w:tcPr>
            <w:tcW w:w="78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365FE20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MIESZKAŃCÓW GMINY </w:t>
            </w:r>
          </w:p>
        </w:tc>
        <w:tc>
          <w:tcPr>
            <w:tcW w:w="35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noWrap/>
            <w:vAlign w:val="center"/>
            <w:hideMark/>
          </w:tcPr>
          <w:p w14:paraId="4AD2CA32" w14:textId="7C6F1A7E" w:rsidR="00250322" w:rsidRPr="001F4E42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>HA</w:t>
            </w:r>
          </w:p>
        </w:tc>
        <w:tc>
          <w:tcPr>
            <w:tcW w:w="70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4980" w:themeFill="accent2" w:themeFillShade="BF"/>
            <w:vAlign w:val="center"/>
            <w:hideMark/>
          </w:tcPr>
          <w:p w14:paraId="13A3BF53" w14:textId="77777777" w:rsidR="00250322" w:rsidRPr="001F4E42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</w:pPr>
            <w:r w:rsidRPr="001F4E4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l-PL"/>
              </w:rPr>
              <w:t xml:space="preserve">% POWIERZCHNI GMINY </w:t>
            </w:r>
          </w:p>
        </w:tc>
      </w:tr>
      <w:tr w:rsidR="0040288D" w:rsidRPr="005B56FA" w14:paraId="6168D569" w14:textId="77777777" w:rsidTr="004D346D">
        <w:trPr>
          <w:trHeight w:val="510"/>
        </w:trPr>
        <w:tc>
          <w:tcPr>
            <w:tcW w:w="210" w:type="pct"/>
            <w:tcBorders>
              <w:top w:val="nil"/>
              <w:left w:val="single" w:sz="4" w:space="0" w:color="004980" w:themeColor="accent2" w:themeShade="BF"/>
              <w:bottom w:val="single" w:sz="4" w:space="0" w:color="auto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575A7570" w14:textId="0B3D707F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  <w:r w:rsidRPr="005B56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.</w:t>
            </w:r>
          </w:p>
        </w:tc>
        <w:tc>
          <w:tcPr>
            <w:tcW w:w="50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4458380F" w14:textId="7BC20595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5B56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  <w:r w:rsidRPr="005B56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</w:t>
            </w:r>
          </w:p>
        </w:tc>
        <w:tc>
          <w:tcPr>
            <w:tcW w:w="108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  <w:hideMark/>
          </w:tcPr>
          <w:p w14:paraId="076B6049" w14:textId="2C1A7702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9538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93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3D5972EA" w14:textId="372F2715" w:rsidR="0040288D" w:rsidRPr="0040288D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A33750">
              <w:rPr>
                <w:rFonts w:eastAsia="Times New Roman" w:cs="Calibri"/>
                <w:sz w:val="16"/>
                <w:szCs w:val="16"/>
                <w:lang w:eastAsia="pl-PL"/>
              </w:rPr>
              <w:t>MIESZKANIOWA JEDNORODZINNA</w:t>
            </w:r>
          </w:p>
        </w:tc>
        <w:tc>
          <w:tcPr>
            <w:tcW w:w="429" w:type="pct"/>
            <w:tcBorders>
              <w:top w:val="single" w:sz="4" w:space="0" w:color="FFFFFF" w:themeColor="background1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2B9A3CCC" w14:textId="403E31A9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482</w:t>
            </w:r>
          </w:p>
        </w:tc>
        <w:tc>
          <w:tcPr>
            <w:tcW w:w="784" w:type="pct"/>
            <w:tcBorders>
              <w:top w:val="single" w:sz="4" w:space="0" w:color="FFFFFF" w:themeColor="background1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  <w:hideMark/>
          </w:tcPr>
          <w:p w14:paraId="571B2404" w14:textId="753D6B66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5,74</w:t>
            </w:r>
          </w:p>
        </w:tc>
        <w:tc>
          <w:tcPr>
            <w:tcW w:w="351" w:type="pct"/>
            <w:tcBorders>
              <w:top w:val="single" w:sz="4" w:space="0" w:color="FFFFFF" w:themeColor="background1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4741995A" w14:textId="2942D188" w:rsidR="0040288D" w:rsidRPr="00150352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102,8</w:t>
            </w:r>
          </w:p>
        </w:tc>
        <w:tc>
          <w:tcPr>
            <w:tcW w:w="701" w:type="pct"/>
            <w:tcBorders>
              <w:top w:val="single" w:sz="4" w:space="0" w:color="FFFFFF" w:themeColor="background1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AA4DAC0" w14:textId="291DCE08" w:rsidR="0040288D" w:rsidRPr="001E794C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1E794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1,02</w:t>
            </w:r>
          </w:p>
        </w:tc>
      </w:tr>
      <w:tr w:rsidR="0040288D" w:rsidRPr="005B56FA" w14:paraId="4615C889" w14:textId="77777777" w:rsidTr="00D029F6">
        <w:trPr>
          <w:trHeight w:val="510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56BD6E74" w14:textId="6D1D57E4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3.</w:t>
            </w:r>
          </w:p>
        </w:tc>
        <w:tc>
          <w:tcPr>
            <w:tcW w:w="50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3C434636" w14:textId="003C9243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</w:t>
            </w:r>
            <w:r w:rsidR="001E794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108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</w:tcPr>
          <w:p w14:paraId="7BE958EF" w14:textId="0E54640B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9538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93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vAlign w:val="center"/>
          </w:tcPr>
          <w:p w14:paraId="4205C86D" w14:textId="26FB1C15" w:rsidR="0040288D" w:rsidRPr="0040288D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A33750">
              <w:rPr>
                <w:rFonts w:eastAsia="Times New Roman" w:cs="Calibri"/>
                <w:sz w:val="16"/>
                <w:szCs w:val="16"/>
                <w:lang w:eastAsia="pl-PL"/>
              </w:rPr>
              <w:t>MIESZKANIOWA JEDNORODZINNA</w:t>
            </w:r>
          </w:p>
        </w:tc>
        <w:tc>
          <w:tcPr>
            <w:tcW w:w="42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72E6E452" w14:textId="6376D1D1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628</w:t>
            </w:r>
          </w:p>
        </w:tc>
        <w:tc>
          <w:tcPr>
            <w:tcW w:w="78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1ED21F1E" w14:textId="03963493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7,48</w:t>
            </w:r>
          </w:p>
        </w:tc>
        <w:tc>
          <w:tcPr>
            <w:tcW w:w="35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7E008927" w14:textId="08FCC617" w:rsidR="0040288D" w:rsidRPr="00150352" w:rsidRDefault="001E794C" w:rsidP="00CD661F">
            <w:pPr>
              <w:spacing w:before="60" w:after="6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21,6</w:t>
            </w:r>
          </w:p>
        </w:tc>
        <w:tc>
          <w:tcPr>
            <w:tcW w:w="70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</w:tcPr>
          <w:p w14:paraId="759A9367" w14:textId="7C2A73F5" w:rsidR="0040288D" w:rsidRPr="001E794C" w:rsidRDefault="001E794C" w:rsidP="00CD661F">
            <w:pPr>
              <w:spacing w:before="60" w:after="60" w:line="240" w:lineRule="auto"/>
              <w:jc w:val="center"/>
              <w:rPr>
                <w:b/>
                <w:bCs/>
                <w:sz w:val="16"/>
                <w:szCs w:val="16"/>
              </w:rPr>
            </w:pPr>
            <w:r w:rsidRPr="001E794C">
              <w:rPr>
                <w:b/>
                <w:bCs/>
                <w:sz w:val="16"/>
                <w:szCs w:val="16"/>
              </w:rPr>
              <w:t>0,21</w:t>
            </w:r>
          </w:p>
        </w:tc>
      </w:tr>
      <w:tr w:rsidR="0040288D" w:rsidRPr="005B56FA" w14:paraId="6D9E3259" w14:textId="77777777" w:rsidTr="00CD661F">
        <w:trPr>
          <w:trHeight w:val="510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83E44BC" w14:textId="088B2985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4. </w:t>
            </w:r>
          </w:p>
        </w:tc>
        <w:tc>
          <w:tcPr>
            <w:tcW w:w="50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47DFAE5F" w14:textId="261222E8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AA7F1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JA</w:t>
            </w:r>
            <w:r w:rsidR="000250EA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1</w:t>
            </w:r>
            <w:r w:rsidR="001E794C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1</w:t>
            </w:r>
            <w:r w:rsidRPr="00AA7F19"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  <w:t>-ZOW</w:t>
            </w:r>
          </w:p>
        </w:tc>
        <w:tc>
          <w:tcPr>
            <w:tcW w:w="1083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6B3156B0" w14:textId="568EA514" w:rsidR="0040288D" w:rsidRPr="005B56FA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9538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ZAMIESZKANE OBSZARY WIEJSKIE</w:t>
            </w:r>
          </w:p>
        </w:tc>
        <w:tc>
          <w:tcPr>
            <w:tcW w:w="938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vAlign w:val="center"/>
          </w:tcPr>
          <w:p w14:paraId="5ED79885" w14:textId="0A71281A" w:rsidR="0040288D" w:rsidRPr="0040288D" w:rsidRDefault="0040288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l-PL"/>
              </w:rPr>
            </w:pPr>
            <w:r w:rsidRPr="00A33750">
              <w:rPr>
                <w:rFonts w:eastAsia="Times New Roman" w:cs="Calibri"/>
                <w:sz w:val="16"/>
                <w:szCs w:val="16"/>
                <w:lang w:eastAsia="pl-PL"/>
              </w:rPr>
              <w:t>MIESZKANIOWA JEDNORODZINNA</w:t>
            </w:r>
          </w:p>
        </w:tc>
        <w:tc>
          <w:tcPr>
            <w:tcW w:w="42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0030674" w14:textId="3DB0677C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548</w:t>
            </w:r>
          </w:p>
        </w:tc>
        <w:tc>
          <w:tcPr>
            <w:tcW w:w="78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5F1B4557" w14:textId="6D970D2F" w:rsidR="0040288D" w:rsidRPr="005B56FA" w:rsidRDefault="001E794C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6,52</w:t>
            </w:r>
          </w:p>
        </w:tc>
        <w:tc>
          <w:tcPr>
            <w:tcW w:w="35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343FF319" w14:textId="327F212E" w:rsidR="0040288D" w:rsidRPr="00150352" w:rsidRDefault="001E794C" w:rsidP="00CD661F">
            <w:pPr>
              <w:spacing w:before="60" w:after="6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912,1</w:t>
            </w:r>
          </w:p>
        </w:tc>
        <w:tc>
          <w:tcPr>
            <w:tcW w:w="70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auto"/>
            <w:noWrap/>
            <w:vAlign w:val="center"/>
          </w:tcPr>
          <w:p w14:paraId="145DCD6B" w14:textId="6A38BF41" w:rsidR="0040288D" w:rsidRPr="00150352" w:rsidRDefault="001E794C" w:rsidP="00CD661F">
            <w:pPr>
              <w:spacing w:before="60" w:after="6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9,05</w:t>
            </w:r>
          </w:p>
        </w:tc>
      </w:tr>
      <w:tr w:rsidR="00250322" w:rsidRPr="005B56FA" w14:paraId="0435E1C3" w14:textId="77777777" w:rsidTr="00D029F6">
        <w:trPr>
          <w:trHeight w:val="300"/>
        </w:trPr>
        <w:tc>
          <w:tcPr>
            <w:tcW w:w="2734" w:type="pct"/>
            <w:gridSpan w:val="4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  <w:hideMark/>
          </w:tcPr>
          <w:p w14:paraId="0DCFF8EF" w14:textId="77777777" w:rsidR="00250322" w:rsidRPr="005B56FA" w:rsidRDefault="0025032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5B56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SUMA</w:t>
            </w:r>
          </w:p>
        </w:tc>
        <w:tc>
          <w:tcPr>
            <w:tcW w:w="429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  <w:hideMark/>
          </w:tcPr>
          <w:p w14:paraId="7E8DAFDA" w14:textId="6209687D" w:rsidR="00250322" w:rsidRPr="009677B3" w:rsidRDefault="00CC15B2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</w:t>
            </w:r>
            <w:r w:rsidR="006548C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658</w:t>
            </w:r>
          </w:p>
        </w:tc>
        <w:tc>
          <w:tcPr>
            <w:tcW w:w="784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  <w:hideMark/>
          </w:tcPr>
          <w:p w14:paraId="1CA045E5" w14:textId="2937BCF4" w:rsidR="00250322" w:rsidRPr="00150352" w:rsidRDefault="0009092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19,</w:t>
            </w:r>
            <w:r w:rsidR="006548C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74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 xml:space="preserve"> %</w:t>
            </w:r>
          </w:p>
        </w:tc>
        <w:tc>
          <w:tcPr>
            <w:tcW w:w="35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  <w:hideMark/>
          </w:tcPr>
          <w:p w14:paraId="4BA613DE" w14:textId="27C144B2" w:rsidR="00250322" w:rsidRPr="009677B3" w:rsidRDefault="00C84B90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1.</w:t>
            </w:r>
            <w:r w:rsidR="00637E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036,5</w:t>
            </w:r>
          </w:p>
        </w:tc>
        <w:tc>
          <w:tcPr>
            <w:tcW w:w="701" w:type="pct"/>
            <w:tcBorders>
              <w:top w:val="single" w:sz="4" w:space="0" w:color="004980" w:themeColor="accent2" w:themeShade="BF"/>
              <w:left w:val="single" w:sz="4" w:space="0" w:color="004980" w:themeColor="accent2" w:themeShade="BF"/>
              <w:bottom w:val="single" w:sz="4" w:space="0" w:color="004980" w:themeColor="accent2" w:themeShade="BF"/>
              <w:right w:val="single" w:sz="4" w:space="0" w:color="004980" w:themeColor="accent2" w:themeShade="BF"/>
            </w:tcBorders>
            <w:shd w:val="clear" w:color="auto" w:fill="D5DCE4" w:themeFill="text2" w:themeFillTint="33"/>
            <w:noWrap/>
            <w:vAlign w:val="center"/>
            <w:hideMark/>
          </w:tcPr>
          <w:p w14:paraId="3D5515E6" w14:textId="752F331A" w:rsidR="00250322" w:rsidRPr="00150352" w:rsidRDefault="0009092D" w:rsidP="00CD661F">
            <w:pPr>
              <w:spacing w:before="60" w:after="6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</w:t>
            </w:r>
            <w:r w:rsidR="00637E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0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,</w:t>
            </w:r>
            <w:r w:rsidR="00637E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2</w:t>
            </w:r>
            <w:r w:rsidR="004B243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8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%</w:t>
            </w:r>
          </w:p>
        </w:tc>
      </w:tr>
    </w:tbl>
    <w:p w14:paraId="2222BB13" w14:textId="77777777" w:rsidR="00250322" w:rsidRPr="00CB5410" w:rsidRDefault="00250322" w:rsidP="00250322">
      <w:pPr>
        <w:rPr>
          <w:rFonts w:cstheme="minorHAnsi"/>
          <w:i/>
          <w:iCs/>
          <w:sz w:val="20"/>
          <w:szCs w:val="20"/>
        </w:rPr>
      </w:pPr>
      <w:r w:rsidRPr="007C7A36">
        <w:rPr>
          <w:rFonts w:cstheme="minorHAnsi"/>
          <w:bCs/>
          <w:i/>
          <w:sz w:val="20"/>
          <w:szCs w:val="20"/>
        </w:rPr>
        <w:t>Źródło: opracowanie własne</w:t>
      </w:r>
    </w:p>
    <w:p w14:paraId="298FC87A" w14:textId="4151292D" w:rsidR="00E70E56" w:rsidRDefault="00E70E56" w:rsidP="00E70E56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>JA2 – ZOW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</w:t>
      </w:r>
      <w:r w:rsidRPr="00C82479">
        <w:rPr>
          <w:rFonts w:asciiTheme="minorHAnsi" w:hAnsiTheme="minorHAnsi" w:cstheme="minorHAnsi"/>
          <w:b/>
          <w:bCs/>
          <w:color w:val="auto"/>
          <w:sz w:val="22"/>
          <w:szCs w:val="22"/>
        </w:rPr>
        <w:t>część miejscowości Piaski</w:t>
      </w:r>
      <w:r w:rsidR="00C84B90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; </w:t>
      </w:r>
      <w:r w:rsidR="00C84B90" w:rsidRPr="00C84B90">
        <w:rPr>
          <w:rFonts w:asciiTheme="minorHAnsi" w:hAnsiTheme="minorHAnsi" w:cstheme="minorHAnsi"/>
          <w:bCs/>
          <w:color w:val="auto"/>
          <w:sz w:val="22"/>
          <w:szCs w:val="22"/>
        </w:rPr>
        <w:t>w jej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skład wchodzą następujące ulice: </w:t>
      </w:r>
      <w:r w:rsidRPr="00C82479">
        <w:rPr>
          <w:rFonts w:asciiTheme="minorHAnsi" w:hAnsiTheme="minorHAnsi" w:cstheme="minorHAnsi"/>
          <w:b/>
          <w:bCs/>
          <w:color w:val="auto"/>
          <w:sz w:val="22"/>
          <w:szCs w:val="22"/>
        </w:rPr>
        <w:t>6 Stycznia, Dworcowa, Gwarna, Leśna, Ogrodowa, Osiedle Marysin, Rynek, Sienkiewicza, Szkolna, Świętego Marcina, Malinowa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>. Teren jednostki składa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się </w:t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głównie 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br/>
      </w:r>
      <w:r w:rsidRPr="00163DFD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jednorodzinnej.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Na terenie 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jednostki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znajdują się: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Urząd Gminy Piaski, Rynek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Samorządowe z Oddziałami Integracyjnymi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Niepubliczne SENSOSZKRABY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Warsztaty Terapii Zajęciowej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Szpital św. Benedykta Menni, Piaski – Marysi</w:t>
      </w:r>
      <w:r>
        <w:rPr>
          <w:rFonts w:asciiTheme="minorHAnsi" w:hAnsiTheme="minorHAnsi" w:cstheme="minorHAnsi"/>
          <w:color w:val="auto"/>
          <w:sz w:val="22"/>
          <w:szCs w:val="22"/>
        </w:rPr>
        <w:t>n,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Bonifraterskie Centrum Medyczne sp. z o.o. - neogotycki zespół szpitala i klasztoru OO. Bonifratrów w m. Piaski-Ma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rysin,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Przedszkole Samorządowe z Oddziałami Integracyjnymi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Kościół parafialny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 xml:space="preserve"> pw. Niepokalanego Serca Maryi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Zespół dawnego kościoła ewangelickiego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 teren rekreacyjny „Malincza”</w:t>
      </w:r>
      <w:r>
        <w:rPr>
          <w:rFonts w:asciiTheme="minorHAnsi" w:hAnsiTheme="minorHAnsi" w:cstheme="minorHAnsi"/>
          <w:color w:val="auto"/>
          <w:sz w:val="22"/>
          <w:szCs w:val="22"/>
        </w:rPr>
        <w:t>, B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ank </w:t>
      </w:r>
      <w:r>
        <w:rPr>
          <w:rFonts w:asciiTheme="minorHAnsi" w:hAnsiTheme="minorHAnsi" w:cstheme="minorHAnsi"/>
          <w:color w:val="auto"/>
          <w:sz w:val="22"/>
          <w:szCs w:val="22"/>
        </w:rPr>
        <w:t>S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półdzielczy</w:t>
      </w:r>
      <w:r>
        <w:rPr>
          <w:rFonts w:asciiTheme="minorHAnsi" w:hAnsiTheme="minorHAnsi" w:cstheme="minorHAnsi"/>
          <w:color w:val="auto"/>
          <w:sz w:val="22"/>
          <w:szCs w:val="22"/>
        </w:rPr>
        <w:t>, U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 xml:space="preserve">rząd </w:t>
      </w:r>
      <w:r>
        <w:rPr>
          <w:rFonts w:asciiTheme="minorHAnsi" w:hAnsiTheme="minorHAnsi" w:cstheme="minorHAnsi"/>
          <w:color w:val="auto"/>
          <w:sz w:val="22"/>
          <w:szCs w:val="22"/>
        </w:rPr>
        <w:t>P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ocztowy</w:t>
      </w:r>
      <w:r>
        <w:rPr>
          <w:rFonts w:asciiTheme="minorHAnsi" w:hAnsiTheme="minorHAnsi" w:cstheme="minorHAnsi"/>
          <w:color w:val="auto"/>
          <w:sz w:val="22"/>
          <w:szCs w:val="22"/>
        </w:rPr>
        <w:t>,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Zakład Usług Komunalnych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Centrum Usług Wspólnych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Gminny Ośrodek Pomocy Społecznej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NZOZ Ośrodek Zdrowia w Piaskach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Plac targowy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Siedziba Kola Emerytów i Rencistów w budynku ZUK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Usługi gastronomiczne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163DFD">
        <w:rPr>
          <w:rFonts w:asciiTheme="minorHAnsi" w:hAnsiTheme="minorHAnsi" w:cstheme="minorHAnsi"/>
          <w:color w:val="auto"/>
          <w:sz w:val="22"/>
          <w:szCs w:val="22"/>
        </w:rPr>
        <w:t>Dworzec PKP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1FFEA2EE" w14:textId="653676FB" w:rsidR="00E70E56" w:rsidRDefault="00E70E56" w:rsidP="00E70E56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JA5 – ZOW -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jednostka obejmuje swoim zasięgiem </w:t>
      </w:r>
      <w:r w:rsidRPr="003D2521">
        <w:rPr>
          <w:rFonts w:asciiTheme="minorHAnsi" w:hAnsiTheme="minorHAnsi" w:cstheme="minorHAnsi"/>
          <w:b/>
          <w:bCs/>
          <w:color w:val="auto"/>
          <w:sz w:val="22"/>
          <w:szCs w:val="22"/>
        </w:rPr>
        <w:t>część miejscowości Piaski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>;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w 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 xml:space="preserve">jej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skład wchodzą następujące ulice: </w:t>
      </w:r>
      <w:r w:rsidRPr="003D2521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27 Grudnia, Nowa, Piaskowa, Powstańców Wielkopolskich, Słowackiego, </w:t>
      </w:r>
      <w:r w:rsidRPr="003D2521">
        <w:rPr>
          <w:rFonts w:asciiTheme="minorHAnsi" w:hAnsiTheme="minorHAnsi" w:cstheme="minorHAnsi"/>
          <w:b/>
          <w:bCs/>
          <w:color w:val="auto"/>
          <w:sz w:val="22"/>
          <w:szCs w:val="22"/>
        </w:rPr>
        <w:lastRenderedPageBreak/>
        <w:t>Sprzeczna, Strzelecka, Topolowa, Wąska, Wyzwolenia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>.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>Teren jednostki składa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 się głównie</w:t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  <w:r w:rsidR="003D2521">
        <w:rPr>
          <w:rFonts w:asciiTheme="minorHAnsi" w:hAnsiTheme="minorHAnsi" w:cstheme="minorHAnsi"/>
          <w:b/>
          <w:bCs/>
          <w:color w:val="auto"/>
          <w:sz w:val="22"/>
          <w:szCs w:val="22"/>
        </w:rPr>
        <w:br/>
      </w:r>
      <w:r w:rsidRPr="00656E47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z zabudowy jednorodzinnej oraz gospodarstw indywidualnych. </w:t>
      </w:r>
      <w:r w:rsidRPr="00656E47">
        <w:rPr>
          <w:rFonts w:asciiTheme="minorHAnsi" w:hAnsiTheme="minorHAnsi" w:cstheme="minorHAnsi"/>
          <w:color w:val="auto"/>
          <w:sz w:val="22"/>
          <w:szCs w:val="22"/>
        </w:rPr>
        <w:t xml:space="preserve">Na terenie jednostki znajdują się: </w:t>
      </w:r>
      <w:bookmarkStart w:id="128" w:name="_Hlk185577185"/>
      <w:r w:rsidRPr="00656E47">
        <w:rPr>
          <w:rFonts w:asciiTheme="minorHAnsi" w:hAnsiTheme="minorHAnsi" w:cstheme="minorHAnsi"/>
          <w:color w:val="auto"/>
          <w:sz w:val="22"/>
          <w:szCs w:val="22"/>
        </w:rPr>
        <w:t>Centrum Kultury i Biblioteka w Piaskach, Park przy Centrum Kultury</w:t>
      </w:r>
      <w:bookmarkEnd w:id="128"/>
      <w:r w:rsidRPr="00656E47">
        <w:rPr>
          <w:rFonts w:asciiTheme="minorHAnsi" w:hAnsiTheme="minorHAnsi" w:cstheme="minorHAnsi"/>
          <w:color w:val="auto"/>
          <w:sz w:val="22"/>
          <w:szCs w:val="22"/>
        </w:rPr>
        <w:t>, Remiza OSP.</w:t>
      </w: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</w:t>
      </w:r>
    </w:p>
    <w:p w14:paraId="29EDB9D3" w14:textId="32E1C25A" w:rsidR="00E70E56" w:rsidRDefault="00E70E56" w:rsidP="00E70E56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JA11 - ZOW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- jednostka obejmuje swoim zasięgiem </w:t>
      </w:r>
      <w:r w:rsidRPr="008A330C">
        <w:rPr>
          <w:rFonts w:asciiTheme="minorHAnsi" w:hAnsiTheme="minorHAnsi" w:cstheme="minorHAnsi"/>
          <w:b/>
          <w:bCs/>
          <w:color w:val="auto"/>
          <w:sz w:val="22"/>
          <w:szCs w:val="22"/>
        </w:rPr>
        <w:t>sołectwa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: </w:t>
      </w:r>
      <w:r w:rsidRPr="008A330C">
        <w:rPr>
          <w:rFonts w:asciiTheme="minorHAnsi" w:hAnsiTheme="minorHAnsi" w:cstheme="minorHAnsi"/>
          <w:b/>
          <w:bCs/>
          <w:color w:val="auto"/>
          <w:sz w:val="22"/>
          <w:szCs w:val="22"/>
        </w:rPr>
        <w:t>Strzelce Małe, Strzelce Wielkie</w:t>
      </w:r>
      <w:r w:rsidR="00C84B90">
        <w:rPr>
          <w:rFonts w:asciiTheme="minorHAnsi" w:hAnsiTheme="minorHAnsi" w:cstheme="minorHAnsi"/>
          <w:color w:val="auto"/>
          <w:sz w:val="22"/>
          <w:szCs w:val="22"/>
        </w:rPr>
        <w:t>. Teren jednostki składa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się głównie </w:t>
      </w:r>
      <w:r w:rsidRPr="00C77DAF">
        <w:rPr>
          <w:rFonts w:asciiTheme="minorHAnsi" w:hAnsiTheme="minorHAnsi" w:cstheme="minorHAnsi"/>
          <w:b/>
          <w:bCs/>
          <w:color w:val="auto"/>
          <w:sz w:val="22"/>
          <w:szCs w:val="22"/>
        </w:rPr>
        <w:t>z zabudowy jednorodzinnej oraz gospodarstw indywidualnych.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Na terenie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 jednostki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 xml:space="preserve"> znajdują się</w:t>
      </w:r>
      <w:r>
        <w:rPr>
          <w:rFonts w:asciiTheme="minorHAnsi" w:hAnsiTheme="minorHAnsi" w:cstheme="minorHAnsi"/>
          <w:color w:val="auto"/>
          <w:sz w:val="22"/>
          <w:szCs w:val="22"/>
        </w:rPr>
        <w:t>: o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ddział przedszkolny, ogólnodostępny teren rekreacyjny z placem zabaw i boiskiem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świetlica wiejska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remiza OSP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Kościół parafialny pw. św. Marcina Biskupa w Strzelcach Wielkich</w:t>
      </w:r>
      <w:r>
        <w:rPr>
          <w:rFonts w:asciiTheme="minorHAnsi" w:hAnsiTheme="minorHAnsi" w:cstheme="minorHAnsi"/>
          <w:color w:val="auto"/>
          <w:sz w:val="22"/>
          <w:szCs w:val="22"/>
        </w:rPr>
        <w:t>, b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udynek wikariatu, sali parafialnej z domem zarządcy dóbr kościelnych wraz z frontowym ogrodzeniem, podwórzem gospodarczym i ogrodem w Strzelcach Wielkich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cmentarz parafialny/komunalny</w:t>
      </w:r>
      <w:r>
        <w:rPr>
          <w:rFonts w:asciiTheme="minorHAnsi" w:hAnsiTheme="minorHAnsi" w:cstheme="minorHAnsi"/>
          <w:color w:val="auto"/>
          <w:sz w:val="22"/>
          <w:szCs w:val="22"/>
        </w:rPr>
        <w:t xml:space="preserve">, </w:t>
      </w:r>
      <w:r w:rsidRPr="00C77DAF">
        <w:rPr>
          <w:rFonts w:asciiTheme="minorHAnsi" w:hAnsiTheme="minorHAnsi" w:cstheme="minorHAnsi"/>
          <w:color w:val="auto"/>
          <w:sz w:val="22"/>
          <w:szCs w:val="22"/>
        </w:rPr>
        <w:t>MZWiK – siedziba (międzygminny związek wodociągów i kanalizacji)</w:t>
      </w:r>
      <w:r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7F4366EA" w14:textId="77777777" w:rsidR="00E70E56" w:rsidRDefault="00E70E56" w:rsidP="00E70E56">
      <w:pPr>
        <w:pStyle w:val="Default"/>
        <w:spacing w:before="120" w:after="120" w:line="259" w:lineRule="auto"/>
        <w:jc w:val="both"/>
        <w:rPr>
          <w:rFonts w:asciiTheme="minorHAnsi" w:hAnsiTheme="minorHAnsi" w:cstheme="minorHAnsi"/>
          <w:color w:val="auto"/>
          <w:sz w:val="22"/>
          <w:szCs w:val="22"/>
        </w:rPr>
      </w:pPr>
    </w:p>
    <w:p w14:paraId="7C8B123C" w14:textId="37B01E1D" w:rsidR="00250322" w:rsidRDefault="00250322" w:rsidP="00520E63">
      <w:pPr>
        <w:pStyle w:val="Default"/>
        <w:spacing w:before="120" w:after="120" w:line="259" w:lineRule="auto"/>
        <w:jc w:val="both"/>
        <w:rPr>
          <w:color w:val="auto"/>
          <w:sz w:val="22"/>
          <w:szCs w:val="22"/>
          <w:u w:val="single"/>
        </w:rPr>
      </w:pPr>
      <w:r w:rsidRPr="005344CA">
        <w:rPr>
          <w:color w:val="auto"/>
          <w:sz w:val="22"/>
          <w:szCs w:val="22"/>
          <w:u w:val="single"/>
        </w:rPr>
        <w:t>Uzasadnienie wyznaczenia obszaru rewitalizacji (OR)</w:t>
      </w:r>
    </w:p>
    <w:p w14:paraId="19E9B590" w14:textId="77777777" w:rsidR="00C84B90" w:rsidRDefault="00894338" w:rsidP="00E71E0C">
      <w:pPr>
        <w:suppressAutoHyphens/>
        <w:spacing w:before="120" w:after="120"/>
        <w:jc w:val="both"/>
        <w:rPr>
          <w:rFonts w:eastAsia="Calibri" w:cstheme="minorHAnsi"/>
        </w:rPr>
      </w:pPr>
      <w:r w:rsidRPr="00797ACD">
        <w:rPr>
          <w:rFonts w:eastAsia="Calibri" w:cstheme="minorHAnsi"/>
        </w:rPr>
        <w:t xml:space="preserve">Wyznaczając </w:t>
      </w:r>
      <w:r w:rsidRPr="00797ACD">
        <w:rPr>
          <w:rFonts w:eastAsia="Calibri" w:cstheme="minorHAnsi"/>
          <w:b/>
          <w:bCs/>
        </w:rPr>
        <w:t>obszar rewitalizacji</w:t>
      </w:r>
      <w:r w:rsidRPr="00797ACD">
        <w:rPr>
          <w:rFonts w:eastAsia="Calibri" w:cstheme="minorHAnsi"/>
        </w:rPr>
        <w:t xml:space="preserve"> w ramach obszaru zdegradowanego, wskazano na następujące jednostki analityczne JA</w:t>
      </w:r>
      <w:r w:rsidR="00A03481" w:rsidRPr="00797ACD">
        <w:rPr>
          <w:rFonts w:eastAsia="Calibri" w:cstheme="minorHAnsi"/>
        </w:rPr>
        <w:t>2</w:t>
      </w:r>
      <w:r w:rsidRPr="00797ACD">
        <w:rPr>
          <w:rFonts w:eastAsia="Calibri" w:cstheme="minorHAnsi"/>
        </w:rPr>
        <w:t>-ZOW, JA</w:t>
      </w:r>
      <w:r w:rsidR="00CE522A" w:rsidRPr="00797ACD">
        <w:rPr>
          <w:rFonts w:eastAsia="Calibri" w:cstheme="minorHAnsi"/>
        </w:rPr>
        <w:t>5</w:t>
      </w:r>
      <w:r w:rsidRPr="00797ACD">
        <w:rPr>
          <w:rFonts w:eastAsia="Calibri" w:cstheme="minorHAnsi"/>
        </w:rPr>
        <w:t>-ZOW</w:t>
      </w:r>
      <w:r w:rsidR="00A03481" w:rsidRPr="00797ACD">
        <w:rPr>
          <w:rFonts w:eastAsia="Calibri" w:cstheme="minorHAnsi"/>
        </w:rPr>
        <w:t xml:space="preserve"> oraz </w:t>
      </w:r>
      <w:r w:rsidRPr="00797ACD">
        <w:rPr>
          <w:rFonts w:eastAsia="Times New Roman" w:cstheme="minorHAnsi"/>
        </w:rPr>
        <w:t>JA1</w:t>
      </w:r>
      <w:r w:rsidR="00CE522A" w:rsidRPr="00797ACD">
        <w:rPr>
          <w:rFonts w:eastAsia="Times New Roman" w:cstheme="minorHAnsi"/>
        </w:rPr>
        <w:t>1</w:t>
      </w:r>
      <w:r w:rsidRPr="00797ACD">
        <w:rPr>
          <w:rFonts w:eastAsia="Times New Roman" w:cstheme="minorHAnsi"/>
        </w:rPr>
        <w:t>–ZOW</w:t>
      </w:r>
      <w:r w:rsidR="00033461" w:rsidRPr="00797ACD">
        <w:rPr>
          <w:rFonts w:eastAsia="Times New Roman" w:cstheme="minorHAnsi"/>
        </w:rPr>
        <w:t xml:space="preserve"> </w:t>
      </w:r>
      <w:r w:rsidRPr="00797ACD">
        <w:rPr>
          <w:rFonts w:eastAsia="Calibri" w:cstheme="minorHAnsi"/>
        </w:rPr>
        <w:t xml:space="preserve">jako </w:t>
      </w:r>
      <w:r w:rsidRPr="00797ACD">
        <w:rPr>
          <w:rFonts w:eastAsia="Calibri" w:cstheme="minorHAnsi"/>
          <w:b/>
          <w:bCs/>
        </w:rPr>
        <w:t>wymagające rewitalizacji</w:t>
      </w:r>
      <w:r w:rsidRPr="00797ACD">
        <w:rPr>
          <w:rFonts w:eastAsia="Calibri" w:cstheme="minorHAnsi"/>
        </w:rPr>
        <w:t xml:space="preserve">. Obszar rewitalizacji można podzielić na podobszary, nie mające ze sobą wspólnych granic. Decyzja taka oznacza, że gmina zamierza prowadzić na nich działania rewitalizacyjne na podstawie jednego programu rewitalizacji. </w:t>
      </w:r>
    </w:p>
    <w:p w14:paraId="2C438D48" w14:textId="77777777" w:rsidR="00C84B90" w:rsidRDefault="00894338" w:rsidP="00E71E0C">
      <w:pPr>
        <w:suppressAutoHyphens/>
        <w:spacing w:before="120" w:after="120"/>
        <w:jc w:val="both"/>
        <w:rPr>
          <w:rFonts w:eastAsia="Calibri" w:cstheme="minorHAnsi"/>
        </w:rPr>
      </w:pPr>
      <w:r w:rsidRPr="00797ACD">
        <w:rPr>
          <w:rFonts w:eastAsia="Calibri" w:cstheme="minorHAnsi"/>
        </w:rPr>
        <w:t xml:space="preserve">Wyznaczone jako obszar rewitalizacji jednostki analityczne </w:t>
      </w:r>
      <w:r w:rsidRPr="00797ACD">
        <w:rPr>
          <w:rFonts w:eastAsia="Calibri" w:cstheme="minorHAnsi"/>
          <w:b/>
          <w:bCs/>
          <w:u w:val="single"/>
        </w:rPr>
        <w:t>JA</w:t>
      </w:r>
      <w:r w:rsidR="007856B8" w:rsidRPr="00797ACD">
        <w:rPr>
          <w:rFonts w:eastAsia="Calibri" w:cstheme="minorHAnsi"/>
          <w:b/>
          <w:bCs/>
          <w:u w:val="single"/>
        </w:rPr>
        <w:t>2</w:t>
      </w:r>
      <w:r w:rsidRPr="00797ACD">
        <w:rPr>
          <w:rFonts w:eastAsia="Calibri" w:cstheme="minorHAnsi"/>
          <w:b/>
          <w:bCs/>
          <w:u w:val="single"/>
        </w:rPr>
        <w:t>-ZOW</w:t>
      </w:r>
      <w:r w:rsidR="00E34EDC" w:rsidRPr="00797ACD">
        <w:rPr>
          <w:rFonts w:eastAsia="Calibri" w:cstheme="minorHAnsi"/>
          <w:b/>
          <w:bCs/>
          <w:u w:val="single"/>
        </w:rPr>
        <w:t xml:space="preserve"> wraz </w:t>
      </w:r>
      <w:r w:rsidRPr="00797ACD">
        <w:rPr>
          <w:rFonts w:eastAsia="Calibri" w:cstheme="minorHAnsi"/>
          <w:b/>
          <w:bCs/>
          <w:u w:val="single"/>
        </w:rPr>
        <w:t>JA</w:t>
      </w:r>
      <w:r w:rsidR="00E34EDC" w:rsidRPr="00797ACD">
        <w:rPr>
          <w:rFonts w:eastAsia="Calibri" w:cstheme="minorHAnsi"/>
          <w:b/>
          <w:bCs/>
          <w:u w:val="single"/>
        </w:rPr>
        <w:t>11</w:t>
      </w:r>
      <w:r w:rsidRPr="00797ACD">
        <w:rPr>
          <w:rFonts w:eastAsia="Calibri" w:cstheme="minorHAnsi"/>
          <w:b/>
          <w:bCs/>
          <w:u w:val="single"/>
        </w:rPr>
        <w:t>-ZOW</w:t>
      </w:r>
      <w:r w:rsidR="00D64AA9" w:rsidRPr="00797ACD">
        <w:rPr>
          <w:rFonts w:eastAsia="Calibri" w:cstheme="minorHAnsi"/>
          <w:b/>
          <w:bCs/>
          <w:u w:val="single"/>
        </w:rPr>
        <w:t xml:space="preserve"> </w:t>
      </w:r>
      <w:r w:rsidR="00E34EDC" w:rsidRPr="00797ACD">
        <w:rPr>
          <w:rFonts w:eastAsia="Calibri" w:cstheme="minorHAnsi"/>
          <w:bCs/>
        </w:rPr>
        <w:t xml:space="preserve">oraz </w:t>
      </w:r>
      <w:r w:rsidRPr="00797ACD">
        <w:rPr>
          <w:rFonts w:eastAsia="Calibri" w:cstheme="minorHAnsi"/>
          <w:b/>
          <w:u w:val="single"/>
        </w:rPr>
        <w:t>JA</w:t>
      </w:r>
      <w:r w:rsidR="00E34EDC" w:rsidRPr="00797ACD">
        <w:rPr>
          <w:rFonts w:eastAsia="Calibri" w:cstheme="minorHAnsi"/>
          <w:b/>
          <w:u w:val="single"/>
        </w:rPr>
        <w:t>5</w:t>
      </w:r>
      <w:r w:rsidRPr="00797ACD">
        <w:rPr>
          <w:rFonts w:eastAsia="Calibri" w:cstheme="minorHAnsi"/>
          <w:b/>
          <w:u w:val="single"/>
        </w:rPr>
        <w:t>-ZOW</w:t>
      </w:r>
      <w:r w:rsidR="00FD18EA" w:rsidRPr="00797ACD">
        <w:rPr>
          <w:rFonts w:eastAsia="Calibri" w:cstheme="minorHAnsi"/>
          <w:bCs/>
        </w:rPr>
        <w:t xml:space="preserve">, </w:t>
      </w:r>
      <w:r w:rsidRPr="00797ACD">
        <w:rPr>
          <w:rFonts w:eastAsia="Calibri" w:cstheme="minorHAnsi"/>
          <w:bCs/>
        </w:rPr>
        <w:t>stanowiące</w:t>
      </w:r>
      <w:r w:rsidRPr="00797ACD">
        <w:rPr>
          <w:rFonts w:eastAsia="Calibri" w:cstheme="minorHAnsi"/>
          <w:b/>
        </w:rPr>
        <w:t xml:space="preserve"> </w:t>
      </w:r>
      <w:r w:rsidR="00991315" w:rsidRPr="00797ACD">
        <w:rPr>
          <w:rFonts w:eastAsia="Calibri" w:cstheme="minorHAnsi"/>
          <w:b/>
          <w:u w:val="single"/>
        </w:rPr>
        <w:t>2</w:t>
      </w:r>
      <w:r w:rsidRPr="00797ACD">
        <w:rPr>
          <w:rFonts w:eastAsia="Calibri" w:cstheme="minorHAnsi"/>
          <w:b/>
          <w:u w:val="single"/>
        </w:rPr>
        <w:t xml:space="preserve"> podobszary</w:t>
      </w:r>
      <w:r w:rsidRPr="00797ACD">
        <w:rPr>
          <w:rFonts w:eastAsia="Calibri" w:cstheme="minorHAnsi"/>
          <w:b/>
        </w:rPr>
        <w:t xml:space="preserve"> wyznaczonego obszaru rewitalizacji </w:t>
      </w:r>
      <w:r w:rsidRPr="00797ACD">
        <w:rPr>
          <w:rFonts w:eastAsia="Calibri" w:cstheme="minorHAnsi"/>
          <w:bCs/>
        </w:rPr>
        <w:t>w gminie</w:t>
      </w:r>
      <w:r w:rsidRPr="00797ACD">
        <w:rPr>
          <w:rFonts w:eastAsia="Calibri" w:cstheme="minorHAnsi"/>
        </w:rPr>
        <w:t xml:space="preserve">, </w:t>
      </w:r>
      <w:r w:rsidRPr="00797ACD">
        <w:rPr>
          <w:rFonts w:eastAsia="Calibri" w:cstheme="minorHAnsi"/>
          <w:b/>
        </w:rPr>
        <w:t>w sposób znaczący cechują się wysokim stopniem degradacji</w:t>
      </w:r>
      <w:r w:rsidR="00670CAA" w:rsidRPr="00797ACD">
        <w:rPr>
          <w:rFonts w:eastAsia="Calibri" w:cstheme="minorHAnsi"/>
          <w:b/>
        </w:rPr>
        <w:t xml:space="preserve"> </w:t>
      </w:r>
      <w:r w:rsidRPr="00797ACD">
        <w:rPr>
          <w:rFonts w:eastAsia="Calibri" w:cstheme="minorHAnsi"/>
          <w:b/>
        </w:rPr>
        <w:t>w sferach: społecznej, gospodarczej, środowiskowej</w:t>
      </w:r>
      <w:r w:rsidR="009E3201" w:rsidRPr="00797ACD">
        <w:rPr>
          <w:rFonts w:eastAsia="Calibri" w:cstheme="minorHAnsi"/>
          <w:b/>
        </w:rPr>
        <w:t xml:space="preserve"> </w:t>
      </w:r>
      <w:r w:rsidR="00670CAA" w:rsidRPr="00797ACD">
        <w:rPr>
          <w:rFonts w:eastAsia="Calibri" w:cstheme="minorHAnsi"/>
          <w:bCs/>
        </w:rPr>
        <w:t xml:space="preserve">oraz </w:t>
      </w:r>
      <w:r w:rsidR="00670CAA" w:rsidRPr="00797ACD">
        <w:rPr>
          <w:rFonts w:eastAsia="Calibri" w:cstheme="minorHAnsi"/>
          <w:b/>
          <w:bCs/>
        </w:rPr>
        <w:t>technicznej</w:t>
      </w:r>
      <w:r w:rsidR="00670CAA" w:rsidRPr="00797ACD">
        <w:rPr>
          <w:rFonts w:eastAsia="Calibri" w:cstheme="minorHAnsi"/>
        </w:rPr>
        <w:t xml:space="preserve"> </w:t>
      </w:r>
      <w:r w:rsidRPr="00797ACD">
        <w:rPr>
          <w:rFonts w:eastAsia="Calibri" w:cstheme="minorHAnsi"/>
        </w:rPr>
        <w:t xml:space="preserve">w porównaniu do innych obszarów gminy, co wykazano w wynikach analizy wskaźnikowej wymienionych sfer. Należy podkreślić, że </w:t>
      </w:r>
      <w:r w:rsidRPr="00797ACD">
        <w:rPr>
          <w:rFonts w:eastAsia="Calibri" w:cstheme="minorHAnsi"/>
          <w:b/>
        </w:rPr>
        <w:t>szczególne znaczenie mają tutaj wyniki analizy</w:t>
      </w:r>
      <w:r w:rsidR="00033461" w:rsidRPr="00797ACD">
        <w:rPr>
          <w:rFonts w:eastAsia="Calibri" w:cstheme="minorHAnsi"/>
          <w:b/>
        </w:rPr>
        <w:t xml:space="preserve"> </w:t>
      </w:r>
      <w:r w:rsidRPr="00797ACD">
        <w:rPr>
          <w:rFonts w:eastAsia="Calibri" w:cstheme="minorHAnsi"/>
          <w:b/>
        </w:rPr>
        <w:t xml:space="preserve">dotyczące kluczowej sfery społecznej, </w:t>
      </w:r>
      <w:r w:rsidRPr="00797ACD">
        <w:rPr>
          <w:rFonts w:eastAsia="Calibri" w:cstheme="minorHAnsi"/>
          <w:bCs/>
        </w:rPr>
        <w:t>gdzie powyższe</w:t>
      </w:r>
      <w:r w:rsidRPr="00797ACD">
        <w:rPr>
          <w:rFonts w:eastAsia="Calibri" w:cstheme="minorHAnsi"/>
          <w:b/>
        </w:rPr>
        <w:t xml:space="preserve"> jednostki analityczne wykazują wysoki stopień degradacji</w:t>
      </w:r>
      <w:r w:rsidRPr="00797ACD">
        <w:rPr>
          <w:rFonts w:eastAsia="Calibri" w:cstheme="minorHAnsi"/>
        </w:rPr>
        <w:t>.</w:t>
      </w:r>
      <w:r w:rsidR="00417C1F" w:rsidRPr="00797ACD">
        <w:rPr>
          <w:rFonts w:eastAsia="Calibri" w:cstheme="minorHAnsi"/>
        </w:rPr>
        <w:t xml:space="preserve"> J</w:t>
      </w:r>
    </w:p>
    <w:p w14:paraId="48ED6354" w14:textId="77777777" w:rsidR="00C84B90" w:rsidRDefault="00417C1F" w:rsidP="00E71E0C">
      <w:pPr>
        <w:suppressAutoHyphens/>
        <w:spacing w:before="120" w:after="120"/>
        <w:jc w:val="both"/>
        <w:rPr>
          <w:rFonts w:ascii="Calibri" w:eastAsia="Times New Roman" w:hAnsi="Calibri" w:cs="Calibri"/>
          <w:bCs/>
          <w:lang w:eastAsia="pl-PL"/>
        </w:rPr>
      </w:pPr>
      <w:r w:rsidRPr="00797ACD">
        <w:rPr>
          <w:rFonts w:eastAsia="Calibri" w:cstheme="minorHAnsi"/>
        </w:rPr>
        <w:t xml:space="preserve">A2-ZOW </w:t>
      </w:r>
      <w:r w:rsidRPr="00797ACD">
        <w:rPr>
          <w:rFonts w:ascii="Calibri" w:eastAsia="Calibri" w:hAnsi="Calibri" w:cs="Calibri"/>
          <w:bCs/>
        </w:rPr>
        <w:t xml:space="preserve">charakteryzuje się wysoką </w:t>
      </w:r>
      <w:r w:rsidRPr="00797ACD">
        <w:rPr>
          <w:rFonts w:ascii="Calibri" w:eastAsia="Times New Roman" w:hAnsi="Calibri" w:cs="Calibri"/>
          <w:bCs/>
          <w:lang w:eastAsia="pl-PL"/>
        </w:rPr>
        <w:t>kumulacją negatywnych zjawisk (6 wartości kryzysowych wskaźników w sferze społecznej na 9 wskaźników wybranych do analizy oraz oznaczon</w:t>
      </w:r>
      <w:r w:rsidR="00373F9B" w:rsidRPr="00797ACD">
        <w:rPr>
          <w:rFonts w:ascii="Calibri" w:eastAsia="Times New Roman" w:hAnsi="Calibri" w:cs="Calibri"/>
          <w:bCs/>
          <w:lang w:eastAsia="pl-PL"/>
        </w:rPr>
        <w:t>a</w:t>
      </w:r>
      <w:r w:rsidRPr="00797ACD">
        <w:rPr>
          <w:rFonts w:ascii="Calibri" w:eastAsia="Times New Roman" w:hAnsi="Calibri" w:cs="Calibri"/>
          <w:bCs/>
          <w:lang w:eastAsia="pl-PL"/>
        </w:rPr>
        <w:t xml:space="preserve"> jest jako jednostka kryzysowa w 2 z 5 analizowanych sfer).</w:t>
      </w:r>
      <w:r w:rsidR="00B40692" w:rsidRPr="00797ACD">
        <w:rPr>
          <w:rFonts w:ascii="Calibri" w:eastAsia="Times New Roman" w:hAnsi="Calibri" w:cs="Calibri"/>
          <w:bCs/>
          <w:lang w:eastAsia="pl-PL"/>
        </w:rPr>
        <w:t xml:space="preserve"> JA5-ZOW charakteryzuje się </w:t>
      </w:r>
      <w:r w:rsidR="00033461" w:rsidRPr="00797ACD">
        <w:rPr>
          <w:rFonts w:ascii="Calibri" w:eastAsia="Times New Roman" w:hAnsi="Calibri" w:cs="Calibri"/>
          <w:bCs/>
          <w:lang w:eastAsia="pl-PL"/>
        </w:rPr>
        <w:t xml:space="preserve">także </w:t>
      </w:r>
      <w:r w:rsidR="00B40692" w:rsidRPr="00797ACD">
        <w:rPr>
          <w:rFonts w:ascii="Calibri" w:eastAsia="Times New Roman" w:hAnsi="Calibri" w:cs="Calibri"/>
          <w:bCs/>
          <w:lang w:eastAsia="pl-PL"/>
        </w:rPr>
        <w:t>wysoką kumulacją negatywnych zjawisk (</w:t>
      </w:r>
      <w:r w:rsidR="00BF40A2" w:rsidRPr="00797ACD">
        <w:rPr>
          <w:rFonts w:ascii="Calibri" w:eastAsia="Times New Roman" w:hAnsi="Calibri" w:cs="Calibri"/>
          <w:bCs/>
          <w:lang w:eastAsia="pl-PL"/>
        </w:rPr>
        <w:t>5</w:t>
      </w:r>
      <w:r w:rsidR="00B40692" w:rsidRPr="00797ACD">
        <w:rPr>
          <w:rFonts w:ascii="Calibri" w:eastAsia="Times New Roman" w:hAnsi="Calibri" w:cs="Calibri"/>
          <w:bCs/>
          <w:lang w:eastAsia="pl-PL"/>
        </w:rPr>
        <w:t xml:space="preserve"> wartości kryzysowych wskaźników w sferze społecznej na 9 wskaźników wybranych do analizy oraz oznaczon</w:t>
      </w:r>
      <w:r w:rsidR="00373F9B" w:rsidRPr="00797ACD">
        <w:rPr>
          <w:rFonts w:ascii="Calibri" w:eastAsia="Times New Roman" w:hAnsi="Calibri" w:cs="Calibri"/>
          <w:bCs/>
          <w:lang w:eastAsia="pl-PL"/>
        </w:rPr>
        <w:t>a</w:t>
      </w:r>
      <w:r w:rsidR="00B40692" w:rsidRPr="00797ACD">
        <w:rPr>
          <w:rFonts w:ascii="Calibri" w:eastAsia="Times New Roman" w:hAnsi="Calibri" w:cs="Calibri"/>
          <w:bCs/>
          <w:lang w:eastAsia="pl-PL"/>
        </w:rPr>
        <w:t xml:space="preserve"> jest jako jednostka kryzysowa w 2 z 5 analizowanych sfer).</w:t>
      </w:r>
    </w:p>
    <w:p w14:paraId="0E9EB3D2" w14:textId="77777777" w:rsidR="00C84B90" w:rsidRDefault="002D4DFE" w:rsidP="00E71E0C">
      <w:pPr>
        <w:suppressAutoHyphens/>
        <w:spacing w:before="120" w:after="120"/>
        <w:jc w:val="both"/>
        <w:rPr>
          <w:rFonts w:ascii="Calibri" w:eastAsia="Calibri" w:hAnsi="Calibri" w:cs="Times New Roman"/>
          <w:b/>
        </w:rPr>
      </w:pPr>
      <w:r w:rsidRPr="00797ACD">
        <w:rPr>
          <w:rFonts w:ascii="Calibri" w:eastAsia="Times New Roman" w:hAnsi="Calibri" w:cs="Calibri"/>
          <w:bCs/>
          <w:lang w:eastAsia="pl-PL"/>
        </w:rPr>
        <w:t xml:space="preserve">Również </w:t>
      </w:r>
      <w:r w:rsidR="00B60474" w:rsidRPr="00797ACD">
        <w:rPr>
          <w:rFonts w:ascii="Calibri" w:eastAsia="Times New Roman" w:hAnsi="Calibri" w:cs="Calibri"/>
          <w:bCs/>
          <w:lang w:eastAsia="pl-PL"/>
        </w:rPr>
        <w:t>JA11-ZOW charakteryzuje się wysoką kumulacją negatywnych zjawisk (5 wartości kryzysowych wskaźników w sferze społecznej na 9 wskaźników wybranych do analizy oraz oznaczon</w:t>
      </w:r>
      <w:r w:rsidR="00373F9B" w:rsidRPr="00797ACD">
        <w:rPr>
          <w:rFonts w:ascii="Calibri" w:eastAsia="Times New Roman" w:hAnsi="Calibri" w:cs="Calibri"/>
          <w:bCs/>
          <w:lang w:eastAsia="pl-PL"/>
        </w:rPr>
        <w:t>a</w:t>
      </w:r>
      <w:r w:rsidR="00B60474" w:rsidRPr="00797ACD">
        <w:rPr>
          <w:rFonts w:ascii="Calibri" w:eastAsia="Times New Roman" w:hAnsi="Calibri" w:cs="Calibri"/>
          <w:bCs/>
          <w:lang w:eastAsia="pl-PL"/>
        </w:rPr>
        <w:t xml:space="preserve"> jest jako jednostka kryzysowa w </w:t>
      </w:r>
      <w:r w:rsidR="00FD667C" w:rsidRPr="00797ACD">
        <w:rPr>
          <w:rFonts w:ascii="Calibri" w:eastAsia="Times New Roman" w:hAnsi="Calibri" w:cs="Calibri"/>
          <w:bCs/>
          <w:lang w:eastAsia="pl-PL"/>
        </w:rPr>
        <w:t>4</w:t>
      </w:r>
      <w:r w:rsidR="00B60474" w:rsidRPr="00797ACD">
        <w:rPr>
          <w:rFonts w:ascii="Calibri" w:eastAsia="Times New Roman" w:hAnsi="Calibri" w:cs="Calibri"/>
          <w:bCs/>
          <w:lang w:eastAsia="pl-PL"/>
        </w:rPr>
        <w:t xml:space="preserve"> z 5 analizowanych sfer). </w:t>
      </w:r>
      <w:r w:rsidR="008B6352" w:rsidRPr="00797ACD">
        <w:rPr>
          <w:rFonts w:ascii="Calibri" w:eastAsia="Times New Roman" w:hAnsi="Calibri" w:cs="Calibri"/>
          <w:bCs/>
          <w:lang w:eastAsia="pl-PL"/>
        </w:rPr>
        <w:t xml:space="preserve">Ponadto, jednostki analityczne </w:t>
      </w:r>
      <w:r w:rsidR="00536DF6" w:rsidRPr="00797ACD">
        <w:rPr>
          <w:rFonts w:ascii="Calibri" w:eastAsia="Times New Roman" w:hAnsi="Calibri" w:cs="Calibri"/>
          <w:bCs/>
          <w:lang w:eastAsia="pl-PL"/>
        </w:rPr>
        <w:t xml:space="preserve">wchodzące w skład OR </w:t>
      </w:r>
      <w:r w:rsidR="00536DF6" w:rsidRPr="00797ACD">
        <w:rPr>
          <w:rFonts w:ascii="Calibri" w:eastAsia="Calibri" w:hAnsi="Calibri" w:cs="Times New Roman"/>
        </w:rPr>
        <w:t>stanowią</w:t>
      </w:r>
      <w:r w:rsidR="00536DF6" w:rsidRPr="00797ACD">
        <w:rPr>
          <w:rFonts w:ascii="Calibri" w:eastAsia="Calibri" w:hAnsi="Calibri" w:cs="Times New Roman"/>
          <w:b/>
        </w:rPr>
        <w:t xml:space="preserve"> fragment terytorium </w:t>
      </w:r>
      <w:r w:rsidR="00F33AB3" w:rsidRPr="00797ACD">
        <w:rPr>
          <w:rFonts w:ascii="Calibri" w:eastAsia="Calibri" w:hAnsi="Calibri" w:cs="Times New Roman"/>
          <w:b/>
        </w:rPr>
        <w:t>g</w:t>
      </w:r>
      <w:r w:rsidR="00536DF6" w:rsidRPr="00797ACD">
        <w:rPr>
          <w:rFonts w:ascii="Calibri" w:eastAsia="Calibri" w:hAnsi="Calibri" w:cs="Times New Roman"/>
          <w:b/>
        </w:rPr>
        <w:t>miny, mający istotne znaczenie dla jej rozwoju lokalnego</w:t>
      </w:r>
      <w:r w:rsidR="00025B8D" w:rsidRPr="00797ACD">
        <w:rPr>
          <w:rFonts w:cstheme="minorHAnsi"/>
          <w:b/>
          <w:bCs/>
        </w:rPr>
        <w:t xml:space="preserve"> </w:t>
      </w:r>
      <w:r w:rsidR="00025B8D" w:rsidRPr="00797ACD">
        <w:rPr>
          <w:rFonts w:cstheme="minorHAnsi"/>
        </w:rPr>
        <w:t xml:space="preserve">i tym samym </w:t>
      </w:r>
      <w:r w:rsidR="00025B8D" w:rsidRPr="00797ACD">
        <w:rPr>
          <w:rFonts w:cstheme="minorHAnsi"/>
          <w:b/>
          <w:bCs/>
        </w:rPr>
        <w:t xml:space="preserve">gmina zamierza prowadzić na tych obszarach </w:t>
      </w:r>
      <w:r w:rsidR="00D625A0" w:rsidRPr="00797ACD">
        <w:rPr>
          <w:rFonts w:cstheme="minorHAnsi"/>
          <w:b/>
          <w:bCs/>
        </w:rPr>
        <w:t>rewitalizację</w:t>
      </w:r>
      <w:r w:rsidR="00D625A0" w:rsidRPr="00797ACD">
        <w:rPr>
          <w:rFonts w:ascii="Calibri" w:eastAsia="Calibri" w:hAnsi="Calibri" w:cs="Times New Roman"/>
          <w:b/>
        </w:rPr>
        <w:t>.</w:t>
      </w:r>
      <w:r w:rsidR="00536DF6" w:rsidRPr="00797ACD">
        <w:rPr>
          <w:rFonts w:ascii="Calibri" w:eastAsia="Calibri" w:hAnsi="Calibri" w:cs="Times New Roman"/>
          <w:b/>
        </w:rPr>
        <w:t xml:space="preserve"> </w:t>
      </w:r>
    </w:p>
    <w:p w14:paraId="5A417A14" w14:textId="796537EF" w:rsidR="00E71E0C" w:rsidRDefault="00536DF6" w:rsidP="00E71E0C">
      <w:pPr>
        <w:suppressAutoHyphens/>
        <w:spacing w:before="120" w:after="120"/>
        <w:jc w:val="both"/>
        <w:rPr>
          <w:rFonts w:ascii="Calibri" w:eastAsia="Times New Roman" w:hAnsi="Calibri" w:cs="Calibri"/>
          <w:lang w:eastAsia="pl-PL"/>
        </w:rPr>
      </w:pPr>
      <w:r w:rsidRPr="00797ACD">
        <w:rPr>
          <w:rFonts w:ascii="Calibri" w:eastAsia="Calibri" w:hAnsi="Calibri" w:cs="Times New Roman"/>
          <w:bCs/>
        </w:rPr>
        <w:t xml:space="preserve">JA2-ZOW i JA5-ZOW </w:t>
      </w:r>
      <w:r w:rsidR="00F33AB3" w:rsidRPr="00797ACD">
        <w:rPr>
          <w:rFonts w:ascii="Calibri" w:eastAsia="Calibri" w:hAnsi="Calibri" w:cs="Times New Roman"/>
          <w:bCs/>
        </w:rPr>
        <w:t xml:space="preserve">to </w:t>
      </w:r>
      <w:r w:rsidR="00F33AB3" w:rsidRPr="00797ACD">
        <w:rPr>
          <w:rFonts w:ascii="Calibri" w:eastAsia="Calibri" w:hAnsi="Calibri" w:cs="Times New Roman"/>
          <w:b/>
        </w:rPr>
        <w:t>centrum Gminy Piaski</w:t>
      </w:r>
      <w:r w:rsidR="00F33AB3" w:rsidRPr="00797ACD">
        <w:rPr>
          <w:rFonts w:ascii="Calibri" w:eastAsia="Calibri" w:hAnsi="Calibri" w:cs="Times New Roman"/>
          <w:bCs/>
        </w:rPr>
        <w:t xml:space="preserve">, gdzie </w:t>
      </w:r>
      <w:r w:rsidR="00F33AB3" w:rsidRPr="00797ACD">
        <w:rPr>
          <w:rFonts w:ascii="Calibri" w:eastAsia="Times New Roman" w:hAnsi="Calibri" w:cs="Calibri"/>
          <w:lang w:eastAsia="pl-PL"/>
        </w:rPr>
        <w:t xml:space="preserve">znajdują się </w:t>
      </w:r>
      <w:r w:rsidR="00F33AB3" w:rsidRPr="00797ACD">
        <w:rPr>
          <w:rFonts w:ascii="Calibri" w:eastAsia="Times New Roman" w:hAnsi="Calibri" w:cs="Calibri"/>
          <w:b/>
          <w:bCs/>
          <w:lang w:eastAsia="pl-PL"/>
        </w:rPr>
        <w:t>instytucje</w:t>
      </w:r>
      <w:r w:rsidR="00F33AB3" w:rsidRPr="00797ACD">
        <w:rPr>
          <w:rFonts w:ascii="Calibri" w:eastAsia="Times New Roman" w:hAnsi="Calibri" w:cs="Calibri"/>
          <w:lang w:eastAsia="pl-PL"/>
        </w:rPr>
        <w:t xml:space="preserve"> i </w:t>
      </w:r>
      <w:r w:rsidR="00F33AB3" w:rsidRPr="00797ACD">
        <w:rPr>
          <w:rFonts w:ascii="Calibri" w:eastAsia="Times New Roman" w:hAnsi="Calibri" w:cs="Calibri"/>
          <w:b/>
          <w:bCs/>
          <w:lang w:eastAsia="pl-PL"/>
        </w:rPr>
        <w:t>placówki ważne</w:t>
      </w:r>
      <w:r w:rsidR="00F33AB3" w:rsidRPr="00797ACD">
        <w:rPr>
          <w:rFonts w:ascii="Calibri" w:eastAsia="Times New Roman" w:hAnsi="Calibri" w:cs="Calibri"/>
          <w:lang w:eastAsia="pl-PL"/>
        </w:rPr>
        <w:t xml:space="preserve"> dla </w:t>
      </w:r>
      <w:r w:rsidR="00F33AB3" w:rsidRPr="00797ACD">
        <w:rPr>
          <w:rFonts w:ascii="Calibri" w:eastAsia="Times New Roman" w:hAnsi="Calibri" w:cs="Calibri"/>
          <w:b/>
          <w:bCs/>
          <w:lang w:eastAsia="pl-PL"/>
        </w:rPr>
        <w:t>mieszkańców</w:t>
      </w:r>
      <w:r w:rsidR="00F33AB3" w:rsidRPr="00797ACD">
        <w:rPr>
          <w:rFonts w:ascii="Calibri" w:eastAsia="Times New Roman" w:hAnsi="Calibri" w:cs="Calibri"/>
          <w:lang w:eastAsia="pl-PL"/>
        </w:rPr>
        <w:t>, tj</w:t>
      </w:r>
      <w:r w:rsidR="000E0E38" w:rsidRPr="00797ACD">
        <w:rPr>
          <w:rFonts w:ascii="Calibri" w:eastAsia="Times New Roman" w:hAnsi="Calibri" w:cs="Calibri"/>
          <w:lang w:eastAsia="pl-PL"/>
        </w:rPr>
        <w:t>. m</w:t>
      </w:r>
      <w:r w:rsidR="00F30861" w:rsidRPr="00797ACD">
        <w:rPr>
          <w:rFonts w:ascii="Calibri" w:eastAsia="Times New Roman" w:hAnsi="Calibri" w:cs="Calibri"/>
          <w:lang w:eastAsia="pl-PL"/>
        </w:rPr>
        <w:t>.</w:t>
      </w:r>
      <w:r w:rsidR="000E0E38" w:rsidRPr="00797ACD">
        <w:rPr>
          <w:rFonts w:ascii="Calibri" w:eastAsia="Times New Roman" w:hAnsi="Calibri" w:cs="Calibri"/>
          <w:lang w:eastAsia="pl-PL"/>
        </w:rPr>
        <w:t xml:space="preserve">in.: </w:t>
      </w:r>
      <w:r w:rsidR="000E0E38" w:rsidRPr="00797ACD">
        <w:rPr>
          <w:rFonts w:cstheme="minorHAnsi"/>
        </w:rPr>
        <w:t>Urząd Gminy Piaski, Rynek, Przedszkole Samorządowe z Oddziałami Integracyjnymi,</w:t>
      </w:r>
      <w:r w:rsidR="000E0E38" w:rsidRPr="00797ACD">
        <w:rPr>
          <w:rFonts w:cstheme="minorHAnsi"/>
          <w:b/>
          <w:bCs/>
        </w:rPr>
        <w:t xml:space="preserve"> </w:t>
      </w:r>
      <w:r w:rsidR="000E0E38" w:rsidRPr="00797ACD">
        <w:rPr>
          <w:rFonts w:cstheme="minorHAnsi"/>
        </w:rPr>
        <w:t xml:space="preserve">Warsztaty Terapii Zajęciowej, Szpital św. Benedykta Menni, Piaski – Marysin, Bonifraterskie Centrum Medyczne sp. z o.o. - neogotycki zespół szpitala i klasztoru OO. Bonifratrów w m. Piaski-Marysin, Przedszkole Samorządowe z Oddziałami Integracyjnymi, Kościół parafialny pw. Niepokalanego Serca Maryi  Zespół dawnego kościoła ewangelickiego,  teren rekreacyjny „Malincza, Centrum Kultury i Biblioteka oraz Park przy Centrum Kultury. </w:t>
      </w:r>
      <w:r w:rsidR="00751812" w:rsidRPr="00797ACD">
        <w:rPr>
          <w:rFonts w:cstheme="minorHAnsi"/>
        </w:rPr>
        <w:t xml:space="preserve">Z kolei JA11-ZOW, to </w:t>
      </w:r>
      <w:r w:rsidR="00B13D88" w:rsidRPr="00797ACD">
        <w:rPr>
          <w:rFonts w:cstheme="minorHAnsi"/>
        </w:rPr>
        <w:t xml:space="preserve">obszar, gdzie znajdują się m.in.: oddział przedszkolny, </w:t>
      </w:r>
      <w:r w:rsidR="00B13D88" w:rsidRPr="00797ACD">
        <w:rPr>
          <w:rFonts w:cstheme="minorHAnsi"/>
          <w:b/>
          <w:bCs/>
        </w:rPr>
        <w:t>ogólnodostępny teren rekreacyjny z placem zabaw i boiskiem</w:t>
      </w:r>
      <w:r w:rsidR="00B13D88" w:rsidRPr="00797ACD">
        <w:rPr>
          <w:rFonts w:cstheme="minorHAnsi"/>
        </w:rPr>
        <w:t xml:space="preserve"> oraz siedziba międzygminnego związku wodociągów i kanalizacji. </w:t>
      </w:r>
    </w:p>
    <w:p w14:paraId="7C625254" w14:textId="49FAA74B" w:rsidR="00797361" w:rsidRPr="00BA4E91" w:rsidRDefault="00664DB7" w:rsidP="00797361">
      <w:pPr>
        <w:spacing w:before="120" w:after="120"/>
        <w:jc w:val="both"/>
        <w:rPr>
          <w:rFonts w:eastAsia="Calibri" w:cs="Times New Roman"/>
        </w:rPr>
      </w:pPr>
      <w:r w:rsidRPr="00797361">
        <w:rPr>
          <w:rFonts w:eastAsia="Calibri" w:cs="Times New Roman"/>
        </w:rPr>
        <w:lastRenderedPageBreak/>
        <w:t xml:space="preserve">Formalnie, istotność OR dla rozwoju Gminy </w:t>
      </w:r>
      <w:r w:rsidR="00894338" w:rsidRPr="00797361">
        <w:rPr>
          <w:rFonts w:cstheme="minorHAnsi"/>
        </w:rPr>
        <w:t>wynik</w:t>
      </w:r>
      <w:r w:rsidRPr="00797361">
        <w:rPr>
          <w:rFonts w:cstheme="minorHAnsi"/>
        </w:rPr>
        <w:t xml:space="preserve">a </w:t>
      </w:r>
      <w:r w:rsidR="00894338" w:rsidRPr="00797361">
        <w:rPr>
          <w:rFonts w:cstheme="minorHAnsi"/>
        </w:rPr>
        <w:t xml:space="preserve">ze </w:t>
      </w:r>
      <w:r w:rsidR="00894338" w:rsidRPr="00797361">
        <w:rPr>
          <w:rFonts w:cstheme="minorHAnsi"/>
          <w:b/>
          <w:bCs/>
        </w:rPr>
        <w:t xml:space="preserve">Strategii Rozwoju Gminy </w:t>
      </w:r>
      <w:r w:rsidR="00BB4706" w:rsidRPr="00797361">
        <w:rPr>
          <w:rFonts w:cstheme="minorHAnsi"/>
          <w:b/>
          <w:bCs/>
        </w:rPr>
        <w:t>Piaski</w:t>
      </w:r>
      <w:r w:rsidR="00894338" w:rsidRPr="00797361">
        <w:rPr>
          <w:rFonts w:cstheme="minorHAnsi"/>
          <w:b/>
          <w:bCs/>
        </w:rPr>
        <w:t xml:space="preserve"> na lata 20</w:t>
      </w:r>
      <w:r w:rsidR="00BB4706" w:rsidRPr="00797361">
        <w:rPr>
          <w:rFonts w:cstheme="minorHAnsi"/>
          <w:b/>
          <w:bCs/>
        </w:rPr>
        <w:t>24</w:t>
      </w:r>
      <w:r w:rsidR="00894338" w:rsidRPr="00797361">
        <w:rPr>
          <w:rFonts w:cstheme="minorHAnsi"/>
          <w:b/>
          <w:bCs/>
        </w:rPr>
        <w:t>-20</w:t>
      </w:r>
      <w:r w:rsidR="00BB4706" w:rsidRPr="00797361">
        <w:rPr>
          <w:rFonts w:cstheme="minorHAnsi"/>
          <w:b/>
          <w:bCs/>
        </w:rPr>
        <w:t>30</w:t>
      </w:r>
      <w:r w:rsidR="00797361" w:rsidRPr="00797361">
        <w:rPr>
          <w:rFonts w:cstheme="minorHAnsi"/>
          <w:b/>
          <w:bCs/>
        </w:rPr>
        <w:t xml:space="preserve">. </w:t>
      </w:r>
      <w:r w:rsidR="00797361" w:rsidRPr="00797361">
        <w:rPr>
          <w:rFonts w:eastAsia="Calibri" w:cs="Times New Roman"/>
        </w:rPr>
        <w:t>W dokumencie tym</w:t>
      </w:r>
      <w:r w:rsidR="00BA4E91">
        <w:rPr>
          <w:rFonts w:eastAsia="Calibri" w:cs="Times New Roman"/>
        </w:rPr>
        <w:t>, w szczególności</w:t>
      </w:r>
      <w:r w:rsidR="00797361" w:rsidRPr="00797361">
        <w:rPr>
          <w:rFonts w:eastAsia="Calibri" w:cs="Times New Roman"/>
        </w:rPr>
        <w:t xml:space="preserve"> założony </w:t>
      </w:r>
      <w:r w:rsidR="00797361" w:rsidRPr="008E4D73">
        <w:rPr>
          <w:rFonts w:eastAsia="Calibri" w:cs="Times New Roman"/>
          <w:b/>
          <w:bCs/>
        </w:rPr>
        <w:t>cel strategiczny</w:t>
      </w:r>
      <w:r w:rsidR="00BA4E91" w:rsidRPr="008E4D73">
        <w:rPr>
          <w:rFonts w:eastAsia="Calibri" w:cs="Times New Roman"/>
          <w:b/>
          <w:bCs/>
        </w:rPr>
        <w:t xml:space="preserve"> III. Gmina Piaski dba </w:t>
      </w:r>
      <w:r w:rsidR="00BA4E91" w:rsidRPr="008E4D73">
        <w:rPr>
          <w:rFonts w:eastAsia="Calibri" w:cs="Times New Roman"/>
          <w:b/>
          <w:bCs/>
        </w:rPr>
        <w:br/>
        <w:t xml:space="preserve">o zapewnienie kompleksowych usług społecznych, zdrowotnych, administracyjnych, edukacyjnych </w:t>
      </w:r>
      <w:r w:rsidR="00BA4E91" w:rsidRPr="008E4D73">
        <w:rPr>
          <w:rFonts w:eastAsia="Calibri" w:cs="Times New Roman"/>
          <w:b/>
          <w:bCs/>
        </w:rPr>
        <w:br/>
        <w:t>i kulturalnosportowych dostosowanych do indywidualnych potrzeb swoich mieszkańców</w:t>
      </w:r>
      <w:r w:rsidR="00BA4E91">
        <w:rPr>
          <w:rFonts w:eastAsia="Calibri" w:cs="Times New Roman"/>
        </w:rPr>
        <w:t xml:space="preserve">, </w:t>
      </w:r>
      <w:r w:rsidR="00797361" w:rsidRPr="00797361">
        <w:rPr>
          <w:rFonts w:eastAsia="Calibri" w:cs="Times New Roman"/>
        </w:rPr>
        <w:t xml:space="preserve">cele operacyjne oraz </w:t>
      </w:r>
      <w:r w:rsidR="00BA4E91">
        <w:rPr>
          <w:rFonts w:eastAsia="Calibri" w:cs="Times New Roman"/>
        </w:rPr>
        <w:t>kierunki działań</w:t>
      </w:r>
      <w:r w:rsidR="00797361" w:rsidRPr="00797361">
        <w:rPr>
          <w:rFonts w:eastAsia="Calibri" w:cs="Times New Roman"/>
        </w:rPr>
        <w:t xml:space="preserve"> wskazują na potrzebę prowadzenia komplementarnych działań,</w:t>
      </w:r>
      <w:r w:rsidR="00BA4E91">
        <w:rPr>
          <w:rFonts w:eastAsia="Calibri" w:cs="Times New Roman"/>
        </w:rPr>
        <w:t xml:space="preserve"> </w:t>
      </w:r>
      <w:r w:rsidR="00797361" w:rsidRPr="00797361">
        <w:rPr>
          <w:rFonts w:eastAsia="Calibri" w:cs="Times New Roman"/>
        </w:rPr>
        <w:t xml:space="preserve">co </w:t>
      </w:r>
      <w:r w:rsidR="00797361" w:rsidRPr="00797361">
        <w:rPr>
          <w:rFonts w:eastAsia="Times New Roman" w:cs="Arial"/>
        </w:rPr>
        <w:t xml:space="preserve">pokrywa się z przyjętymi założeniami opracowywanego Gminnego Programu Rewitalizacji. </w:t>
      </w:r>
      <w:r w:rsidR="00797361" w:rsidRPr="00797361">
        <w:rPr>
          <w:rFonts w:cstheme="minorHAnsi"/>
          <w:bCs/>
        </w:rPr>
        <w:t>Biorąc powyższe pod uwagę, zadecydowano zatem o</w:t>
      </w:r>
      <w:r w:rsidR="00C84B90">
        <w:rPr>
          <w:rFonts w:cstheme="minorHAnsi"/>
          <w:bCs/>
        </w:rPr>
        <w:t xml:space="preserve"> </w:t>
      </w:r>
      <w:r w:rsidR="00797361" w:rsidRPr="00797361">
        <w:rPr>
          <w:rFonts w:cstheme="minorHAnsi"/>
          <w:bCs/>
        </w:rPr>
        <w:t>nieuwzględnianiu pozostałych jednostek analitycznych w OR</w:t>
      </w:r>
      <w:r w:rsidR="00797361" w:rsidRPr="00797361">
        <w:rPr>
          <w:rFonts w:eastAsia="Calibri" w:cs="Times New Roman"/>
          <w:bCs/>
        </w:rPr>
        <w:t>, które stanowią wyznaczony OZ Gminy.</w:t>
      </w:r>
    </w:p>
    <w:p w14:paraId="23627DFB" w14:textId="47692ED9" w:rsidR="002E7322" w:rsidRPr="00A93327" w:rsidRDefault="002E7322" w:rsidP="00520E63">
      <w:pPr>
        <w:autoSpaceDE w:val="0"/>
        <w:autoSpaceDN w:val="0"/>
        <w:adjustRightInd w:val="0"/>
        <w:spacing w:before="120" w:after="120"/>
        <w:jc w:val="both"/>
        <w:rPr>
          <w:rFonts w:ascii="Calibri" w:eastAsia="Times New Roman" w:hAnsi="Calibri" w:cs="Calibri"/>
        </w:rPr>
      </w:pPr>
      <w:r w:rsidRPr="002E7322">
        <w:rPr>
          <w:rFonts w:ascii="Calibri" w:eastAsia="Times New Roman" w:hAnsi="Calibri" w:cs="Calibri"/>
        </w:rPr>
        <w:t xml:space="preserve">Istotny wpływ na wybór wskazanych wyżej jednostek </w:t>
      </w:r>
      <w:r w:rsidR="007E10C7" w:rsidRPr="002E7322">
        <w:rPr>
          <w:rFonts w:ascii="Calibri" w:eastAsia="Times New Roman" w:hAnsi="Calibri" w:cs="Calibri"/>
        </w:rPr>
        <w:t>analitycznych</w:t>
      </w:r>
      <w:r w:rsidRPr="002E7322">
        <w:rPr>
          <w:rFonts w:ascii="Calibri" w:eastAsia="Times New Roman" w:hAnsi="Calibri" w:cs="Calibri"/>
        </w:rPr>
        <w:t xml:space="preserve"> jako obszaru rewitalizacji</w:t>
      </w:r>
      <w:r w:rsidR="00DB35CE">
        <w:rPr>
          <w:rFonts w:ascii="Calibri" w:eastAsia="Times New Roman" w:hAnsi="Calibri" w:cs="Calibri"/>
        </w:rPr>
        <w:t>,</w:t>
      </w:r>
      <w:r w:rsidRPr="002E7322">
        <w:rPr>
          <w:rFonts w:ascii="Calibri" w:eastAsia="Times New Roman" w:hAnsi="Calibri" w:cs="Calibri"/>
        </w:rPr>
        <w:t xml:space="preserve"> miały także wnioski z prowadzonego monitoringu efektów </w:t>
      </w:r>
      <w:r w:rsidRPr="002E7322">
        <w:rPr>
          <w:rFonts w:ascii="Calibri" w:eastAsia="Calibri" w:hAnsi="Calibri" w:cs="Calibri"/>
        </w:rPr>
        <w:t>„</w:t>
      </w:r>
      <w:r w:rsidR="002072C1" w:rsidRPr="008C1949">
        <w:rPr>
          <w:rFonts w:ascii="Calibri" w:eastAsia="Calibri" w:hAnsi="Calibri" w:cs="Calibri"/>
        </w:rPr>
        <w:t>Lokaln</w:t>
      </w:r>
      <w:r w:rsidR="002072C1">
        <w:rPr>
          <w:rFonts w:ascii="Calibri" w:eastAsia="Calibri" w:hAnsi="Calibri" w:cs="Calibri"/>
        </w:rPr>
        <w:t>ego</w:t>
      </w:r>
      <w:r w:rsidR="008C1949" w:rsidRPr="008C1949">
        <w:rPr>
          <w:rFonts w:ascii="Calibri" w:eastAsia="Calibri" w:hAnsi="Calibri" w:cs="Calibri"/>
        </w:rPr>
        <w:t xml:space="preserve"> Program</w:t>
      </w:r>
      <w:r w:rsidR="002072C1">
        <w:rPr>
          <w:rFonts w:ascii="Calibri" w:eastAsia="Calibri" w:hAnsi="Calibri" w:cs="Calibri"/>
        </w:rPr>
        <w:t>u</w:t>
      </w:r>
      <w:r w:rsidR="008C1949" w:rsidRPr="008C1949">
        <w:rPr>
          <w:rFonts w:ascii="Calibri" w:eastAsia="Calibri" w:hAnsi="Calibri" w:cs="Calibri"/>
        </w:rPr>
        <w:t xml:space="preserve"> Rewitaliz</w:t>
      </w:r>
      <w:r w:rsidR="007B6293">
        <w:rPr>
          <w:rFonts w:ascii="Calibri" w:eastAsia="Calibri" w:hAnsi="Calibri" w:cs="Calibri"/>
        </w:rPr>
        <w:t>acji Gminy Piaski na lata 2017-</w:t>
      </w:r>
      <w:r w:rsidR="008C1949" w:rsidRPr="008C1949">
        <w:rPr>
          <w:rFonts w:ascii="Calibri" w:eastAsia="Calibri" w:hAnsi="Calibri" w:cs="Calibri"/>
        </w:rPr>
        <w:t>2023</w:t>
      </w:r>
      <w:r w:rsidR="00CC15B2">
        <w:rPr>
          <w:rFonts w:ascii="Calibri" w:eastAsia="Calibri" w:hAnsi="Calibri" w:cs="Calibri"/>
        </w:rPr>
        <w:t>”</w:t>
      </w:r>
      <w:r w:rsidRPr="002E7322">
        <w:rPr>
          <w:rFonts w:ascii="Calibri" w:eastAsia="Times New Roman" w:hAnsi="Calibri" w:cs="Calibri"/>
        </w:rPr>
        <w:t>.</w:t>
      </w:r>
      <w:r w:rsidR="009B5FA0">
        <w:rPr>
          <w:rFonts w:ascii="Calibri" w:eastAsia="Times New Roman" w:hAnsi="Calibri" w:cs="Calibri"/>
        </w:rPr>
        <w:t xml:space="preserve"> Wynika z nich, </w:t>
      </w:r>
      <w:r w:rsidRPr="002E7322">
        <w:rPr>
          <w:rFonts w:ascii="Calibri" w:eastAsia="Times New Roman" w:hAnsi="Calibri" w:cs="Calibri"/>
        </w:rPr>
        <w:t>że</w:t>
      </w:r>
      <w:r w:rsidR="006C2FF4">
        <w:rPr>
          <w:rFonts w:ascii="Calibri" w:eastAsia="Times New Roman" w:hAnsi="Calibri" w:cs="Calibri"/>
        </w:rPr>
        <w:t xml:space="preserve"> </w:t>
      </w:r>
      <w:r w:rsidR="006909C2">
        <w:rPr>
          <w:rFonts w:ascii="Calibri" w:eastAsia="Times New Roman" w:hAnsi="Calibri" w:cs="Calibri"/>
          <w:b/>
          <w:bCs/>
        </w:rPr>
        <w:t>łącznie z 8 pr</w:t>
      </w:r>
      <w:r w:rsidR="00920C97" w:rsidRPr="00920C97">
        <w:rPr>
          <w:rFonts w:ascii="Calibri" w:eastAsia="Times New Roman" w:hAnsi="Calibri" w:cs="Calibri"/>
          <w:b/>
          <w:bCs/>
        </w:rPr>
        <w:t>ojekt</w:t>
      </w:r>
      <w:r w:rsidR="006909C2">
        <w:rPr>
          <w:rFonts w:ascii="Calibri" w:eastAsia="Times New Roman" w:hAnsi="Calibri" w:cs="Calibri"/>
          <w:b/>
          <w:bCs/>
        </w:rPr>
        <w:t>ów</w:t>
      </w:r>
      <w:r w:rsidR="00920C97">
        <w:rPr>
          <w:rFonts w:ascii="Calibri" w:eastAsia="Times New Roman" w:hAnsi="Calibri" w:cs="Calibri"/>
        </w:rPr>
        <w:t xml:space="preserve"> </w:t>
      </w:r>
      <w:r w:rsidR="005763F3" w:rsidRPr="005763F3">
        <w:rPr>
          <w:rFonts w:ascii="Calibri" w:eastAsia="Times New Roman" w:hAnsi="Calibri" w:cs="Calibri"/>
          <w:b/>
          <w:bCs/>
        </w:rPr>
        <w:t>rewitalizacyj</w:t>
      </w:r>
      <w:r w:rsidR="006909C2">
        <w:rPr>
          <w:rFonts w:ascii="Calibri" w:eastAsia="Times New Roman" w:hAnsi="Calibri" w:cs="Calibri"/>
          <w:b/>
          <w:bCs/>
        </w:rPr>
        <w:t>nych</w:t>
      </w:r>
      <w:r w:rsidR="007034A3">
        <w:rPr>
          <w:rFonts w:ascii="Calibri" w:eastAsia="Times New Roman" w:hAnsi="Calibri" w:cs="Calibri"/>
        </w:rPr>
        <w:t xml:space="preserve">, większość w części lub całości została </w:t>
      </w:r>
      <w:r w:rsidRPr="002E7322">
        <w:rPr>
          <w:rFonts w:ascii="Calibri" w:eastAsia="Times New Roman" w:hAnsi="Calibri" w:cs="Calibri"/>
          <w:b/>
        </w:rPr>
        <w:t>zrealizowan</w:t>
      </w:r>
      <w:r w:rsidR="007034A3">
        <w:rPr>
          <w:rFonts w:ascii="Calibri" w:eastAsia="Times New Roman" w:hAnsi="Calibri" w:cs="Calibri"/>
          <w:b/>
        </w:rPr>
        <w:t>a</w:t>
      </w:r>
      <w:r w:rsidR="00D67773">
        <w:rPr>
          <w:rFonts w:ascii="Calibri" w:eastAsia="Times New Roman" w:hAnsi="Calibri" w:cs="Calibri"/>
          <w:b/>
          <w:bCs/>
        </w:rPr>
        <w:t xml:space="preserve"> </w:t>
      </w:r>
      <w:r w:rsidR="00D67773">
        <w:rPr>
          <w:rFonts w:ascii="Calibri" w:eastAsia="Times New Roman" w:hAnsi="Calibri" w:cs="Calibri"/>
        </w:rPr>
        <w:t xml:space="preserve">(dotyczy to w szczególności projektów w </w:t>
      </w:r>
      <w:r w:rsidR="00D67773" w:rsidRPr="00D67773">
        <w:rPr>
          <w:rFonts w:ascii="Calibri" w:eastAsia="Times New Roman" w:hAnsi="Calibri" w:cs="Calibri"/>
        </w:rPr>
        <w:t>Bodzewie i Szelejewie Pierwszym</w:t>
      </w:r>
      <w:r w:rsidR="00D67773">
        <w:rPr>
          <w:rFonts w:ascii="Calibri" w:eastAsia="Times New Roman" w:hAnsi="Calibri" w:cs="Calibri"/>
        </w:rPr>
        <w:t xml:space="preserve">). </w:t>
      </w:r>
      <w:r w:rsidRPr="002E7322">
        <w:rPr>
          <w:rFonts w:ascii="Calibri" w:eastAsia="Calibri" w:hAnsi="Calibri" w:cs="Calibri"/>
        </w:rPr>
        <w:t xml:space="preserve">Wyznaczony w </w:t>
      </w:r>
      <w:r w:rsidR="00705E70">
        <w:rPr>
          <w:rFonts w:ascii="Calibri" w:eastAsia="Calibri" w:hAnsi="Calibri" w:cs="Calibri"/>
        </w:rPr>
        <w:t>„</w:t>
      </w:r>
      <w:r w:rsidR="008F4504" w:rsidRPr="008C1949">
        <w:rPr>
          <w:rFonts w:ascii="Calibri" w:eastAsia="Calibri" w:hAnsi="Calibri" w:cs="Calibri"/>
        </w:rPr>
        <w:t>Lokaln</w:t>
      </w:r>
      <w:r w:rsidR="008F4504">
        <w:rPr>
          <w:rFonts w:ascii="Calibri" w:eastAsia="Calibri" w:hAnsi="Calibri" w:cs="Calibri"/>
        </w:rPr>
        <w:t>ego</w:t>
      </w:r>
      <w:r w:rsidR="008F4504" w:rsidRPr="008C1949">
        <w:rPr>
          <w:rFonts w:ascii="Calibri" w:eastAsia="Calibri" w:hAnsi="Calibri" w:cs="Calibri"/>
        </w:rPr>
        <w:t xml:space="preserve"> Program</w:t>
      </w:r>
      <w:r w:rsidR="008F4504">
        <w:rPr>
          <w:rFonts w:ascii="Calibri" w:eastAsia="Calibri" w:hAnsi="Calibri" w:cs="Calibri"/>
        </w:rPr>
        <w:t>u</w:t>
      </w:r>
      <w:r w:rsidR="008F4504" w:rsidRPr="008C1949">
        <w:rPr>
          <w:rFonts w:ascii="Calibri" w:eastAsia="Calibri" w:hAnsi="Calibri" w:cs="Calibri"/>
        </w:rPr>
        <w:t xml:space="preserve"> Rewitalizacji Gminy Piaski na lata 2017- 2023</w:t>
      </w:r>
      <w:r w:rsidR="00705E70">
        <w:rPr>
          <w:rFonts w:ascii="Calibri" w:eastAsia="Calibri" w:hAnsi="Calibri" w:cs="Calibri"/>
        </w:rPr>
        <w:t>”</w:t>
      </w:r>
      <w:r w:rsidR="00282B0A">
        <w:rPr>
          <w:rFonts w:ascii="Calibri" w:eastAsia="Calibri" w:hAnsi="Calibri" w:cs="Calibri"/>
        </w:rPr>
        <w:t xml:space="preserve"> </w:t>
      </w:r>
      <w:r w:rsidRPr="002E7322">
        <w:rPr>
          <w:rFonts w:ascii="Calibri" w:eastAsia="Calibri" w:hAnsi="Calibri" w:cs="Calibri"/>
        </w:rPr>
        <w:t xml:space="preserve">obszar rewitalizacji </w:t>
      </w:r>
      <w:r w:rsidR="00282B0A">
        <w:rPr>
          <w:rFonts w:ascii="Calibri" w:eastAsia="Calibri" w:hAnsi="Calibri" w:cs="Calibri"/>
        </w:rPr>
        <w:t>obejm</w:t>
      </w:r>
      <w:r w:rsidR="00D026F6">
        <w:rPr>
          <w:rFonts w:ascii="Calibri" w:eastAsia="Calibri" w:hAnsi="Calibri" w:cs="Calibri"/>
        </w:rPr>
        <w:t>ował</w:t>
      </w:r>
      <w:r w:rsidR="00143BC8">
        <w:rPr>
          <w:rFonts w:ascii="Calibri" w:eastAsia="Calibri" w:hAnsi="Calibri" w:cs="Calibri"/>
        </w:rPr>
        <w:t xml:space="preserve"> </w:t>
      </w:r>
      <w:r w:rsidR="008F4504">
        <w:rPr>
          <w:rFonts w:ascii="Calibri" w:eastAsia="Calibri" w:hAnsi="Calibri" w:cs="Calibri"/>
        </w:rPr>
        <w:t>3</w:t>
      </w:r>
      <w:r w:rsidR="00143BC8">
        <w:rPr>
          <w:rFonts w:ascii="Calibri" w:eastAsia="Calibri" w:hAnsi="Calibri" w:cs="Calibri"/>
        </w:rPr>
        <w:t xml:space="preserve"> podobszary:</w:t>
      </w:r>
      <w:r w:rsidR="00282B0A">
        <w:rPr>
          <w:rFonts w:ascii="Calibri" w:eastAsia="Calibri" w:hAnsi="Calibri" w:cs="Calibri"/>
        </w:rPr>
        <w:t xml:space="preserve"> </w:t>
      </w:r>
      <w:r w:rsidR="008F4504">
        <w:rPr>
          <w:rFonts w:ascii="Calibri" w:eastAsia="Calibri" w:hAnsi="Calibri" w:cs="Calibri"/>
        </w:rPr>
        <w:t xml:space="preserve">część Piasków (Piaski III) oraz </w:t>
      </w:r>
      <w:r w:rsidR="00282B0A">
        <w:rPr>
          <w:rFonts w:ascii="Calibri" w:eastAsia="Calibri" w:hAnsi="Calibri" w:cs="Calibri"/>
        </w:rPr>
        <w:t>sołectw</w:t>
      </w:r>
      <w:r w:rsidR="008F4504">
        <w:rPr>
          <w:rFonts w:ascii="Calibri" w:eastAsia="Calibri" w:hAnsi="Calibri" w:cs="Calibri"/>
        </w:rPr>
        <w:t>a:</w:t>
      </w:r>
      <w:r w:rsidR="00282B0A">
        <w:rPr>
          <w:rFonts w:ascii="Calibri" w:eastAsia="Calibri" w:hAnsi="Calibri" w:cs="Calibri"/>
        </w:rPr>
        <w:t xml:space="preserve"> </w:t>
      </w:r>
      <w:r w:rsidR="008F4504">
        <w:rPr>
          <w:rFonts w:ascii="Calibri" w:eastAsia="Calibri" w:hAnsi="Calibri" w:cs="Calibri"/>
        </w:rPr>
        <w:t>Bodzewo i Szelejewo</w:t>
      </w:r>
      <w:r w:rsidR="008F4504" w:rsidRPr="00D67773">
        <w:rPr>
          <w:rFonts w:ascii="Calibri" w:eastAsia="Times New Roman" w:hAnsi="Calibri" w:cs="Calibri"/>
        </w:rPr>
        <w:t xml:space="preserve"> Pierws</w:t>
      </w:r>
      <w:r w:rsidR="008F4504">
        <w:rPr>
          <w:rFonts w:ascii="Calibri" w:eastAsia="Times New Roman" w:hAnsi="Calibri" w:cs="Calibri"/>
        </w:rPr>
        <w:t>ze</w:t>
      </w:r>
      <w:r w:rsidR="00282B0A">
        <w:rPr>
          <w:rFonts w:ascii="Calibri" w:eastAsia="Calibri" w:hAnsi="Calibri" w:cs="Calibri"/>
        </w:rPr>
        <w:t xml:space="preserve">. </w:t>
      </w:r>
      <w:r w:rsidRPr="002E7322">
        <w:rPr>
          <w:rFonts w:ascii="Calibri" w:eastAsia="Times New Roman" w:hAnsi="Calibri" w:cs="Calibri"/>
        </w:rPr>
        <w:t>Biorąc</w:t>
      </w:r>
      <w:r w:rsidR="00BF313F">
        <w:rPr>
          <w:rFonts w:ascii="Calibri" w:eastAsia="Times New Roman" w:hAnsi="Calibri" w:cs="Calibri"/>
        </w:rPr>
        <w:t xml:space="preserve"> </w:t>
      </w:r>
      <w:r w:rsidRPr="002E7322">
        <w:rPr>
          <w:rFonts w:ascii="Calibri" w:eastAsia="Times New Roman" w:hAnsi="Calibri" w:cs="Calibri"/>
        </w:rPr>
        <w:t xml:space="preserve">powyższe pod uwagę, podjęto decyzję </w:t>
      </w:r>
      <w:r w:rsidRPr="002E7322">
        <w:rPr>
          <w:rFonts w:ascii="Calibri" w:eastAsia="Times New Roman" w:hAnsi="Calibri" w:cs="Calibri"/>
          <w:b/>
          <w:bCs/>
        </w:rPr>
        <w:t xml:space="preserve">o </w:t>
      </w:r>
      <w:r w:rsidR="00D026F6">
        <w:rPr>
          <w:rFonts w:ascii="Calibri" w:eastAsia="Times New Roman" w:hAnsi="Calibri" w:cs="Calibri"/>
          <w:b/>
          <w:bCs/>
        </w:rPr>
        <w:t>częściowej zmianie</w:t>
      </w:r>
      <w:r w:rsidRPr="002E7322">
        <w:rPr>
          <w:rFonts w:ascii="Calibri" w:eastAsia="Times New Roman" w:hAnsi="Calibri" w:cs="Calibri"/>
          <w:b/>
          <w:bCs/>
        </w:rPr>
        <w:t xml:space="preserve"> obszaru rewitalizacji gminy</w:t>
      </w:r>
      <w:r w:rsidR="00D026F6">
        <w:rPr>
          <w:rFonts w:ascii="Calibri" w:eastAsia="Times New Roman" w:hAnsi="Calibri" w:cs="Calibri"/>
        </w:rPr>
        <w:t xml:space="preserve"> </w:t>
      </w:r>
      <w:r w:rsidRPr="002E7322">
        <w:rPr>
          <w:rFonts w:ascii="Calibri" w:eastAsia="Times New Roman" w:hAnsi="Calibri" w:cs="Calibri"/>
        </w:rPr>
        <w:t xml:space="preserve">do wymienionych na wstępie </w:t>
      </w:r>
      <w:r w:rsidR="00D31BBA" w:rsidRPr="00E94144">
        <w:rPr>
          <w:rFonts w:ascii="Calibri" w:eastAsia="Times New Roman" w:hAnsi="Calibri" w:cs="Calibri"/>
        </w:rPr>
        <w:t>trzech</w:t>
      </w:r>
      <w:r w:rsidRPr="002E7322">
        <w:rPr>
          <w:rFonts w:ascii="Calibri" w:eastAsia="Times New Roman" w:hAnsi="Calibri" w:cs="Calibri"/>
        </w:rPr>
        <w:t xml:space="preserve"> jednostek analitycznych i </w:t>
      </w:r>
      <w:r w:rsidRPr="002E7322">
        <w:rPr>
          <w:rFonts w:ascii="Calibri" w:eastAsia="Times New Roman" w:hAnsi="Calibri" w:cs="Calibri"/>
          <w:b/>
          <w:bCs/>
        </w:rPr>
        <w:t xml:space="preserve">dalszym prowadzeniu procesu rewitalizacji na tych </w:t>
      </w:r>
      <w:r w:rsidR="00F01FA7">
        <w:rPr>
          <w:rFonts w:ascii="Calibri" w:eastAsia="Times New Roman" w:hAnsi="Calibri" w:cs="Calibri"/>
          <w:b/>
          <w:bCs/>
        </w:rPr>
        <w:t>dwóch</w:t>
      </w:r>
      <w:r w:rsidR="0045119F">
        <w:rPr>
          <w:rFonts w:ascii="Calibri" w:eastAsia="Times New Roman" w:hAnsi="Calibri" w:cs="Calibri"/>
          <w:b/>
          <w:bCs/>
        </w:rPr>
        <w:t xml:space="preserve"> </w:t>
      </w:r>
      <w:r w:rsidR="00E274EE">
        <w:rPr>
          <w:rFonts w:ascii="Calibri" w:eastAsia="Times New Roman" w:hAnsi="Calibri" w:cs="Calibri"/>
          <w:b/>
          <w:bCs/>
        </w:rPr>
        <w:t>pod</w:t>
      </w:r>
      <w:r w:rsidRPr="002E7322">
        <w:rPr>
          <w:rFonts w:ascii="Calibri" w:eastAsia="Times New Roman" w:hAnsi="Calibri" w:cs="Calibri"/>
          <w:b/>
          <w:bCs/>
        </w:rPr>
        <w:t>obszarach</w:t>
      </w:r>
      <w:r w:rsidR="0045119F">
        <w:rPr>
          <w:rFonts w:ascii="Calibri" w:eastAsia="Times New Roman" w:hAnsi="Calibri" w:cs="Calibri"/>
          <w:b/>
          <w:bCs/>
        </w:rPr>
        <w:t xml:space="preserve"> OR</w:t>
      </w:r>
      <w:r w:rsidR="00822170">
        <w:rPr>
          <w:rFonts w:ascii="Calibri" w:eastAsia="Times New Roman" w:hAnsi="Calibri" w:cs="Calibri"/>
          <w:b/>
          <w:bCs/>
        </w:rPr>
        <w:t xml:space="preserve"> </w:t>
      </w:r>
      <w:r w:rsidR="00822170" w:rsidRPr="00822170">
        <w:rPr>
          <w:rFonts w:ascii="Calibri" w:eastAsia="Times New Roman" w:hAnsi="Calibri" w:cs="Calibri"/>
        </w:rPr>
        <w:t>(</w:t>
      </w:r>
      <w:r w:rsidR="00A93327" w:rsidRPr="00A93327">
        <w:rPr>
          <w:rFonts w:ascii="Calibri" w:eastAsia="Times New Roman" w:hAnsi="Calibri" w:cs="Calibri"/>
        </w:rPr>
        <w:t>JA</w:t>
      </w:r>
      <w:r w:rsidR="00A93327">
        <w:rPr>
          <w:rFonts w:ascii="Calibri" w:eastAsia="Times New Roman" w:hAnsi="Calibri" w:cs="Calibri"/>
        </w:rPr>
        <w:t>5</w:t>
      </w:r>
      <w:r w:rsidR="00A93327" w:rsidRPr="00A93327">
        <w:rPr>
          <w:rFonts w:ascii="Calibri" w:eastAsia="Times New Roman" w:hAnsi="Calibri" w:cs="Calibri"/>
        </w:rPr>
        <w:t>-ZOW</w:t>
      </w:r>
      <w:r w:rsidR="00A93327">
        <w:rPr>
          <w:rFonts w:ascii="Calibri" w:eastAsia="Times New Roman" w:hAnsi="Calibri" w:cs="Calibri"/>
        </w:rPr>
        <w:t xml:space="preserve"> w znaczącej większości pokrywa się </w:t>
      </w:r>
      <w:r w:rsidR="00691F98">
        <w:rPr>
          <w:rFonts w:ascii="Calibri" w:eastAsia="Times New Roman" w:hAnsi="Calibri" w:cs="Calibri"/>
        </w:rPr>
        <w:br/>
      </w:r>
      <w:r w:rsidR="00A93327">
        <w:rPr>
          <w:rFonts w:ascii="Calibri" w:eastAsia="Times New Roman" w:hAnsi="Calibri" w:cs="Calibri"/>
        </w:rPr>
        <w:t>z obszarem Piaski III</w:t>
      </w:r>
      <w:r w:rsidR="00691F98">
        <w:rPr>
          <w:rFonts w:ascii="Calibri" w:eastAsia="Times New Roman" w:hAnsi="Calibri" w:cs="Calibri"/>
        </w:rPr>
        <w:t>)</w:t>
      </w:r>
      <w:r w:rsidR="00A93327">
        <w:rPr>
          <w:rFonts w:ascii="Calibri" w:eastAsia="Times New Roman" w:hAnsi="Calibri" w:cs="Calibri"/>
        </w:rPr>
        <w:t xml:space="preserve">. </w:t>
      </w:r>
    </w:p>
    <w:p w14:paraId="145D46A9" w14:textId="0434BEE8" w:rsidR="00894338" w:rsidRPr="00C01156" w:rsidRDefault="00894338" w:rsidP="00520E63">
      <w:pPr>
        <w:spacing w:before="120" w:after="120"/>
        <w:jc w:val="both"/>
        <w:rPr>
          <w:rFonts w:eastAsia="Times New Roman" w:cstheme="minorHAnsi"/>
          <w:b/>
          <w:color w:val="000000"/>
        </w:rPr>
      </w:pPr>
      <w:r w:rsidRPr="00A3200A">
        <w:rPr>
          <w:rFonts w:eastAsia="Times New Roman" w:cstheme="minorHAnsi"/>
        </w:rPr>
        <w:t>Dodatkowo, z punktu widzenia rozwoju gminy i zaspokajania potrzeb mieszkańców, kluczowymi problemami wskazanym</w:t>
      </w:r>
      <w:r w:rsidR="00254B85">
        <w:rPr>
          <w:rFonts w:eastAsia="Times New Roman" w:cstheme="minorHAnsi"/>
        </w:rPr>
        <w:t>i</w:t>
      </w:r>
      <w:r w:rsidRPr="00A3200A">
        <w:rPr>
          <w:rFonts w:eastAsia="Times New Roman" w:cstheme="minorHAnsi"/>
        </w:rPr>
        <w:t xml:space="preserve"> w badaniu ankietowym są: </w:t>
      </w:r>
      <w:r w:rsidR="001224B4" w:rsidRPr="001224B4">
        <w:rPr>
          <w:rFonts w:ascii="Calibri" w:eastAsia="Times New Roman" w:hAnsi="Calibri" w:cs="Arial"/>
          <w:color w:val="000000"/>
        </w:rPr>
        <w:t>rynek pracy w najbliższej okolicy</w:t>
      </w:r>
      <w:r w:rsidR="001224B4" w:rsidRPr="001224B4">
        <w:rPr>
          <w:rFonts w:ascii="Calibri" w:eastAsia="Times New Roman" w:hAnsi="Calibri" w:cs="Arial"/>
          <w:bCs/>
          <w:color w:val="000000"/>
        </w:rPr>
        <w:t>, stan techniczny dróg</w:t>
      </w:r>
      <w:r w:rsidR="001224B4">
        <w:rPr>
          <w:rFonts w:ascii="Calibri" w:eastAsia="Times New Roman" w:hAnsi="Calibri" w:cs="Arial"/>
          <w:bCs/>
          <w:color w:val="000000"/>
        </w:rPr>
        <w:t xml:space="preserve">, </w:t>
      </w:r>
      <w:r w:rsidR="001224B4" w:rsidRPr="001224B4">
        <w:rPr>
          <w:rFonts w:ascii="Calibri" w:eastAsia="Times New Roman" w:hAnsi="Calibri" w:cs="Arial"/>
          <w:iCs/>
          <w:color w:val="000000"/>
        </w:rPr>
        <w:t>dostępność handlu i usług</w:t>
      </w:r>
      <w:r w:rsidR="00C01156">
        <w:rPr>
          <w:rFonts w:ascii="Calibri" w:eastAsia="Times New Roman" w:hAnsi="Calibri" w:cs="Arial"/>
          <w:iCs/>
          <w:color w:val="000000"/>
        </w:rPr>
        <w:t xml:space="preserve">, </w:t>
      </w:r>
      <w:r w:rsidR="001224B4" w:rsidRPr="001224B4">
        <w:rPr>
          <w:rFonts w:ascii="Calibri" w:eastAsia="Times New Roman" w:hAnsi="Calibri" w:cs="Arial"/>
          <w:color w:val="000000"/>
        </w:rPr>
        <w:t>słab</w:t>
      </w:r>
      <w:r w:rsidR="00C01156">
        <w:rPr>
          <w:rFonts w:ascii="Calibri" w:eastAsia="Times New Roman" w:hAnsi="Calibri" w:cs="Arial"/>
          <w:color w:val="000000"/>
        </w:rPr>
        <w:t>a</w:t>
      </w:r>
      <w:r w:rsidR="001224B4" w:rsidRPr="001224B4">
        <w:rPr>
          <w:rFonts w:ascii="Calibri" w:eastAsia="Times New Roman" w:hAnsi="Calibri" w:cs="Arial"/>
          <w:color w:val="000000"/>
        </w:rPr>
        <w:t xml:space="preserve"> integracj</w:t>
      </w:r>
      <w:r w:rsidR="00C01156">
        <w:rPr>
          <w:rFonts w:ascii="Calibri" w:eastAsia="Times New Roman" w:hAnsi="Calibri" w:cs="Arial"/>
          <w:color w:val="000000"/>
        </w:rPr>
        <w:t>a</w:t>
      </w:r>
      <w:r w:rsidR="001224B4" w:rsidRPr="001224B4">
        <w:rPr>
          <w:rFonts w:ascii="Calibri" w:eastAsia="Times New Roman" w:hAnsi="Calibri" w:cs="Arial"/>
          <w:color w:val="000000"/>
        </w:rPr>
        <w:t xml:space="preserve"> lokalnej społeczności, zbyt rzadkie patrole służb porządkowych</w:t>
      </w:r>
      <w:r w:rsidR="00C01156">
        <w:rPr>
          <w:rFonts w:ascii="Calibri" w:eastAsia="Times New Roman" w:hAnsi="Calibri" w:cs="Arial"/>
          <w:color w:val="000000"/>
        </w:rPr>
        <w:t xml:space="preserve">, </w:t>
      </w:r>
      <w:r w:rsidR="001224B4" w:rsidRPr="001224B4">
        <w:rPr>
          <w:rFonts w:ascii="Calibri" w:eastAsia="Times New Roman" w:hAnsi="Calibri" w:cs="Arial"/>
          <w:color w:val="000000"/>
        </w:rPr>
        <w:t>uciążliwości zapachowe w wyniku zanieczyszczania gruntu i powietrza</w:t>
      </w:r>
      <w:r w:rsidR="00C01156">
        <w:rPr>
          <w:rFonts w:ascii="Calibri" w:eastAsia="Times New Roman" w:hAnsi="Calibri" w:cs="Arial"/>
          <w:b/>
          <w:bCs/>
          <w:color w:val="000000"/>
        </w:rPr>
        <w:t xml:space="preserve">, </w:t>
      </w:r>
      <w:r w:rsidR="00C01156" w:rsidRPr="00C01156">
        <w:rPr>
          <w:rFonts w:eastAsia="Times New Roman" w:cstheme="minorHAnsi"/>
          <w:bCs/>
          <w:color w:val="000000"/>
        </w:rPr>
        <w:t>zaniedbanie/zanieczyszczanie przestrzeni publicznej</w:t>
      </w:r>
      <w:r w:rsidR="00691F98">
        <w:rPr>
          <w:rFonts w:eastAsia="Times New Roman" w:cstheme="minorHAnsi"/>
          <w:bCs/>
          <w:color w:val="000000"/>
        </w:rPr>
        <w:t xml:space="preserve"> oraz </w:t>
      </w:r>
      <w:r w:rsidR="00C01156" w:rsidRPr="00C01156">
        <w:rPr>
          <w:rFonts w:eastAsia="Times New Roman" w:cstheme="minorHAnsi"/>
          <w:bCs/>
          <w:color w:val="000000"/>
        </w:rPr>
        <w:t>problemy w relacjach międzyludzkich.</w:t>
      </w:r>
      <w:r w:rsidR="00C01156">
        <w:rPr>
          <w:rFonts w:eastAsia="Times New Roman" w:cstheme="minorHAnsi"/>
          <w:b/>
          <w:color w:val="000000"/>
        </w:rPr>
        <w:t xml:space="preserve"> </w:t>
      </w:r>
      <w:r w:rsidR="002D0855" w:rsidRPr="002D0855">
        <w:rPr>
          <w:rFonts w:ascii="Calibri" w:eastAsia="Times New Roman" w:hAnsi="Calibri" w:cs="Arial"/>
          <w:bCs/>
          <w:color w:val="000000"/>
        </w:rPr>
        <w:t xml:space="preserve">Mieszkańcy widzą </w:t>
      </w:r>
      <w:r w:rsidR="00D675BA">
        <w:rPr>
          <w:rFonts w:ascii="Calibri" w:eastAsia="Times New Roman" w:hAnsi="Calibri" w:cs="Arial"/>
          <w:bCs/>
          <w:color w:val="000000"/>
        </w:rPr>
        <w:t xml:space="preserve">także </w:t>
      </w:r>
      <w:r w:rsidR="002D0855" w:rsidRPr="002D0855">
        <w:rPr>
          <w:rFonts w:ascii="Calibri" w:eastAsia="Times New Roman" w:hAnsi="Calibri" w:cs="Arial"/>
          <w:bCs/>
          <w:color w:val="000000"/>
        </w:rPr>
        <w:t>potrzebę przeznaczenia większego wsparcia</w:t>
      </w:r>
      <w:r w:rsidR="00C01156" w:rsidRPr="00C01156">
        <w:rPr>
          <w:rFonts w:eastAsia="Times New Roman" w:cstheme="minorHAnsi"/>
          <w:bCs/>
          <w:color w:val="000000"/>
        </w:rPr>
        <w:t xml:space="preserve"> </w:t>
      </w:r>
      <w:r w:rsidR="00C01156" w:rsidRPr="00875FA6">
        <w:rPr>
          <w:rFonts w:eastAsia="Times New Roman" w:cstheme="minorHAnsi"/>
          <w:bCs/>
          <w:color w:val="000000"/>
        </w:rPr>
        <w:t xml:space="preserve">dla </w:t>
      </w:r>
      <w:r w:rsidR="00C01156" w:rsidRPr="00C01156">
        <w:rPr>
          <w:rFonts w:eastAsia="Times New Roman" w:cstheme="minorHAnsi"/>
          <w:bCs/>
          <w:color w:val="000000"/>
        </w:rPr>
        <w:t>osób starszych, młodzieży, dzieci oraz osób niepełnosprawnych</w:t>
      </w:r>
      <w:r w:rsidR="00C01156" w:rsidRPr="00C01156">
        <w:rPr>
          <w:rFonts w:eastAsiaTheme="minorEastAsia" w:cstheme="minorHAnsi"/>
          <w:bCs/>
        </w:rPr>
        <w:t xml:space="preserve">. </w:t>
      </w:r>
      <w:r w:rsidRPr="00C01156">
        <w:rPr>
          <w:rFonts w:eastAsiaTheme="minorEastAsia" w:cstheme="minorHAnsi"/>
          <w:bCs/>
        </w:rPr>
        <w:t xml:space="preserve">W większości tych przypadków rozwiązaniem </w:t>
      </w:r>
      <w:r w:rsidRPr="00A3200A">
        <w:rPr>
          <w:rFonts w:eastAsiaTheme="minorEastAsia" w:cstheme="minorHAnsi"/>
          <w:bCs/>
        </w:rPr>
        <w:t xml:space="preserve">wskazanych problemów mogą </w:t>
      </w:r>
      <w:r w:rsidRPr="00A3200A">
        <w:rPr>
          <w:rFonts w:eastAsiaTheme="minorEastAsia" w:cstheme="minorHAnsi"/>
          <w:b/>
        </w:rPr>
        <w:t xml:space="preserve">być przedsięwzięcia nieinwestycyjne wspierane budową, rozbudową lub modernizacją infrastruktury społecznej, </w:t>
      </w:r>
      <w:r w:rsidRPr="00A3200A">
        <w:rPr>
          <w:rFonts w:eastAsiaTheme="minorEastAsia" w:cstheme="minorHAnsi"/>
          <w:bCs/>
        </w:rPr>
        <w:t>zlokalizowanej</w:t>
      </w:r>
      <w:r w:rsidRPr="00A3200A">
        <w:rPr>
          <w:rFonts w:eastAsiaTheme="minorEastAsia" w:cstheme="minorHAnsi"/>
          <w:b/>
        </w:rPr>
        <w:t xml:space="preserve"> </w:t>
      </w:r>
      <w:r w:rsidR="007A494E">
        <w:rPr>
          <w:rFonts w:eastAsiaTheme="minorEastAsia" w:cstheme="minorHAnsi"/>
          <w:bCs/>
        </w:rPr>
        <w:t>w</w:t>
      </w:r>
      <w:r w:rsidR="007B6293">
        <w:rPr>
          <w:rFonts w:eastAsiaTheme="minorEastAsia" w:cstheme="minorHAnsi"/>
          <w:bCs/>
        </w:rPr>
        <w:t xml:space="preserve"> </w:t>
      </w:r>
      <w:r w:rsidRPr="00C673CE">
        <w:rPr>
          <w:rFonts w:eastAsiaTheme="minorEastAsia" w:cstheme="minorHAnsi"/>
          <w:bCs/>
        </w:rPr>
        <w:t>szczególności</w:t>
      </w:r>
      <w:r w:rsidRPr="00C673CE">
        <w:rPr>
          <w:rFonts w:eastAsiaTheme="minorEastAsia" w:cstheme="minorHAnsi"/>
          <w:b/>
        </w:rPr>
        <w:t xml:space="preserve"> </w:t>
      </w:r>
      <w:r w:rsidR="00691F98">
        <w:rPr>
          <w:rFonts w:eastAsiaTheme="minorEastAsia" w:cstheme="minorHAnsi"/>
          <w:b/>
        </w:rPr>
        <w:t>na</w:t>
      </w:r>
      <w:r w:rsidRPr="00A3200A">
        <w:rPr>
          <w:rFonts w:eastAsiaTheme="minorEastAsia" w:cstheme="minorHAnsi"/>
          <w:b/>
        </w:rPr>
        <w:t xml:space="preserve"> wyznaczonym OR</w:t>
      </w:r>
      <w:r w:rsidRPr="00A3200A">
        <w:rPr>
          <w:rFonts w:eastAsiaTheme="minorEastAsia" w:cstheme="minorHAnsi"/>
          <w:bCs/>
        </w:rPr>
        <w:t xml:space="preserve">. </w:t>
      </w:r>
      <w:r w:rsidRPr="00A3200A">
        <w:rPr>
          <w:rFonts w:eastAsia="Times New Roman" w:cstheme="minorHAnsi"/>
        </w:rPr>
        <w:t>Zatem wyznaczenie obs</w:t>
      </w:r>
      <w:r w:rsidR="007A494E">
        <w:rPr>
          <w:rFonts w:eastAsia="Times New Roman" w:cstheme="minorHAnsi"/>
        </w:rPr>
        <w:t>zaru zdegradowanego nastąpiło w</w:t>
      </w:r>
      <w:r w:rsidR="007B6293">
        <w:rPr>
          <w:rFonts w:eastAsia="Times New Roman" w:cstheme="minorHAnsi"/>
        </w:rPr>
        <w:t xml:space="preserve"> </w:t>
      </w:r>
      <w:r w:rsidRPr="00A3200A">
        <w:rPr>
          <w:rFonts w:eastAsia="Times New Roman" w:cstheme="minorHAnsi"/>
        </w:rPr>
        <w:t>wyniku analizy wskaźnikowej, a ostateczna decyzja o wyborze obszaru rewitalizacji była podyktowana nie tylko zidentyfikowanymi w analizie problemami społecznymi i deficytami w sferze gospodarczej, środowiskowej</w:t>
      </w:r>
      <w:r>
        <w:rPr>
          <w:rFonts w:eastAsia="Times New Roman" w:cstheme="minorHAnsi"/>
        </w:rPr>
        <w:t xml:space="preserve">, przestrzenno-funkcjonalnej </w:t>
      </w:r>
      <w:r w:rsidR="00806DC5">
        <w:rPr>
          <w:rFonts w:eastAsia="Times New Roman" w:cstheme="minorHAnsi"/>
        </w:rPr>
        <w:br/>
      </w:r>
      <w:r w:rsidRPr="00A3200A">
        <w:rPr>
          <w:rFonts w:eastAsia="Times New Roman" w:cstheme="minorHAnsi"/>
        </w:rPr>
        <w:t xml:space="preserve">i technicznej, ale przede wszystkim </w:t>
      </w:r>
      <w:r w:rsidRPr="00A3200A">
        <w:rPr>
          <w:rFonts w:eastAsia="Times New Roman" w:cstheme="minorHAnsi"/>
          <w:b/>
          <w:bCs/>
        </w:rPr>
        <w:t>znaczeniem</w:t>
      </w:r>
      <w:r w:rsidRPr="00A3200A">
        <w:rPr>
          <w:rFonts w:eastAsia="Times New Roman" w:cstheme="minorHAnsi"/>
        </w:rPr>
        <w:t xml:space="preserve"> </w:t>
      </w:r>
      <w:r w:rsidRPr="006F0CE1">
        <w:rPr>
          <w:rFonts w:eastAsia="Times New Roman" w:cstheme="minorHAnsi"/>
          <w:b/>
          <w:bCs/>
        </w:rPr>
        <w:t>dla rozwoju gminy</w:t>
      </w:r>
      <w:r w:rsidRPr="006F0CE1">
        <w:rPr>
          <w:rFonts w:eastAsia="Times New Roman" w:cstheme="minorHAnsi"/>
        </w:rPr>
        <w:t xml:space="preserve"> </w:t>
      </w:r>
      <w:r w:rsidRPr="00A3200A">
        <w:rPr>
          <w:rFonts w:eastAsia="Times New Roman" w:cstheme="minorHAnsi"/>
        </w:rPr>
        <w:t xml:space="preserve">możliwych i planowanych </w:t>
      </w:r>
      <w:r w:rsidRPr="00513F1E">
        <w:rPr>
          <w:rFonts w:eastAsia="Times New Roman" w:cstheme="minorHAnsi"/>
        </w:rPr>
        <w:t>przedsięwzięć</w:t>
      </w:r>
      <w:r w:rsidRPr="00A3200A">
        <w:rPr>
          <w:rFonts w:eastAsia="Times New Roman" w:cstheme="minorHAnsi"/>
        </w:rPr>
        <w:t xml:space="preserve"> na wyodrębnionym obszarze rewitalizacji.</w:t>
      </w:r>
    </w:p>
    <w:p w14:paraId="596C73BF" w14:textId="23A2BFB6" w:rsidR="00894338" w:rsidRDefault="00177256" w:rsidP="00520E63">
      <w:pPr>
        <w:suppressAutoHyphens/>
        <w:spacing w:before="120" w:after="120"/>
        <w:jc w:val="both"/>
        <w:rPr>
          <w:rFonts w:eastAsia="Times New Roman" w:cstheme="minorHAnsi"/>
        </w:rPr>
      </w:pPr>
      <w:r>
        <w:rPr>
          <w:rFonts w:eastAsia="Times New Roman" w:cstheme="minorHAnsi"/>
        </w:rPr>
        <w:t>Ponadto</w:t>
      </w:r>
      <w:r w:rsidR="00894338" w:rsidRPr="00206B0C">
        <w:rPr>
          <w:rFonts w:eastAsia="Times New Roman" w:cstheme="minorHAnsi"/>
        </w:rPr>
        <w:t xml:space="preserve"> należy podkreślić, że wyznaczenie OR nastąpiło </w:t>
      </w:r>
      <w:r w:rsidR="00894338">
        <w:rPr>
          <w:rFonts w:eastAsia="Times New Roman" w:cstheme="minorHAnsi"/>
        </w:rPr>
        <w:t>także</w:t>
      </w:r>
      <w:r w:rsidR="00894338" w:rsidRPr="00206B0C">
        <w:rPr>
          <w:rFonts w:eastAsia="Times New Roman" w:cstheme="minorHAnsi"/>
        </w:rPr>
        <w:t xml:space="preserve"> w wyniku dyskusji, przeprowadzonej </w:t>
      </w:r>
      <w:r w:rsidR="00894338" w:rsidRPr="00206B0C">
        <w:rPr>
          <w:rFonts w:eastAsia="Times New Roman" w:cstheme="minorHAnsi"/>
        </w:rPr>
        <w:br/>
        <w:t xml:space="preserve">z udziałem przedstawicieli władz wykonawczych </w:t>
      </w:r>
      <w:r w:rsidR="00822170">
        <w:rPr>
          <w:rFonts w:eastAsia="Times New Roman" w:cstheme="minorHAnsi"/>
        </w:rPr>
        <w:t>Gminy Piaski</w:t>
      </w:r>
      <w:r w:rsidR="00894338" w:rsidRPr="00206B0C">
        <w:rPr>
          <w:rFonts w:eastAsia="Times New Roman" w:cstheme="minorHAnsi"/>
        </w:rPr>
        <w:t xml:space="preserve">. Obszerna informacja </w:t>
      </w:r>
      <w:r w:rsidR="00894338">
        <w:rPr>
          <w:rFonts w:eastAsia="Times New Roman" w:cstheme="minorHAnsi"/>
        </w:rPr>
        <w:br/>
      </w:r>
      <w:r w:rsidR="00894338" w:rsidRPr="00206B0C">
        <w:rPr>
          <w:rFonts w:eastAsia="Times New Roman" w:cstheme="minorHAnsi"/>
        </w:rPr>
        <w:t xml:space="preserve">o przeprowadzonych konsultacjach społecznych projektu diagnozy zostanie zawarta w dokumencie </w:t>
      </w:r>
      <w:r w:rsidR="00894338">
        <w:rPr>
          <w:rFonts w:eastAsia="Times New Roman" w:cstheme="minorHAnsi"/>
        </w:rPr>
        <w:t>g</w:t>
      </w:r>
      <w:r w:rsidR="00894338" w:rsidRPr="00206B0C">
        <w:rPr>
          <w:rFonts w:eastAsia="Times New Roman" w:cstheme="minorHAnsi"/>
        </w:rPr>
        <w:t xml:space="preserve">minnego </w:t>
      </w:r>
      <w:r w:rsidR="00894338">
        <w:rPr>
          <w:rFonts w:eastAsia="Times New Roman" w:cstheme="minorHAnsi"/>
        </w:rPr>
        <w:t>p</w:t>
      </w:r>
      <w:r w:rsidR="00894338" w:rsidRPr="00206B0C">
        <w:rPr>
          <w:rFonts w:eastAsia="Times New Roman" w:cstheme="minorHAnsi"/>
        </w:rPr>
        <w:t xml:space="preserve">rogramu </w:t>
      </w:r>
      <w:r w:rsidR="00894338">
        <w:rPr>
          <w:rFonts w:eastAsia="Times New Roman" w:cstheme="minorHAnsi"/>
        </w:rPr>
        <w:t>r</w:t>
      </w:r>
      <w:r w:rsidR="00894338" w:rsidRPr="00206B0C">
        <w:rPr>
          <w:rFonts w:eastAsia="Times New Roman" w:cstheme="minorHAnsi"/>
        </w:rPr>
        <w:t>ewitalizacji, w rozdziale „Uspołecznienie programu rewitalizacji”.</w:t>
      </w:r>
    </w:p>
    <w:p w14:paraId="30A142A0" w14:textId="509982FD" w:rsidR="00894338" w:rsidRDefault="00894338" w:rsidP="00520E63">
      <w:pPr>
        <w:pStyle w:val="Default"/>
        <w:spacing w:before="120" w:after="120" w:line="259" w:lineRule="auto"/>
        <w:jc w:val="both"/>
        <w:rPr>
          <w:rFonts w:asciiTheme="minorHAnsi" w:eastAsiaTheme="minorEastAsia" w:hAnsiTheme="minorHAnsi" w:cstheme="minorHAnsi"/>
          <w:color w:val="auto"/>
          <w:sz w:val="22"/>
          <w:szCs w:val="22"/>
        </w:rPr>
      </w:pPr>
      <w:r w:rsidRPr="005B62EC">
        <w:rPr>
          <w:rFonts w:asciiTheme="minorHAnsi" w:hAnsiTheme="minorHAnsi" w:cstheme="minorHAnsi"/>
          <w:b/>
          <w:sz w:val="22"/>
          <w:szCs w:val="22"/>
        </w:rPr>
        <w:t xml:space="preserve">Szczegółowa </w:t>
      </w:r>
      <w:r>
        <w:rPr>
          <w:rFonts w:asciiTheme="minorHAnsi" w:hAnsiTheme="minorHAnsi" w:cstheme="minorHAnsi"/>
          <w:b/>
          <w:sz w:val="22"/>
          <w:szCs w:val="22"/>
        </w:rPr>
        <w:t xml:space="preserve">i pogłębiona </w:t>
      </w:r>
      <w:r w:rsidRPr="005B62EC">
        <w:rPr>
          <w:rFonts w:asciiTheme="minorHAnsi" w:hAnsiTheme="minorHAnsi" w:cstheme="minorHAnsi"/>
          <w:b/>
          <w:sz w:val="22"/>
          <w:szCs w:val="22"/>
        </w:rPr>
        <w:t>diagnoza obszaru rewitalizacji</w:t>
      </w:r>
      <w:r w:rsidRPr="005B62EC">
        <w:rPr>
          <w:rFonts w:asciiTheme="minorHAnsi" w:hAnsiTheme="minorHAnsi" w:cstheme="minorHAnsi"/>
          <w:sz w:val="22"/>
          <w:szCs w:val="22"/>
        </w:rPr>
        <w:t xml:space="preserve">, obejmująca analizę negatywnych zjawisk oraz lokalnych potencjałów występujących na terenie tego obszaru, </w:t>
      </w:r>
      <w:r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zostanie zaprezentowana </w:t>
      </w:r>
      <w:r>
        <w:rPr>
          <w:rFonts w:asciiTheme="minorHAnsi" w:eastAsiaTheme="minorEastAsia" w:hAnsiTheme="minorHAnsi" w:cstheme="minorHAnsi"/>
          <w:color w:val="auto"/>
          <w:sz w:val="22"/>
          <w:szCs w:val="22"/>
        </w:rPr>
        <w:br/>
      </w:r>
      <w:r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w pierwszej części dokumentu </w:t>
      </w:r>
      <w:r w:rsidR="00CC15B2">
        <w:rPr>
          <w:rFonts w:asciiTheme="minorHAnsi" w:eastAsiaTheme="minorEastAsia" w:hAnsiTheme="minorHAnsi" w:cstheme="minorHAnsi"/>
          <w:color w:val="auto"/>
          <w:sz w:val="22"/>
          <w:szCs w:val="22"/>
        </w:rPr>
        <w:t>G</w:t>
      </w:r>
      <w:r w:rsidR="00CC15B2"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minnego </w:t>
      </w:r>
      <w:r w:rsidR="00CC15B2">
        <w:rPr>
          <w:rFonts w:asciiTheme="minorHAnsi" w:eastAsiaTheme="minorEastAsia" w:hAnsiTheme="minorHAnsi" w:cstheme="minorHAnsi"/>
          <w:color w:val="auto"/>
          <w:sz w:val="22"/>
          <w:szCs w:val="22"/>
        </w:rPr>
        <w:t>P</w:t>
      </w:r>
      <w:r w:rsidR="00CC15B2"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rogramu </w:t>
      </w:r>
      <w:r w:rsidR="00CC15B2">
        <w:rPr>
          <w:rFonts w:asciiTheme="minorHAnsi" w:eastAsiaTheme="minorEastAsia" w:hAnsiTheme="minorHAnsi" w:cstheme="minorHAnsi"/>
          <w:color w:val="auto"/>
          <w:sz w:val="22"/>
          <w:szCs w:val="22"/>
        </w:rPr>
        <w:t>R</w:t>
      </w:r>
      <w:r w:rsidR="00CC15B2"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>ewitalizacji</w:t>
      </w:r>
      <w:r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>. Będzie ona podstawą do zaplanowania pakietu działań naprawczych, których</w:t>
      </w:r>
      <w:r w:rsidR="000630F2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 celem jest</w:t>
      </w:r>
      <w:r w:rsidRPr="005B62EC">
        <w:rPr>
          <w:rFonts w:asciiTheme="minorHAnsi" w:eastAsiaTheme="minorEastAsia" w:hAnsiTheme="minorHAnsi" w:cstheme="minorHAnsi"/>
          <w:color w:val="auto"/>
          <w:sz w:val="22"/>
          <w:szCs w:val="22"/>
        </w:rPr>
        <w:t xml:space="preserve"> wyprowadzenie obszaru z sytuacji kryzysowej i przyczynienie się do jego rozwoju.</w:t>
      </w:r>
    </w:p>
    <w:p w14:paraId="28B7202F" w14:textId="3F4159E3" w:rsidR="006B26B5" w:rsidRDefault="001B7EEA" w:rsidP="00440C36">
      <w:pPr>
        <w:pStyle w:val="Default"/>
        <w:spacing w:before="120" w:after="120" w:line="259" w:lineRule="auto"/>
        <w:jc w:val="both"/>
        <w:rPr>
          <w:rFonts w:eastAsiaTheme="minorEastAsia" w:cstheme="minorHAnsi"/>
        </w:rPr>
      </w:pPr>
      <w:r w:rsidRPr="001B7EEA">
        <w:rPr>
          <w:rFonts w:eastAsiaTheme="minorEastAsia" w:cstheme="minorHAnsi"/>
          <w:sz w:val="22"/>
          <w:szCs w:val="22"/>
        </w:rPr>
        <w:t xml:space="preserve">Granice </w:t>
      </w:r>
      <w:r w:rsidRPr="001B7EEA">
        <w:rPr>
          <w:rFonts w:eastAsiaTheme="minorEastAsia" w:cstheme="minorHAnsi"/>
          <w:b/>
          <w:sz w:val="22"/>
          <w:szCs w:val="22"/>
        </w:rPr>
        <w:t xml:space="preserve">wyznaczonego obszaru zdegradowanego (OZ) </w:t>
      </w:r>
      <w:r w:rsidRPr="001B7EEA">
        <w:rPr>
          <w:rFonts w:eastAsiaTheme="minorEastAsia" w:cstheme="minorHAnsi"/>
          <w:bCs/>
          <w:sz w:val="22"/>
          <w:szCs w:val="22"/>
        </w:rPr>
        <w:t xml:space="preserve">i </w:t>
      </w:r>
      <w:r w:rsidRPr="001B7EEA">
        <w:rPr>
          <w:rFonts w:eastAsiaTheme="minorEastAsia" w:cstheme="minorHAnsi"/>
          <w:b/>
          <w:sz w:val="22"/>
          <w:szCs w:val="22"/>
        </w:rPr>
        <w:t xml:space="preserve">obszaru rewitalizacji (OR) </w:t>
      </w:r>
      <w:r w:rsidRPr="001B7EEA">
        <w:rPr>
          <w:rFonts w:eastAsiaTheme="minorEastAsia" w:cstheme="minorHAnsi"/>
          <w:sz w:val="22"/>
          <w:szCs w:val="22"/>
        </w:rPr>
        <w:t>w Gminie</w:t>
      </w:r>
      <w:r w:rsidR="004464E0">
        <w:rPr>
          <w:rFonts w:eastAsiaTheme="minorEastAsia" w:cstheme="minorHAnsi"/>
          <w:sz w:val="22"/>
          <w:szCs w:val="22"/>
        </w:rPr>
        <w:t xml:space="preserve"> Piaski</w:t>
      </w:r>
      <w:r w:rsidRPr="001B7EEA">
        <w:rPr>
          <w:rFonts w:eastAsiaTheme="minorEastAsia" w:cstheme="minorHAnsi"/>
          <w:sz w:val="22"/>
          <w:szCs w:val="22"/>
        </w:rPr>
        <w:t xml:space="preserve"> przedstawiono na mapie, w postaci załącznika graficznego do projektu uchwały Rady</w:t>
      </w:r>
      <w:r w:rsidR="004464E0">
        <w:rPr>
          <w:rFonts w:eastAsiaTheme="minorEastAsia" w:cstheme="minorHAnsi"/>
          <w:sz w:val="22"/>
          <w:szCs w:val="22"/>
        </w:rPr>
        <w:t xml:space="preserve"> Gminy Piaski </w:t>
      </w:r>
      <w:r w:rsidR="004464E0">
        <w:rPr>
          <w:rFonts w:eastAsiaTheme="minorEastAsia" w:cstheme="minorHAnsi"/>
          <w:sz w:val="22"/>
          <w:szCs w:val="22"/>
        </w:rPr>
        <w:br/>
      </w:r>
      <w:r w:rsidRPr="001B7EEA">
        <w:rPr>
          <w:rFonts w:eastAsiaTheme="minorEastAsia" w:cstheme="minorHAnsi"/>
          <w:sz w:val="22"/>
          <w:szCs w:val="22"/>
        </w:rPr>
        <w:t xml:space="preserve">w sprawie wyznaczenia obszaru zdegradowanego i obszaru rewitalizacji na terenie Gminy </w:t>
      </w:r>
      <w:r w:rsidR="004464E0">
        <w:rPr>
          <w:rFonts w:eastAsiaTheme="minorEastAsia" w:cstheme="minorHAnsi"/>
          <w:sz w:val="22"/>
          <w:szCs w:val="22"/>
        </w:rPr>
        <w:t xml:space="preserve">Piaski. </w:t>
      </w:r>
      <w:r w:rsidR="006B26B5">
        <w:rPr>
          <w:rFonts w:eastAsiaTheme="minorEastAsia" w:cstheme="minorHAnsi"/>
        </w:rPr>
        <w:br w:type="page"/>
      </w:r>
    </w:p>
    <w:p w14:paraId="45563C41" w14:textId="77777777" w:rsidR="00CF2778" w:rsidRPr="001B7EEA" w:rsidRDefault="00CF2778" w:rsidP="001B7EEA">
      <w:pPr>
        <w:pStyle w:val="Default"/>
        <w:spacing w:before="120" w:after="120" w:line="259" w:lineRule="auto"/>
        <w:jc w:val="both"/>
        <w:rPr>
          <w:rFonts w:eastAsiaTheme="minorEastAsia" w:cstheme="minorHAnsi"/>
          <w:sz w:val="22"/>
          <w:szCs w:val="22"/>
        </w:rPr>
      </w:pPr>
    </w:p>
    <w:p w14:paraId="76093FD4" w14:textId="5BE2A7EB" w:rsidR="00E15408" w:rsidRPr="00E15408" w:rsidRDefault="00E15408" w:rsidP="00E15408">
      <w:pPr>
        <w:pStyle w:val="Nagwekspisutreci"/>
        <w:rPr>
          <w:color w:val="767171" w:themeColor="background2" w:themeShade="80"/>
          <w:sz w:val="32"/>
        </w:rPr>
      </w:pPr>
      <w:r w:rsidRPr="00E15408">
        <w:rPr>
          <w:color w:val="767171" w:themeColor="background2" w:themeShade="80"/>
          <w:sz w:val="32"/>
        </w:rPr>
        <w:t>Spis wykresów</w:t>
      </w:r>
    </w:p>
    <w:p w14:paraId="402ADFEB" w14:textId="2720B45E" w:rsidR="00045989" w:rsidRDefault="00E1540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r w:rsidRPr="00440C36">
        <w:rPr>
          <w:u w:val="single"/>
        </w:rPr>
        <w:fldChar w:fldCharType="begin"/>
      </w:r>
      <w:r w:rsidRPr="00440C36">
        <w:rPr>
          <w:u w:val="single"/>
        </w:rPr>
        <w:instrText xml:space="preserve"> TOC \h \z \c "Wykres" </w:instrText>
      </w:r>
      <w:r w:rsidRPr="00440C36">
        <w:rPr>
          <w:u w:val="single"/>
        </w:rPr>
        <w:fldChar w:fldCharType="separate"/>
      </w:r>
      <w:hyperlink w:anchor="_Toc188537037" w:history="1">
        <w:r w:rsidR="00045989" w:rsidRPr="001E7B8F">
          <w:rPr>
            <w:rStyle w:val="Hipercze"/>
            <w:i/>
            <w:noProof/>
          </w:rPr>
          <w:t>Wykres 1</w:t>
        </w:r>
        <w:r w:rsidR="00045989" w:rsidRPr="001E7B8F">
          <w:rPr>
            <w:rStyle w:val="Hipercze"/>
            <w:rFonts w:cstheme="minorHAnsi"/>
            <w:i/>
            <w:iCs/>
            <w:noProof/>
          </w:rPr>
          <w:t>. Udział ludności wg ekonomicznych grup wieku w % ludności ogółem w gminie Piaski</w:t>
        </w:r>
        <w:r w:rsidR="00045989">
          <w:rPr>
            <w:noProof/>
            <w:webHidden/>
          </w:rPr>
          <w:tab/>
        </w:r>
        <w:r w:rsidR="00045989">
          <w:rPr>
            <w:noProof/>
            <w:webHidden/>
          </w:rPr>
          <w:fldChar w:fldCharType="begin"/>
        </w:r>
        <w:r w:rsidR="00045989">
          <w:rPr>
            <w:noProof/>
            <w:webHidden/>
          </w:rPr>
          <w:instrText xml:space="preserve"> PAGEREF _Toc188537037 \h </w:instrText>
        </w:r>
        <w:r w:rsidR="00045989">
          <w:rPr>
            <w:noProof/>
            <w:webHidden/>
          </w:rPr>
        </w:r>
        <w:r w:rsidR="00045989">
          <w:rPr>
            <w:noProof/>
            <w:webHidden/>
          </w:rPr>
          <w:fldChar w:fldCharType="separate"/>
        </w:r>
        <w:r w:rsidR="00045989">
          <w:rPr>
            <w:noProof/>
            <w:webHidden/>
          </w:rPr>
          <w:t>4</w:t>
        </w:r>
        <w:r w:rsidR="00045989">
          <w:rPr>
            <w:noProof/>
            <w:webHidden/>
          </w:rPr>
          <w:fldChar w:fldCharType="end"/>
        </w:r>
      </w:hyperlink>
    </w:p>
    <w:p w14:paraId="47DD04A0" w14:textId="019CFF7A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38" w:history="1">
        <w:r w:rsidRPr="001E7B8F">
          <w:rPr>
            <w:rStyle w:val="Hipercze"/>
            <w:rFonts w:cstheme="minorHAnsi"/>
            <w:i/>
            <w:iCs/>
            <w:noProof/>
          </w:rPr>
          <w:t>Wykres 2. Struktura wieku mieszkańców gminy Piaski w latach 2018 vs 2023 – udziały procentowe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5074831" w14:textId="505C7D74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39" w:history="1">
        <w:r w:rsidRPr="001E7B8F">
          <w:rPr>
            <w:rStyle w:val="Hipercze"/>
            <w:rFonts w:cstheme="minorHAnsi"/>
            <w:i/>
            <w:iCs/>
            <w:noProof/>
          </w:rPr>
          <w:t>Wykres 3. Różnica liczby mieszkańców w latach 2018 vs 2023 w podziale na grupy wiekowe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3694005" w14:textId="33E02D22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0" w:history="1">
        <w:r w:rsidRPr="001E7B8F">
          <w:rPr>
            <w:rStyle w:val="Hipercze"/>
            <w:rFonts w:cstheme="minorHAnsi"/>
            <w:i/>
            <w:iCs/>
            <w:noProof/>
          </w:rPr>
          <w:t>Wykres 4. Przyrost naturalny w gminie Piaski, powiecie gostyńskim i województwie wielkopolskim  w przeliczeniu na 1.000 mieszkańców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7C9A67A" w14:textId="40795739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1" w:history="1">
        <w:r w:rsidRPr="001E7B8F">
          <w:rPr>
            <w:rStyle w:val="Hipercze"/>
            <w:rFonts w:cstheme="minorHAnsi"/>
            <w:i/>
            <w:iCs/>
            <w:noProof/>
          </w:rPr>
          <w:t>Wykres 5. Saldo migracji w gminie Piaski, powiecie gostyńskim i województwie wielkopolskim w przeliczeniu na 1.000 mieszkańców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E048C09" w14:textId="6E997433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2" w:history="1">
        <w:r w:rsidRPr="001E7B8F">
          <w:rPr>
            <w:rStyle w:val="Hipercze"/>
            <w:rFonts w:cstheme="minorHAnsi"/>
            <w:i/>
            <w:iCs/>
            <w:noProof/>
          </w:rPr>
          <w:t>Wykres 6. Osoby korzystające ze środowiskowej pomocy społecznej w przeliczeniu na 1.000 mieszkańców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F7CF688" w14:textId="65EE5969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3" w:history="1">
        <w:r w:rsidRPr="001E7B8F">
          <w:rPr>
            <w:rStyle w:val="Hipercze"/>
            <w:rFonts w:cstheme="minorHAnsi"/>
            <w:i/>
            <w:iCs/>
            <w:noProof/>
          </w:rPr>
          <w:t>Wykres 7. Przestępstwa stwierdzone przez Policję w zakończonych postępowaniach przygotowawczych przeciwko mieniu na 10 tys. mieszkańców (dane powiatowe)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80AA143" w14:textId="652E8AA8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4" w:history="1">
        <w:r w:rsidRPr="001E7B8F">
          <w:rPr>
            <w:rStyle w:val="Hipercze"/>
            <w:rFonts w:cstheme="minorHAnsi"/>
            <w:i/>
            <w:iCs/>
            <w:noProof/>
          </w:rPr>
          <w:t>Wykres 8. Przestępstwa stwierdzone przez Policję w zakończonych postępowaniach przygotowawczych przeciwko życiu i zdrowiu na 10 tys. mieszkańców (dane powiatowe)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AD969B9" w14:textId="42CA4374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5" w:history="1">
        <w:r w:rsidRPr="001E7B8F">
          <w:rPr>
            <w:rStyle w:val="Hipercze"/>
            <w:rFonts w:cstheme="minorHAnsi"/>
            <w:i/>
            <w:iCs/>
            <w:noProof/>
          </w:rPr>
          <w:t>Wykres 9. Liczba porad lekarskich na 1.000 mieszkańców w gminie Piaski,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1B9A4A3" w14:textId="359A4C51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6" w:history="1">
        <w:r w:rsidRPr="001E7B8F">
          <w:rPr>
            <w:rStyle w:val="Hipercze"/>
            <w:rFonts w:cstheme="minorHAnsi"/>
            <w:i/>
            <w:iCs/>
            <w:noProof/>
          </w:rPr>
          <w:t>Wykres 10. Organizacje społeczne na 1.000 mieszkańców w gminie Piaski,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9EDF786" w14:textId="3A83B928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7" w:history="1">
        <w:r w:rsidRPr="001E7B8F">
          <w:rPr>
            <w:rStyle w:val="Hipercze"/>
            <w:rFonts w:cstheme="minorHAnsi"/>
            <w:i/>
            <w:iCs/>
            <w:noProof/>
          </w:rPr>
          <w:t>Wykres 11. Wydatki ogółem na oświatę i wychowanie w gminie Piaski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3DC8B1" w14:textId="02940B64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8" w:history="1">
        <w:r w:rsidRPr="001E7B8F">
          <w:rPr>
            <w:rStyle w:val="Hipercze"/>
            <w:rFonts w:cstheme="minorHAnsi"/>
            <w:i/>
            <w:iCs/>
            <w:noProof/>
          </w:rPr>
          <w:t>Wykres 12. Udział zarejestrowanych bezrobotnych ogółem na 1.000 mieszkańców w wieku produkcyjnym w gminie Piaski,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248EF44" w14:textId="2E0A282C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49" w:history="1">
        <w:r w:rsidRPr="001E7B8F">
          <w:rPr>
            <w:rStyle w:val="Hipercze"/>
            <w:rFonts w:cstheme="minorHAnsi"/>
            <w:i/>
            <w:iCs/>
            <w:noProof/>
          </w:rPr>
          <w:t>Wykres 13. Stopa bezrobocia w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30FC9B0" w14:textId="116DD4D4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0" w:history="1">
        <w:r w:rsidRPr="001E7B8F">
          <w:rPr>
            <w:rStyle w:val="Hipercze"/>
            <w:rFonts w:cstheme="minorHAnsi"/>
            <w:i/>
            <w:iCs/>
            <w:noProof/>
          </w:rPr>
          <w:t>Wykres 14. Podmioty gospodarcze zarejestrowane w REGON na 1.000 mieszkańców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FB93170" w14:textId="48A66FF9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1" w:history="1">
        <w:r w:rsidRPr="001E7B8F">
          <w:rPr>
            <w:rStyle w:val="Hipercze"/>
            <w:rFonts w:cstheme="minorHAnsi"/>
            <w:i/>
            <w:iCs/>
            <w:noProof/>
          </w:rPr>
          <w:t>Wykres 15. Liczba nowo oddanych mieszkań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EAA80FC" w14:textId="7FD82B47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2" w:history="1">
        <w:r w:rsidRPr="001E7B8F">
          <w:rPr>
            <w:rStyle w:val="Hipercze"/>
            <w:rFonts w:cstheme="minorHAnsi"/>
            <w:i/>
            <w:iCs/>
            <w:noProof/>
          </w:rPr>
          <w:t>Wykres 16. Liczba mieszkań na 1.000 mieszkańców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E232195" w14:textId="728CD595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3" w:history="1">
        <w:r w:rsidRPr="001E7B8F">
          <w:rPr>
            <w:rStyle w:val="Hipercze"/>
            <w:rFonts w:cstheme="minorHAnsi"/>
            <w:i/>
            <w:iCs/>
            <w:noProof/>
          </w:rPr>
          <w:t>Wykres 17. Łączna długość dróg gminnych i powiatowych na 100 km</w:t>
        </w:r>
        <w:r w:rsidRPr="001E7B8F">
          <w:rPr>
            <w:rStyle w:val="Hipercze"/>
            <w:rFonts w:cstheme="minorHAnsi"/>
            <w:i/>
            <w:iCs/>
            <w:noProof/>
            <w:vertAlign w:val="superscript"/>
          </w:rPr>
          <w:t>2</w:t>
        </w:r>
        <w:r w:rsidRPr="001E7B8F">
          <w:rPr>
            <w:rStyle w:val="Hipercze"/>
            <w:rFonts w:cstheme="minorHAnsi"/>
            <w:i/>
            <w:iCs/>
            <w:noProof/>
          </w:rPr>
          <w:t xml:space="preserve"> powierzchni (dane powiatowe) (km/km²)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4CC2965" w14:textId="551A0300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4" w:history="1">
        <w:r w:rsidRPr="001E7B8F">
          <w:rPr>
            <w:rStyle w:val="Hipercze"/>
            <w:rFonts w:cstheme="minorHAnsi"/>
            <w:i/>
            <w:iCs/>
            <w:noProof/>
          </w:rPr>
          <w:t>Wykres 18. Drogi gminne i powiatowe o twardej nawierzchni na 100 km</w:t>
        </w:r>
        <w:r w:rsidRPr="001E7B8F">
          <w:rPr>
            <w:rStyle w:val="Hipercze"/>
            <w:rFonts w:cstheme="minorHAnsi"/>
            <w:i/>
            <w:iCs/>
            <w:noProof/>
            <w:vertAlign w:val="superscript"/>
          </w:rPr>
          <w:t>2</w:t>
        </w:r>
        <w:r w:rsidRPr="001E7B8F">
          <w:rPr>
            <w:rStyle w:val="Hipercze"/>
            <w:rFonts w:cstheme="minorHAnsi"/>
            <w:i/>
            <w:iCs/>
            <w:noProof/>
          </w:rPr>
          <w:t xml:space="preserve"> powierzchni (dane powiatowe) (km/km²)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75CE07C" w14:textId="3A79E9EA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5" w:history="1">
        <w:r w:rsidRPr="001E7B8F">
          <w:rPr>
            <w:rStyle w:val="Hipercze"/>
            <w:rFonts w:cstheme="minorHAnsi"/>
            <w:i/>
            <w:iCs/>
            <w:noProof/>
          </w:rPr>
          <w:t>Wykres 19. Odsetek mieszkańców korzystających z sieci kanalizacyjnej w gminie Piaski,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11CB1E3" w14:textId="6F5EEC5E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6" w:history="1">
        <w:r w:rsidRPr="001E7B8F">
          <w:rPr>
            <w:rStyle w:val="Hipercze"/>
            <w:rFonts w:cstheme="minorHAnsi"/>
            <w:i/>
            <w:iCs/>
            <w:noProof/>
          </w:rPr>
          <w:t>Wykres 20. Zużycie wody na potrzeby gospodarki narodowej i ludności w ciągu roku na 1 mieszkańca (m³) w gminie Piaski, powiecie gostyńskim i województwie wielkopolskim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4E13E30" w14:textId="34D9678D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7" w:history="1">
        <w:r w:rsidRPr="001E7B8F">
          <w:rPr>
            <w:rStyle w:val="Hipercze"/>
            <w:rFonts w:cstheme="minorHAnsi"/>
            <w:i/>
            <w:iCs/>
            <w:noProof/>
          </w:rPr>
          <w:t>Wykres 21. Wydatki ogółem z budżetu JST na kulturę fizyczną, sport i rekreację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01B806A" w14:textId="73126A78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8" w:history="1">
        <w:r w:rsidRPr="001E7B8F">
          <w:rPr>
            <w:rStyle w:val="Hipercze"/>
            <w:rFonts w:cstheme="minorHAnsi"/>
            <w:i/>
            <w:iCs/>
            <w:noProof/>
          </w:rPr>
          <w:t>Wykres 22. Wydatki ogółem z budżetu JST na kulturę i dziedzictwo narodowe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A1A5F90" w14:textId="25C35FE3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59" w:history="1">
        <w:r w:rsidRPr="001E7B8F">
          <w:rPr>
            <w:rStyle w:val="Hipercze"/>
            <w:rFonts w:cstheme="minorHAnsi"/>
            <w:i/>
            <w:iCs/>
            <w:noProof/>
          </w:rPr>
          <w:t>Wykres 23. Miejscowości pochodzenia respondentów ankiety (w % łącznej liczby wypełnionych ankiet)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0D0F74D" w14:textId="4E21BEA5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0" w:history="1">
        <w:r w:rsidRPr="001E7B8F">
          <w:rPr>
            <w:rStyle w:val="Hipercze"/>
            <w:rFonts w:cstheme="minorHAnsi"/>
            <w:i/>
            <w:iCs/>
            <w:noProof/>
          </w:rPr>
          <w:t>Wykres 24. Struktura wiekowa badanych mieszkańców gminy Piaski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BABEC3C" w14:textId="2CB1A99A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1" w:history="1">
        <w:r w:rsidRPr="001E7B8F">
          <w:rPr>
            <w:rStyle w:val="Hipercze"/>
            <w:rFonts w:cstheme="minorHAnsi"/>
            <w:i/>
            <w:iCs/>
            <w:noProof/>
          </w:rPr>
          <w:t>Wykres 25. Struktura wykształcenia badanych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D929A87" w14:textId="41398583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2" w:history="1">
        <w:r w:rsidRPr="001E7B8F">
          <w:rPr>
            <w:rStyle w:val="Hipercze"/>
            <w:rFonts w:cstheme="minorHAnsi"/>
            <w:i/>
            <w:iCs/>
            <w:noProof/>
          </w:rPr>
          <w:t>Wykres 26. Status zawodowy respondentów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C3F19FE" w14:textId="72699B56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3" w:history="1">
        <w:r w:rsidRPr="001E7B8F">
          <w:rPr>
            <w:rStyle w:val="Hipercze"/>
            <w:rFonts w:cstheme="minorHAnsi"/>
            <w:i/>
            <w:iCs/>
            <w:noProof/>
          </w:rPr>
          <w:t>Wykres 27. Ocena wybranych aspektów warunków życia w gminie Piaski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6BD4DCCB" w14:textId="211CDB88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4" w:history="1">
        <w:r w:rsidRPr="001E7B8F">
          <w:rPr>
            <w:rStyle w:val="Hipercze"/>
            <w:rFonts w:cstheme="minorHAnsi"/>
            <w:i/>
            <w:iCs/>
            <w:noProof/>
          </w:rPr>
          <w:t>Wykres 28. Zjawiska uciążliwe społecznie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60274870" w14:textId="48C34D6D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65" w:history="1">
        <w:r w:rsidRPr="001E7B8F">
          <w:rPr>
            <w:rStyle w:val="Hipercze"/>
            <w:rFonts w:cstheme="minorHAnsi"/>
            <w:i/>
            <w:iCs/>
            <w:noProof/>
          </w:rPr>
          <w:t>Wykres 29. Grupy społeczne wymagające wsparcia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60572CD3" w14:textId="5E12D1B8" w:rsidR="00117D27" w:rsidRDefault="00E15408" w:rsidP="00440C36">
      <w:pPr>
        <w:pStyle w:val="Default"/>
        <w:tabs>
          <w:tab w:val="left" w:pos="993"/>
        </w:tabs>
        <w:spacing w:after="160" w:line="276" w:lineRule="auto"/>
        <w:ind w:left="993" w:hanging="993"/>
        <w:rPr>
          <w:color w:val="auto"/>
          <w:sz w:val="22"/>
          <w:szCs w:val="22"/>
          <w:u w:val="single"/>
        </w:rPr>
      </w:pPr>
      <w:r w:rsidRPr="00440C36">
        <w:rPr>
          <w:color w:val="auto"/>
          <w:sz w:val="22"/>
          <w:szCs w:val="22"/>
          <w:u w:val="single"/>
        </w:rPr>
        <w:fldChar w:fldCharType="end"/>
      </w:r>
    </w:p>
    <w:p w14:paraId="48605AA0" w14:textId="518A02A7" w:rsidR="00E15408" w:rsidRPr="00E15408" w:rsidRDefault="00E15408" w:rsidP="00E15408">
      <w:pPr>
        <w:pStyle w:val="Nagwekspisutreci"/>
        <w:rPr>
          <w:color w:val="767171" w:themeColor="background2" w:themeShade="80"/>
          <w:sz w:val="32"/>
        </w:rPr>
      </w:pPr>
      <w:r w:rsidRPr="00E15408">
        <w:rPr>
          <w:color w:val="767171" w:themeColor="background2" w:themeShade="80"/>
          <w:sz w:val="32"/>
        </w:rPr>
        <w:lastRenderedPageBreak/>
        <w:t>Spis tabel</w:t>
      </w:r>
    </w:p>
    <w:p w14:paraId="52F7372E" w14:textId="291BD330" w:rsidR="00410088" w:rsidRDefault="00C14B06" w:rsidP="00410088">
      <w:pPr>
        <w:pStyle w:val="Spisilustracji"/>
        <w:tabs>
          <w:tab w:val="right" w:leader="dot" w:pos="9062"/>
        </w:tabs>
        <w:jc w:val="left"/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r>
        <w:rPr>
          <w:lang w:eastAsia="pl-PL"/>
        </w:rPr>
        <w:fldChar w:fldCharType="begin"/>
      </w:r>
      <w:r>
        <w:rPr>
          <w:lang w:eastAsia="pl-PL"/>
        </w:rPr>
        <w:instrText xml:space="preserve"> TOC \h \z \c "Tabela" </w:instrText>
      </w:r>
      <w:r>
        <w:rPr>
          <w:lang w:eastAsia="pl-PL"/>
        </w:rPr>
        <w:fldChar w:fldCharType="separate"/>
      </w:r>
      <w:hyperlink w:anchor="_Toc188536957" w:history="1">
        <w:r w:rsidR="00410088" w:rsidRPr="00B35086">
          <w:rPr>
            <w:rStyle w:val="Hipercze"/>
            <w:rFonts w:cstheme="minorHAnsi"/>
            <w:i/>
            <w:iCs/>
            <w:noProof/>
          </w:rPr>
          <w:t>Tabela 1. Lokalni pracodawcy</w:t>
        </w:r>
        <w:r w:rsidR="00410088">
          <w:rPr>
            <w:noProof/>
            <w:webHidden/>
          </w:rPr>
          <w:tab/>
        </w:r>
        <w:r w:rsidR="00410088">
          <w:rPr>
            <w:noProof/>
            <w:webHidden/>
          </w:rPr>
          <w:fldChar w:fldCharType="begin"/>
        </w:r>
        <w:r w:rsidR="00410088">
          <w:rPr>
            <w:noProof/>
            <w:webHidden/>
          </w:rPr>
          <w:instrText xml:space="preserve"> PAGEREF _Toc188536957 \h </w:instrText>
        </w:r>
        <w:r w:rsidR="00410088">
          <w:rPr>
            <w:noProof/>
            <w:webHidden/>
          </w:rPr>
        </w:r>
        <w:r w:rsidR="00410088">
          <w:rPr>
            <w:noProof/>
            <w:webHidden/>
          </w:rPr>
          <w:fldChar w:fldCharType="separate"/>
        </w:r>
        <w:r w:rsidR="00410088">
          <w:rPr>
            <w:noProof/>
            <w:webHidden/>
          </w:rPr>
          <w:t>13</w:t>
        </w:r>
        <w:r w:rsidR="00410088">
          <w:rPr>
            <w:noProof/>
            <w:webHidden/>
          </w:rPr>
          <w:fldChar w:fldCharType="end"/>
        </w:r>
      </w:hyperlink>
    </w:p>
    <w:p w14:paraId="710CAEFB" w14:textId="33E76E3E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58" w:history="1">
        <w:r w:rsidRPr="00B35086">
          <w:rPr>
            <w:rStyle w:val="Hipercze"/>
            <w:rFonts w:cstheme="minorHAnsi"/>
            <w:i/>
            <w:iCs/>
            <w:noProof/>
          </w:rPr>
          <w:t>Tabela 2. Lokalni pracodawcy według sekcji prowadzonej działalności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EA1DA22" w14:textId="25A9230E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59" w:history="1">
        <w:r w:rsidRPr="00B35086">
          <w:rPr>
            <w:rStyle w:val="Hipercze"/>
            <w:rFonts w:cstheme="minorHAnsi"/>
            <w:i/>
            <w:iCs/>
            <w:noProof/>
          </w:rPr>
          <w:t>Tabela 3. Szczegółowe dane dotyczące wyznaczonych jednostek analitycznych (JA)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723A0312" w14:textId="2AF99893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0" w:history="1">
        <w:r w:rsidRPr="00B35086">
          <w:rPr>
            <w:rStyle w:val="Hipercze"/>
            <w:rFonts w:cstheme="minorHAnsi"/>
            <w:i/>
            <w:iCs/>
            <w:noProof/>
          </w:rPr>
          <w:t>Tabela 4. Dane dotyczące wybranych wskaźników do analizy oraz źródła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694B6A3" w14:textId="615ADD9F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1" w:history="1">
        <w:r w:rsidRPr="00B35086">
          <w:rPr>
            <w:rStyle w:val="Hipercze"/>
            <w:rFonts w:cstheme="minorHAnsi"/>
            <w:i/>
            <w:iCs/>
            <w:noProof/>
          </w:rPr>
          <w:t>Tabela 5. Dane dotyczące wartości referencyjnych oraz „wartości kryzysowych” wskaźników wybranych do analizy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22F50AD" w14:textId="39CAB625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2" w:history="1">
        <w:r w:rsidRPr="00B35086">
          <w:rPr>
            <w:rStyle w:val="Hipercze"/>
            <w:rFonts w:cstheme="minorHAnsi"/>
            <w:i/>
            <w:iCs/>
            <w:noProof/>
          </w:rPr>
          <w:t>Tabela 6. Wartości wskaźników wybranych do analizy w sferze społecznej w poszczególnych jednostkach analitycznych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C36BEEF" w14:textId="5F228D13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3" w:history="1">
        <w:r w:rsidRPr="00B35086">
          <w:rPr>
            <w:rStyle w:val="Hipercze"/>
            <w:rFonts w:cstheme="minorHAnsi"/>
            <w:i/>
            <w:iCs/>
            <w:noProof/>
          </w:rPr>
          <w:t>Tabela 7. Wartości wskaźnika wybranego do analizy w sferze gospodarczej w poszczególnych jednostkach analitycznych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0B47B89D" w14:textId="35026D5E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4" w:history="1">
        <w:r w:rsidRPr="00B35086">
          <w:rPr>
            <w:rStyle w:val="Hipercze"/>
            <w:rFonts w:cstheme="minorHAnsi"/>
            <w:i/>
            <w:iCs/>
            <w:noProof/>
          </w:rPr>
          <w:t>Tabela 8. Dane dotyczące wartości referencyjnej oraz „wartości kryzysowej” wskaźnika wybranego do analizy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598204B9" w14:textId="0001530B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5" w:history="1">
        <w:r w:rsidRPr="00B35086">
          <w:rPr>
            <w:rStyle w:val="Hipercze"/>
            <w:rFonts w:cstheme="minorHAnsi"/>
            <w:i/>
            <w:iCs/>
            <w:noProof/>
          </w:rPr>
          <w:t>Tabela 9. Wartości wskaźnika wybranego do analizy w sferze środowiskowej w poszczególnych jednostkach analitycznych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BFC150E" w14:textId="113E1245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6" w:history="1">
        <w:r w:rsidRPr="00B35086">
          <w:rPr>
            <w:rStyle w:val="Hipercze"/>
            <w:rFonts w:cstheme="minorHAnsi"/>
            <w:i/>
            <w:iCs/>
            <w:noProof/>
          </w:rPr>
          <w:t>Tabela 10. Dostępność infrastruktury społecznej oraz komunikacyjnej w sferze przestrzenno-funkcjonalnej w poszczególnych jednostkach analitycznych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40C0B0D9" w14:textId="689599D2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7" w:history="1">
        <w:r w:rsidRPr="00B35086">
          <w:rPr>
            <w:rStyle w:val="Hipercze"/>
            <w:rFonts w:cstheme="minorHAnsi"/>
            <w:i/>
            <w:iCs/>
            <w:noProof/>
          </w:rPr>
          <w:t>Tabela 11. Dane dotyczące wartości referencyjnej oraz „wartości kryzysowej” wskaźnika wybranego do analizy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3B4D4AED" w14:textId="59050DCE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8" w:history="1">
        <w:r w:rsidRPr="00B35086">
          <w:rPr>
            <w:rStyle w:val="Hipercze"/>
            <w:rFonts w:cstheme="minorHAnsi"/>
            <w:i/>
            <w:iCs/>
            <w:noProof/>
          </w:rPr>
          <w:t>Tabela 12. Wartości wskaźnika wybranego do analizy w sferze technicznej w poszczególnych jednostkach analitycznych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1F4034A0" w14:textId="43C7F8BD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69" w:history="1">
        <w:r w:rsidRPr="00B35086">
          <w:rPr>
            <w:rStyle w:val="Hipercze"/>
            <w:rFonts w:cstheme="minorHAnsi"/>
            <w:i/>
            <w:iCs/>
            <w:noProof/>
          </w:rPr>
          <w:t>Tabela 13. Szczegółowe dane dotyczące występowania negatywnych zjawisk w analizowanych sferach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7D2F9F62" w14:textId="3749F27B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70" w:history="1">
        <w:r w:rsidRPr="00B35086">
          <w:rPr>
            <w:rStyle w:val="Hipercze"/>
            <w:rFonts w:cstheme="minorHAnsi"/>
            <w:i/>
            <w:iCs/>
            <w:noProof/>
          </w:rPr>
          <w:t>Tabela 14. Szczegółowe dane dotyczące zamieszkanych jednostek analitycznych (JA), wchodzących w skład wyznaczonego obszaru zdegradowanego (OZ)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27027AD3" w14:textId="0C386297" w:rsidR="00410088" w:rsidRDefault="0041008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6971" w:history="1">
        <w:r w:rsidRPr="00B35086">
          <w:rPr>
            <w:rStyle w:val="Hipercze"/>
            <w:rFonts w:cstheme="minorHAnsi"/>
            <w:i/>
            <w:iCs/>
            <w:noProof/>
          </w:rPr>
          <w:t>Tabela 15. Szczegółowe dane dotyczące jednostek analitycznych (JA) wchodzących w skład wyznaczonego obszaru rewitalizacji (OR)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_Toc188536971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47363BBE" w14:textId="252EACD2" w:rsidR="00E15408" w:rsidRPr="00E15408" w:rsidRDefault="00C14B06" w:rsidP="00440C36">
      <w:pPr>
        <w:pStyle w:val="Nagwekspisutreci"/>
        <w:ind w:left="851" w:hanging="851"/>
        <w:jc w:val="left"/>
        <w:rPr>
          <w:color w:val="767171" w:themeColor="background2" w:themeShade="80"/>
          <w:sz w:val="32"/>
        </w:rPr>
      </w:pPr>
      <w:r>
        <w:fldChar w:fldCharType="end"/>
      </w:r>
      <w:r w:rsidR="00E15408" w:rsidRPr="00E15408">
        <w:rPr>
          <w:color w:val="767171" w:themeColor="background2" w:themeShade="80"/>
          <w:sz w:val="32"/>
        </w:rPr>
        <w:t>Spis rysunków</w:t>
      </w:r>
    </w:p>
    <w:p w14:paraId="7E8BD57B" w14:textId="04CF7665" w:rsidR="00045989" w:rsidRDefault="00E15408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r w:rsidRPr="00E65F82">
        <w:rPr>
          <w:lang w:eastAsia="pl-PL"/>
        </w:rPr>
        <w:fldChar w:fldCharType="begin"/>
      </w:r>
      <w:r w:rsidRPr="00E65F82">
        <w:rPr>
          <w:lang w:eastAsia="pl-PL"/>
        </w:rPr>
        <w:instrText xml:space="preserve"> TOC \h \z \c "Rysunek" </w:instrText>
      </w:r>
      <w:r w:rsidRPr="00E65F82">
        <w:rPr>
          <w:lang w:eastAsia="pl-PL"/>
        </w:rPr>
        <w:fldChar w:fldCharType="separate"/>
      </w:r>
      <w:hyperlink w:anchor="_Toc188537022" w:history="1">
        <w:r w:rsidR="00045989" w:rsidRPr="00756513">
          <w:rPr>
            <w:rStyle w:val="Hipercze"/>
            <w:rFonts w:cstheme="minorHAnsi"/>
            <w:i/>
            <w:iCs/>
            <w:noProof/>
          </w:rPr>
          <w:t>Rysunek 1-2. Podział gminy na jednostki analityczne (JA)</w:t>
        </w:r>
        <w:r w:rsidR="00045989">
          <w:rPr>
            <w:noProof/>
            <w:webHidden/>
          </w:rPr>
          <w:tab/>
        </w:r>
        <w:r w:rsidR="00045989">
          <w:rPr>
            <w:noProof/>
            <w:webHidden/>
          </w:rPr>
          <w:fldChar w:fldCharType="begin"/>
        </w:r>
        <w:r w:rsidR="00045989">
          <w:rPr>
            <w:noProof/>
            <w:webHidden/>
          </w:rPr>
          <w:instrText xml:space="preserve"> PAGEREF _Toc188537022 \h </w:instrText>
        </w:r>
        <w:r w:rsidR="00045989">
          <w:rPr>
            <w:noProof/>
            <w:webHidden/>
          </w:rPr>
        </w:r>
        <w:r w:rsidR="00045989">
          <w:rPr>
            <w:noProof/>
            <w:webHidden/>
          </w:rPr>
          <w:fldChar w:fldCharType="separate"/>
        </w:r>
        <w:r w:rsidR="00045989">
          <w:rPr>
            <w:noProof/>
            <w:webHidden/>
          </w:rPr>
          <w:t>28</w:t>
        </w:r>
        <w:r w:rsidR="00045989">
          <w:rPr>
            <w:noProof/>
            <w:webHidden/>
          </w:rPr>
          <w:fldChar w:fldCharType="end"/>
        </w:r>
      </w:hyperlink>
    </w:p>
    <w:p w14:paraId="5589D342" w14:textId="42DA6F00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23" w:history="1">
        <w:r w:rsidRPr="00756513">
          <w:rPr>
            <w:rStyle w:val="Hipercze"/>
            <w:rFonts w:cstheme="minorHAnsi"/>
            <w:i/>
            <w:iCs/>
            <w:noProof/>
          </w:rPr>
          <w:t>Rysunek 3-4. Jednostki analityczne oznaczone jako kryzysowe w sferze społecznej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37A6352" w14:textId="1153FA6D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24" w:history="1">
        <w:r w:rsidRPr="00756513">
          <w:rPr>
            <w:rStyle w:val="Hipercze"/>
            <w:rFonts w:cstheme="minorHAnsi"/>
            <w:i/>
            <w:iCs/>
            <w:noProof/>
          </w:rPr>
          <w:t>Rysunek 5-6. Jednostki analityczne oznaczone jako kryzysowe w sferze gospodarczej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2940FA30" w14:textId="3F3B457F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25" w:history="1">
        <w:r w:rsidRPr="00756513">
          <w:rPr>
            <w:rStyle w:val="Hipercze"/>
            <w:rFonts w:cstheme="minorHAnsi"/>
            <w:i/>
            <w:iCs/>
            <w:noProof/>
          </w:rPr>
          <w:t>Rysunek 7-8. Jednostki analityczne oznaczone jako kryzysowe w sferze środowiskowej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3CCABC29" w14:textId="068836A2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26" w:history="1">
        <w:r w:rsidRPr="00756513">
          <w:rPr>
            <w:rStyle w:val="Hipercze"/>
            <w:rFonts w:cstheme="minorHAnsi"/>
            <w:i/>
            <w:iCs/>
            <w:noProof/>
          </w:rPr>
          <w:t>Rysunek 9-10. Jednostki analityczne oznaczone jako kryzysowe w sferze przestrzenno-funkcjonalnej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8A137A0" w14:textId="7FA06D20" w:rsidR="00045989" w:rsidRDefault="00045989">
      <w:pPr>
        <w:pStyle w:val="Spisilustracji"/>
        <w:tabs>
          <w:tab w:val="right" w:leader="dot" w:pos="9062"/>
        </w:tabs>
        <w:rPr>
          <w:rFonts w:eastAsiaTheme="minorEastAsia"/>
          <w:noProof/>
          <w:kern w:val="2"/>
          <w:sz w:val="24"/>
          <w:szCs w:val="24"/>
          <w:lang w:eastAsia="pl-PL"/>
          <w14:ligatures w14:val="standardContextual"/>
        </w:rPr>
      </w:pPr>
      <w:hyperlink w:anchor="_Toc188537027" w:history="1">
        <w:r w:rsidRPr="00756513">
          <w:rPr>
            <w:rStyle w:val="Hipercze"/>
            <w:rFonts w:cstheme="minorHAnsi"/>
            <w:i/>
            <w:iCs/>
            <w:noProof/>
          </w:rPr>
          <w:t>Rysunek 11-12. Jednostki analityczne oznaczone jako kryzysowe w sferze technicznej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_Toc188537027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05016BEB" w14:textId="6BDFE0F2" w:rsidR="00FA6831" w:rsidRDefault="00E15408" w:rsidP="00E15408">
      <w:pPr>
        <w:rPr>
          <w:lang w:eastAsia="pl-PL"/>
        </w:rPr>
      </w:pPr>
      <w:r w:rsidRPr="00E65F82">
        <w:rPr>
          <w:lang w:eastAsia="pl-PL"/>
        </w:rPr>
        <w:fldChar w:fldCharType="end"/>
      </w:r>
    </w:p>
    <w:p w14:paraId="65705054" w14:textId="1D6DC976" w:rsidR="00E15408" w:rsidRPr="00FA6831" w:rsidRDefault="00E15408" w:rsidP="00117CF1">
      <w:pPr>
        <w:rPr>
          <w:lang w:eastAsia="pl-PL"/>
        </w:rPr>
      </w:pPr>
    </w:p>
    <w:sectPr w:rsidR="00E15408" w:rsidRPr="00FA6831" w:rsidSect="00F86444">
      <w:footerReference w:type="default" r:id="rId55"/>
      <w:pgSz w:w="11906" w:h="16838"/>
      <w:pgMar w:top="1417" w:right="1417" w:bottom="1417" w:left="1417" w:header="709" w:footer="709" w:gutter="0"/>
      <w:pgNumType w:start="3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56B25C" w14:textId="77777777" w:rsidR="002C27E1" w:rsidRDefault="002C27E1" w:rsidP="0099376A">
      <w:pPr>
        <w:spacing w:after="0" w:line="240" w:lineRule="auto"/>
      </w:pPr>
      <w:r>
        <w:separator/>
      </w:r>
    </w:p>
  </w:endnote>
  <w:endnote w:type="continuationSeparator" w:id="0">
    <w:p w14:paraId="5DA309D5" w14:textId="77777777" w:rsidR="002C27E1" w:rsidRDefault="002C27E1" w:rsidP="009937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EE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730E46" w14:textId="3C07E113" w:rsidR="00440C36" w:rsidRDefault="00440C36" w:rsidP="007F0818">
    <w:pPr>
      <w:pStyle w:val="Stopka"/>
      <w:jc w:val="right"/>
    </w:pPr>
    <w:r>
      <w:rPr>
        <w:color w:val="757070" w:themeColor="accent1"/>
        <w:sz w:val="20"/>
        <w:szCs w:val="20"/>
      </w:rPr>
      <w:t xml:space="preserve">str. </w:t>
    </w:r>
    <w:r>
      <w:rPr>
        <w:color w:val="757070" w:themeColor="accent1"/>
        <w:sz w:val="20"/>
        <w:szCs w:val="20"/>
      </w:rPr>
      <w:fldChar w:fldCharType="begin"/>
    </w:r>
    <w:r>
      <w:rPr>
        <w:color w:val="757070" w:themeColor="accent1"/>
        <w:sz w:val="20"/>
        <w:szCs w:val="20"/>
      </w:rPr>
      <w:instrText>PAGE \ * arabskie</w:instrText>
    </w:r>
    <w:r>
      <w:rPr>
        <w:color w:val="757070" w:themeColor="accent1"/>
        <w:sz w:val="20"/>
        <w:szCs w:val="20"/>
      </w:rPr>
      <w:fldChar w:fldCharType="separate"/>
    </w:r>
    <w:r w:rsidR="00E65F82">
      <w:rPr>
        <w:noProof/>
        <w:color w:val="757070" w:themeColor="accent1"/>
        <w:sz w:val="20"/>
        <w:szCs w:val="20"/>
      </w:rPr>
      <w:t>22</w:t>
    </w:r>
    <w:r>
      <w:rPr>
        <w:color w:val="757070" w:themeColor="accent1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C14AC7" w14:textId="380CBE97" w:rsidR="00440C36" w:rsidRDefault="00440C36" w:rsidP="007F0818">
    <w:pPr>
      <w:pStyle w:val="Stopka"/>
      <w:jc w:val="right"/>
    </w:pPr>
    <w:r>
      <w:rPr>
        <w:color w:val="757070" w:themeColor="accent1"/>
        <w:sz w:val="20"/>
        <w:szCs w:val="20"/>
      </w:rPr>
      <w:t xml:space="preserve">str. </w:t>
    </w:r>
    <w:r>
      <w:rPr>
        <w:color w:val="757070" w:themeColor="accent1"/>
        <w:sz w:val="20"/>
        <w:szCs w:val="20"/>
      </w:rPr>
      <w:fldChar w:fldCharType="begin"/>
    </w:r>
    <w:r>
      <w:rPr>
        <w:color w:val="757070" w:themeColor="accent1"/>
        <w:sz w:val="20"/>
        <w:szCs w:val="20"/>
      </w:rPr>
      <w:instrText>PAGE \ * arabskie</w:instrText>
    </w:r>
    <w:r>
      <w:rPr>
        <w:color w:val="757070" w:themeColor="accent1"/>
        <w:sz w:val="20"/>
        <w:szCs w:val="20"/>
      </w:rPr>
      <w:fldChar w:fldCharType="separate"/>
    </w:r>
    <w:r w:rsidR="00E65F82">
      <w:rPr>
        <w:noProof/>
        <w:color w:val="757070" w:themeColor="accent1"/>
        <w:sz w:val="20"/>
        <w:szCs w:val="20"/>
      </w:rPr>
      <w:t>38</w:t>
    </w:r>
    <w:r>
      <w:rPr>
        <w:color w:val="757070" w:themeColor="accent1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04AFC" w14:textId="4F905F57" w:rsidR="00440C36" w:rsidRDefault="00440C36" w:rsidP="00117CF1">
    <w:pPr>
      <w:pStyle w:val="Stopka"/>
      <w:jc w:val="right"/>
    </w:pPr>
    <w:r>
      <w:rPr>
        <w:color w:val="757070" w:themeColor="accent1"/>
        <w:sz w:val="20"/>
        <w:szCs w:val="20"/>
      </w:rPr>
      <w:t xml:space="preserve">str. </w:t>
    </w:r>
    <w:r>
      <w:rPr>
        <w:color w:val="757070" w:themeColor="accent1"/>
        <w:sz w:val="20"/>
        <w:szCs w:val="20"/>
      </w:rPr>
      <w:fldChar w:fldCharType="begin"/>
    </w:r>
    <w:r>
      <w:rPr>
        <w:color w:val="757070" w:themeColor="accent1"/>
        <w:sz w:val="20"/>
        <w:szCs w:val="20"/>
      </w:rPr>
      <w:instrText>PAGE \ * arabskie</w:instrText>
    </w:r>
    <w:r>
      <w:rPr>
        <w:color w:val="757070" w:themeColor="accent1"/>
        <w:sz w:val="20"/>
        <w:szCs w:val="20"/>
      </w:rPr>
      <w:fldChar w:fldCharType="separate"/>
    </w:r>
    <w:r w:rsidR="00E65F82">
      <w:rPr>
        <w:noProof/>
        <w:color w:val="757070" w:themeColor="accent1"/>
        <w:sz w:val="20"/>
        <w:szCs w:val="20"/>
      </w:rPr>
      <w:t>46</w:t>
    </w:r>
    <w:r>
      <w:rPr>
        <w:color w:val="757070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04B428" w14:textId="77777777" w:rsidR="002C27E1" w:rsidRDefault="002C27E1" w:rsidP="0099376A">
      <w:pPr>
        <w:spacing w:after="0" w:line="240" w:lineRule="auto"/>
      </w:pPr>
      <w:r>
        <w:separator/>
      </w:r>
    </w:p>
  </w:footnote>
  <w:footnote w:type="continuationSeparator" w:id="0">
    <w:p w14:paraId="5654B6D6" w14:textId="77777777" w:rsidR="002C27E1" w:rsidRDefault="002C27E1" w:rsidP="0099376A">
      <w:pPr>
        <w:spacing w:after="0" w:line="240" w:lineRule="auto"/>
      </w:pPr>
      <w:r>
        <w:continuationSeparator/>
      </w:r>
    </w:p>
  </w:footnote>
  <w:footnote w:id="1">
    <w:p w14:paraId="3E9FFF09" w14:textId="65D2A219" w:rsidR="00440C36" w:rsidRPr="00B65A00" w:rsidRDefault="00440C36" w:rsidP="004E2B64">
      <w:pPr>
        <w:pStyle w:val="Tekstprzypisudolnego"/>
        <w:ind w:left="142" w:hanging="142"/>
        <w:rPr>
          <w:sz w:val="18"/>
          <w:szCs w:val="18"/>
        </w:rPr>
      </w:pPr>
      <w:r w:rsidRPr="00B65A00">
        <w:rPr>
          <w:rStyle w:val="Odwoanieprzypisudolnego"/>
          <w:sz w:val="18"/>
          <w:szCs w:val="18"/>
        </w:rPr>
        <w:footnoteRef/>
      </w:r>
      <w:r w:rsidRPr="00B65A00">
        <w:rPr>
          <w:sz w:val="18"/>
          <w:szCs w:val="18"/>
        </w:rPr>
        <w:t xml:space="preserve"> Saldo migracji - różnica liczby osób przybyłych w danym okresie do danej jednostki admin</w:t>
      </w:r>
      <w:r>
        <w:rPr>
          <w:sz w:val="18"/>
          <w:szCs w:val="18"/>
        </w:rPr>
        <w:t>istracyjnej/kraju z zagranicy i </w:t>
      </w:r>
      <w:r w:rsidRPr="00B65A00">
        <w:rPr>
          <w:sz w:val="18"/>
          <w:szCs w:val="18"/>
        </w:rPr>
        <w:t>liczby osób, które w tym okresie wyjechały z</w:t>
      </w:r>
      <w:r>
        <w:rPr>
          <w:sz w:val="18"/>
          <w:szCs w:val="18"/>
        </w:rPr>
        <w:t xml:space="preserve"> tej jednostki/kraju za granicę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D785AE" w14:textId="55C18D24" w:rsidR="00440C36" w:rsidRDefault="00440C36" w:rsidP="00C07590">
    <w:pPr>
      <w:pStyle w:val="Nagwek"/>
      <w:tabs>
        <w:tab w:val="clear" w:pos="4536"/>
        <w:tab w:val="clear" w:pos="9072"/>
        <w:tab w:val="left" w:pos="7939"/>
      </w:tabs>
    </w:pPr>
    <w:r>
      <w:rPr>
        <w:noProof/>
        <w:lang w:eastAsia="pl-PL"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2C711BD9" wp14:editId="4A1A3B99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247874116" name="Prostokąt 2478741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sdt>
                          <w:sdtPr>
                            <w:rPr>
                              <w:b/>
                              <w:caps/>
                              <w:color w:val="FFFFFF" w:themeColor="background1"/>
                            </w:rPr>
                            <w:alias w:val="Tytuł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3D4D9419" w14:textId="2027F5C3" w:rsidR="00440C36" w:rsidRPr="004759AD" w:rsidRDefault="00440C36">
                              <w:pPr>
                                <w:pStyle w:val="Nagwek"/>
                                <w:jc w:val="center"/>
                                <w:rPr>
                                  <w:caps/>
                                  <w:color w:val="000000" w:themeColor="text1"/>
                                </w:rPr>
                              </w:pPr>
                              <w:r w:rsidRPr="009044D9"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>DIAGNOZA GMINY, W TYM DIAGNOZA CZYNNIKÓW I ZJAWISK KRYZYSOWYCH SŁUŻĄCA WYZNACZENIU OBSZARU ZDEGRADOWANEGO</w:t>
                              </w:r>
                              <w:r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 xml:space="preserve"> I OBSZARU REWITALIZACJI </w:t>
                              </w:r>
                              <w:r w:rsidRPr="009044D9"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 xml:space="preserve">GMINY </w:t>
                              </w:r>
                              <w:r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>PIASKI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2C711BD9" id="Prostokąt 247874116" o:spid="_x0000_s1026" style="position:absolute;left:0;text-align:left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" o:allowoverlap="f" fillcolor="#393737 [814]" stroked="f" strokeweight="1pt">
              <v:textbox style="mso-fit-shape-to-text:t">
                <w:txbxContent>
                  <w:sdt>
                    <w:sdtPr>
                      <w:rPr>
                        <w:b/>
                        <w:caps/>
                        <w:color w:val="FFFFFF" w:themeColor="background1"/>
                      </w:rPr>
                      <w:alias w:val="Tytuł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p w14:paraId="3D4D9419" w14:textId="2027F5C3" w:rsidR="00440C36" w:rsidRPr="004759AD" w:rsidRDefault="00440C36">
                        <w:pPr>
                          <w:pStyle w:val="Nagwek"/>
                          <w:jc w:val="center"/>
                          <w:rPr>
                            <w:caps/>
                            <w:color w:val="000000" w:themeColor="text1"/>
                          </w:rPr>
                        </w:pPr>
                        <w:r w:rsidRPr="009044D9">
                          <w:rPr>
                            <w:b/>
                            <w:caps/>
                            <w:color w:val="FFFFFF" w:themeColor="background1"/>
                          </w:rPr>
                          <w:t>DIAGNOZA GMINY, W TYM DIAGNOZA CZYNNIKÓW I ZJAWISK KRYZYSOWYCH SŁUŻĄCA WYZNACZENIU OBSZARU ZDEGRADOWANEGO</w:t>
                        </w:r>
                        <w:r>
                          <w:rPr>
                            <w:b/>
                            <w:caps/>
                            <w:color w:val="FFFFFF" w:themeColor="background1"/>
                          </w:rPr>
                          <w:t xml:space="preserve"> I OBSZARU REWITALIZACJI </w:t>
                        </w:r>
                        <w:r w:rsidRPr="009044D9">
                          <w:rPr>
                            <w:b/>
                            <w:caps/>
                            <w:color w:val="FFFFFF" w:themeColor="background1"/>
                          </w:rPr>
                          <w:t xml:space="preserve">GMINY </w:t>
                        </w:r>
                        <w:r>
                          <w:rPr>
                            <w:b/>
                            <w:caps/>
                            <w:color w:val="FFFFFF" w:themeColor="background1"/>
                          </w:rPr>
                          <w:t>PIASKI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5F673B"/>
    <w:multiLevelType w:val="hybridMultilevel"/>
    <w:tmpl w:val="3BBAAB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ED3971"/>
    <w:multiLevelType w:val="multilevel"/>
    <w:tmpl w:val="80BE7F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3C5F4A8B"/>
    <w:multiLevelType w:val="hybridMultilevel"/>
    <w:tmpl w:val="D57EF734"/>
    <w:lvl w:ilvl="0" w:tplc="1CAA30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284A51"/>
    <w:multiLevelType w:val="hybridMultilevel"/>
    <w:tmpl w:val="E08620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984C34"/>
    <w:multiLevelType w:val="multilevel"/>
    <w:tmpl w:val="62DC2002"/>
    <w:styleLink w:val="Biecalista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485738"/>
    <w:multiLevelType w:val="hybridMultilevel"/>
    <w:tmpl w:val="7B7236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D07A93"/>
    <w:multiLevelType w:val="hybridMultilevel"/>
    <w:tmpl w:val="68341E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AC16EE"/>
    <w:multiLevelType w:val="hybridMultilevel"/>
    <w:tmpl w:val="19CE528E"/>
    <w:lvl w:ilvl="0" w:tplc="39A6DEF6">
      <w:numFmt w:val="bullet"/>
      <w:lvlText w:val="•"/>
      <w:lvlJc w:val="left"/>
      <w:pPr>
        <w:ind w:left="785" w:hanging="360"/>
      </w:pPr>
      <w:rPr>
        <w:rFonts w:ascii="Calibri" w:eastAsia="Calibri" w:hAnsi="Calibri" w:cstheme="minorHAnsi" w:hint="default"/>
      </w:rPr>
    </w:lvl>
    <w:lvl w:ilvl="1" w:tplc="0415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8" w15:restartNumberingAfterBreak="0">
    <w:nsid w:val="631736A4"/>
    <w:multiLevelType w:val="hybridMultilevel"/>
    <w:tmpl w:val="ED8E03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9339762">
    <w:abstractNumId w:val="3"/>
  </w:num>
  <w:num w:numId="2" w16cid:durableId="1962763155">
    <w:abstractNumId w:val="4"/>
  </w:num>
  <w:num w:numId="3" w16cid:durableId="1260944444">
    <w:abstractNumId w:val="2"/>
  </w:num>
  <w:num w:numId="4" w16cid:durableId="107287004">
    <w:abstractNumId w:val="5"/>
  </w:num>
  <w:num w:numId="5" w16cid:durableId="977341051">
    <w:abstractNumId w:val="1"/>
  </w:num>
  <w:num w:numId="6" w16cid:durableId="274213577">
    <w:abstractNumId w:val="7"/>
  </w:num>
  <w:num w:numId="7" w16cid:durableId="1144542232">
    <w:abstractNumId w:val="8"/>
  </w:num>
  <w:num w:numId="8" w16cid:durableId="2042121555">
    <w:abstractNumId w:val="0"/>
  </w:num>
  <w:num w:numId="9" w16cid:durableId="153448610">
    <w:abstractNumId w:val="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71C7"/>
    <w:rsid w:val="00000005"/>
    <w:rsid w:val="00001737"/>
    <w:rsid w:val="00001E59"/>
    <w:rsid w:val="00003C51"/>
    <w:rsid w:val="00003D6A"/>
    <w:rsid w:val="0000559F"/>
    <w:rsid w:val="00006B02"/>
    <w:rsid w:val="0001064B"/>
    <w:rsid w:val="000114CA"/>
    <w:rsid w:val="00012C18"/>
    <w:rsid w:val="00012CF9"/>
    <w:rsid w:val="000170D6"/>
    <w:rsid w:val="00024FF3"/>
    <w:rsid w:val="000250EA"/>
    <w:rsid w:val="000253FC"/>
    <w:rsid w:val="00025B8D"/>
    <w:rsid w:val="00025CFF"/>
    <w:rsid w:val="00031298"/>
    <w:rsid w:val="000315AF"/>
    <w:rsid w:val="00031EF0"/>
    <w:rsid w:val="0003222B"/>
    <w:rsid w:val="000332D1"/>
    <w:rsid w:val="00033461"/>
    <w:rsid w:val="00033874"/>
    <w:rsid w:val="00034651"/>
    <w:rsid w:val="00034690"/>
    <w:rsid w:val="00036652"/>
    <w:rsid w:val="00036C5D"/>
    <w:rsid w:val="00037386"/>
    <w:rsid w:val="00037B31"/>
    <w:rsid w:val="00037C6B"/>
    <w:rsid w:val="000405F2"/>
    <w:rsid w:val="00042495"/>
    <w:rsid w:val="00042A42"/>
    <w:rsid w:val="00043046"/>
    <w:rsid w:val="00045989"/>
    <w:rsid w:val="0005062D"/>
    <w:rsid w:val="00050B68"/>
    <w:rsid w:val="00051FE1"/>
    <w:rsid w:val="00054BE2"/>
    <w:rsid w:val="00055BC9"/>
    <w:rsid w:val="00060695"/>
    <w:rsid w:val="00060C18"/>
    <w:rsid w:val="00060E68"/>
    <w:rsid w:val="00061A8E"/>
    <w:rsid w:val="000630F2"/>
    <w:rsid w:val="00063909"/>
    <w:rsid w:val="00064A6D"/>
    <w:rsid w:val="000656B1"/>
    <w:rsid w:val="00066717"/>
    <w:rsid w:val="00070C37"/>
    <w:rsid w:val="0007127C"/>
    <w:rsid w:val="00071D1A"/>
    <w:rsid w:val="00072CA1"/>
    <w:rsid w:val="00073597"/>
    <w:rsid w:val="00073939"/>
    <w:rsid w:val="000746EF"/>
    <w:rsid w:val="00075FB5"/>
    <w:rsid w:val="000802D4"/>
    <w:rsid w:val="000805C1"/>
    <w:rsid w:val="00080803"/>
    <w:rsid w:val="00081267"/>
    <w:rsid w:val="00081C90"/>
    <w:rsid w:val="00082579"/>
    <w:rsid w:val="00083446"/>
    <w:rsid w:val="000839D9"/>
    <w:rsid w:val="00084C17"/>
    <w:rsid w:val="0008573D"/>
    <w:rsid w:val="0008651A"/>
    <w:rsid w:val="00087731"/>
    <w:rsid w:val="000900BB"/>
    <w:rsid w:val="0009092D"/>
    <w:rsid w:val="000923EF"/>
    <w:rsid w:val="00092C07"/>
    <w:rsid w:val="00093255"/>
    <w:rsid w:val="0009352F"/>
    <w:rsid w:val="00093EC4"/>
    <w:rsid w:val="000946E9"/>
    <w:rsid w:val="000952EB"/>
    <w:rsid w:val="00097B3E"/>
    <w:rsid w:val="000A0F8B"/>
    <w:rsid w:val="000A1B22"/>
    <w:rsid w:val="000A3660"/>
    <w:rsid w:val="000A3E27"/>
    <w:rsid w:val="000A505D"/>
    <w:rsid w:val="000A6586"/>
    <w:rsid w:val="000A681C"/>
    <w:rsid w:val="000B012B"/>
    <w:rsid w:val="000B21E4"/>
    <w:rsid w:val="000B2E5E"/>
    <w:rsid w:val="000B53B8"/>
    <w:rsid w:val="000B550A"/>
    <w:rsid w:val="000B5C91"/>
    <w:rsid w:val="000B61F9"/>
    <w:rsid w:val="000B7CF6"/>
    <w:rsid w:val="000C016A"/>
    <w:rsid w:val="000C0AA4"/>
    <w:rsid w:val="000C1D70"/>
    <w:rsid w:val="000C539C"/>
    <w:rsid w:val="000C53F3"/>
    <w:rsid w:val="000C6233"/>
    <w:rsid w:val="000C64B8"/>
    <w:rsid w:val="000D2601"/>
    <w:rsid w:val="000D3403"/>
    <w:rsid w:val="000D36CE"/>
    <w:rsid w:val="000D3EB3"/>
    <w:rsid w:val="000D46F5"/>
    <w:rsid w:val="000D6168"/>
    <w:rsid w:val="000D63C1"/>
    <w:rsid w:val="000D6DA5"/>
    <w:rsid w:val="000D73CB"/>
    <w:rsid w:val="000D77DE"/>
    <w:rsid w:val="000D7EE4"/>
    <w:rsid w:val="000E09D3"/>
    <w:rsid w:val="000E0E38"/>
    <w:rsid w:val="000E4B6E"/>
    <w:rsid w:val="000E5A50"/>
    <w:rsid w:val="000E7639"/>
    <w:rsid w:val="000E777F"/>
    <w:rsid w:val="000F08CD"/>
    <w:rsid w:val="000F0CF1"/>
    <w:rsid w:val="000F15FC"/>
    <w:rsid w:val="000F3541"/>
    <w:rsid w:val="000F38B2"/>
    <w:rsid w:val="000F3B09"/>
    <w:rsid w:val="000F580C"/>
    <w:rsid w:val="000F5A35"/>
    <w:rsid w:val="000F60F0"/>
    <w:rsid w:val="000F735B"/>
    <w:rsid w:val="00100D4C"/>
    <w:rsid w:val="00101193"/>
    <w:rsid w:val="001018DC"/>
    <w:rsid w:val="00101D6C"/>
    <w:rsid w:val="00102DA1"/>
    <w:rsid w:val="00103314"/>
    <w:rsid w:val="00103656"/>
    <w:rsid w:val="00105D25"/>
    <w:rsid w:val="0010758D"/>
    <w:rsid w:val="00107EDC"/>
    <w:rsid w:val="00110049"/>
    <w:rsid w:val="00110B57"/>
    <w:rsid w:val="001135FC"/>
    <w:rsid w:val="00114B49"/>
    <w:rsid w:val="00114FD2"/>
    <w:rsid w:val="00115EB4"/>
    <w:rsid w:val="00117CF1"/>
    <w:rsid w:val="00117D27"/>
    <w:rsid w:val="00121B76"/>
    <w:rsid w:val="00122056"/>
    <w:rsid w:val="0012222D"/>
    <w:rsid w:val="001224B4"/>
    <w:rsid w:val="0012614C"/>
    <w:rsid w:val="0012624E"/>
    <w:rsid w:val="00126A33"/>
    <w:rsid w:val="00126D67"/>
    <w:rsid w:val="001303D2"/>
    <w:rsid w:val="001328E6"/>
    <w:rsid w:val="00132D8D"/>
    <w:rsid w:val="00134C28"/>
    <w:rsid w:val="00135552"/>
    <w:rsid w:val="00135AD5"/>
    <w:rsid w:val="001372C2"/>
    <w:rsid w:val="00137A5A"/>
    <w:rsid w:val="00137D6B"/>
    <w:rsid w:val="001413C9"/>
    <w:rsid w:val="0014171A"/>
    <w:rsid w:val="001419B8"/>
    <w:rsid w:val="0014254B"/>
    <w:rsid w:val="001437CE"/>
    <w:rsid w:val="00143A2E"/>
    <w:rsid w:val="00143BC8"/>
    <w:rsid w:val="00147448"/>
    <w:rsid w:val="00147805"/>
    <w:rsid w:val="001516E6"/>
    <w:rsid w:val="00152D68"/>
    <w:rsid w:val="00153CA2"/>
    <w:rsid w:val="001543D5"/>
    <w:rsid w:val="001545CD"/>
    <w:rsid w:val="00154669"/>
    <w:rsid w:val="001547EE"/>
    <w:rsid w:val="00154A7B"/>
    <w:rsid w:val="001554E5"/>
    <w:rsid w:val="00157236"/>
    <w:rsid w:val="0016002D"/>
    <w:rsid w:val="00160AAD"/>
    <w:rsid w:val="00161126"/>
    <w:rsid w:val="00163B6B"/>
    <w:rsid w:val="00163DFD"/>
    <w:rsid w:val="0016462C"/>
    <w:rsid w:val="00164632"/>
    <w:rsid w:val="001658D5"/>
    <w:rsid w:val="00166451"/>
    <w:rsid w:val="00170D2A"/>
    <w:rsid w:val="001714FC"/>
    <w:rsid w:val="00171E28"/>
    <w:rsid w:val="001726F8"/>
    <w:rsid w:val="0017373D"/>
    <w:rsid w:val="00173931"/>
    <w:rsid w:val="001746DB"/>
    <w:rsid w:val="0017500A"/>
    <w:rsid w:val="00175116"/>
    <w:rsid w:val="001758C0"/>
    <w:rsid w:val="001758CD"/>
    <w:rsid w:val="00177256"/>
    <w:rsid w:val="00181876"/>
    <w:rsid w:val="001823B1"/>
    <w:rsid w:val="00182AE2"/>
    <w:rsid w:val="00183FD2"/>
    <w:rsid w:val="00185F0C"/>
    <w:rsid w:val="001871C7"/>
    <w:rsid w:val="00187348"/>
    <w:rsid w:val="001874B2"/>
    <w:rsid w:val="00187D9D"/>
    <w:rsid w:val="00191533"/>
    <w:rsid w:val="00192A5D"/>
    <w:rsid w:val="00192EF7"/>
    <w:rsid w:val="00195986"/>
    <w:rsid w:val="00195DCD"/>
    <w:rsid w:val="00195E45"/>
    <w:rsid w:val="001A0CD0"/>
    <w:rsid w:val="001A2BCF"/>
    <w:rsid w:val="001A2DF9"/>
    <w:rsid w:val="001A2FEF"/>
    <w:rsid w:val="001A5BD6"/>
    <w:rsid w:val="001A5E4A"/>
    <w:rsid w:val="001A6C48"/>
    <w:rsid w:val="001A7BE8"/>
    <w:rsid w:val="001B0BFA"/>
    <w:rsid w:val="001B0F99"/>
    <w:rsid w:val="001B1F8B"/>
    <w:rsid w:val="001B2A4C"/>
    <w:rsid w:val="001B43D9"/>
    <w:rsid w:val="001B5D8B"/>
    <w:rsid w:val="001B5FD1"/>
    <w:rsid w:val="001B6142"/>
    <w:rsid w:val="001B6481"/>
    <w:rsid w:val="001B6D60"/>
    <w:rsid w:val="001B75FE"/>
    <w:rsid w:val="001B7EEA"/>
    <w:rsid w:val="001C125A"/>
    <w:rsid w:val="001C18C3"/>
    <w:rsid w:val="001C29EB"/>
    <w:rsid w:val="001C2BE1"/>
    <w:rsid w:val="001C2CFF"/>
    <w:rsid w:val="001C2DED"/>
    <w:rsid w:val="001C33D0"/>
    <w:rsid w:val="001C4FCD"/>
    <w:rsid w:val="001C55C9"/>
    <w:rsid w:val="001C5A73"/>
    <w:rsid w:val="001C5BD7"/>
    <w:rsid w:val="001D2B5E"/>
    <w:rsid w:val="001D4D82"/>
    <w:rsid w:val="001D4FD2"/>
    <w:rsid w:val="001D59F0"/>
    <w:rsid w:val="001D5D83"/>
    <w:rsid w:val="001D70B9"/>
    <w:rsid w:val="001D70E3"/>
    <w:rsid w:val="001E0450"/>
    <w:rsid w:val="001E04FF"/>
    <w:rsid w:val="001E1546"/>
    <w:rsid w:val="001E1799"/>
    <w:rsid w:val="001E3639"/>
    <w:rsid w:val="001E66BD"/>
    <w:rsid w:val="001E794C"/>
    <w:rsid w:val="001E7B48"/>
    <w:rsid w:val="001F131E"/>
    <w:rsid w:val="001F1C8B"/>
    <w:rsid w:val="001F430D"/>
    <w:rsid w:val="001F4A13"/>
    <w:rsid w:val="001F548C"/>
    <w:rsid w:val="001F5A6F"/>
    <w:rsid w:val="001F73C2"/>
    <w:rsid w:val="001F76B3"/>
    <w:rsid w:val="00203DD9"/>
    <w:rsid w:val="00204702"/>
    <w:rsid w:val="002072C1"/>
    <w:rsid w:val="0020756C"/>
    <w:rsid w:val="002110D5"/>
    <w:rsid w:val="00212F2B"/>
    <w:rsid w:val="00213FDC"/>
    <w:rsid w:val="00214461"/>
    <w:rsid w:val="00214E17"/>
    <w:rsid w:val="00215318"/>
    <w:rsid w:val="002159D5"/>
    <w:rsid w:val="00215E23"/>
    <w:rsid w:val="002213A0"/>
    <w:rsid w:val="00223011"/>
    <w:rsid w:val="002256D4"/>
    <w:rsid w:val="00225B6D"/>
    <w:rsid w:val="00225CDF"/>
    <w:rsid w:val="00226D11"/>
    <w:rsid w:val="00227248"/>
    <w:rsid w:val="0022796C"/>
    <w:rsid w:val="00230245"/>
    <w:rsid w:val="002302F6"/>
    <w:rsid w:val="00231241"/>
    <w:rsid w:val="002324DF"/>
    <w:rsid w:val="00232758"/>
    <w:rsid w:val="00232B52"/>
    <w:rsid w:val="00233B03"/>
    <w:rsid w:val="00236CE4"/>
    <w:rsid w:val="00241898"/>
    <w:rsid w:val="00243159"/>
    <w:rsid w:val="002438EE"/>
    <w:rsid w:val="00244E85"/>
    <w:rsid w:val="00245756"/>
    <w:rsid w:val="002460FA"/>
    <w:rsid w:val="0024735B"/>
    <w:rsid w:val="00250322"/>
    <w:rsid w:val="00250DDE"/>
    <w:rsid w:val="00251303"/>
    <w:rsid w:val="002517A6"/>
    <w:rsid w:val="002518AA"/>
    <w:rsid w:val="0025369A"/>
    <w:rsid w:val="002543EB"/>
    <w:rsid w:val="00254B85"/>
    <w:rsid w:val="00260289"/>
    <w:rsid w:val="00260F11"/>
    <w:rsid w:val="0026319E"/>
    <w:rsid w:val="00263335"/>
    <w:rsid w:val="0026525C"/>
    <w:rsid w:val="0026649D"/>
    <w:rsid w:val="00266BBA"/>
    <w:rsid w:val="0026743C"/>
    <w:rsid w:val="00267948"/>
    <w:rsid w:val="00270D48"/>
    <w:rsid w:val="00273862"/>
    <w:rsid w:val="00273A95"/>
    <w:rsid w:val="00273D01"/>
    <w:rsid w:val="0027433E"/>
    <w:rsid w:val="002757A7"/>
    <w:rsid w:val="002773ED"/>
    <w:rsid w:val="00277B9C"/>
    <w:rsid w:val="00280472"/>
    <w:rsid w:val="002807EF"/>
    <w:rsid w:val="00281536"/>
    <w:rsid w:val="002825D0"/>
    <w:rsid w:val="00282AC6"/>
    <w:rsid w:val="00282B0A"/>
    <w:rsid w:val="00282BF2"/>
    <w:rsid w:val="002836DA"/>
    <w:rsid w:val="00283DCD"/>
    <w:rsid w:val="00284B1E"/>
    <w:rsid w:val="00284DDB"/>
    <w:rsid w:val="0028699D"/>
    <w:rsid w:val="002870D0"/>
    <w:rsid w:val="002871C7"/>
    <w:rsid w:val="002878AD"/>
    <w:rsid w:val="00290119"/>
    <w:rsid w:val="00290B38"/>
    <w:rsid w:val="00290B49"/>
    <w:rsid w:val="00291063"/>
    <w:rsid w:val="002916FD"/>
    <w:rsid w:val="00293599"/>
    <w:rsid w:val="00296280"/>
    <w:rsid w:val="00296DF4"/>
    <w:rsid w:val="002974A6"/>
    <w:rsid w:val="002A2294"/>
    <w:rsid w:val="002A49E7"/>
    <w:rsid w:val="002A59F7"/>
    <w:rsid w:val="002B0C4E"/>
    <w:rsid w:val="002B1DAF"/>
    <w:rsid w:val="002B24A8"/>
    <w:rsid w:val="002B319F"/>
    <w:rsid w:val="002B4B9D"/>
    <w:rsid w:val="002B4EBC"/>
    <w:rsid w:val="002B5AA1"/>
    <w:rsid w:val="002B6386"/>
    <w:rsid w:val="002C187D"/>
    <w:rsid w:val="002C1A67"/>
    <w:rsid w:val="002C22A7"/>
    <w:rsid w:val="002C27E1"/>
    <w:rsid w:val="002C2A13"/>
    <w:rsid w:val="002C3AA6"/>
    <w:rsid w:val="002C42A8"/>
    <w:rsid w:val="002C6671"/>
    <w:rsid w:val="002C6B1D"/>
    <w:rsid w:val="002D0589"/>
    <w:rsid w:val="002D0855"/>
    <w:rsid w:val="002D15B5"/>
    <w:rsid w:val="002D2278"/>
    <w:rsid w:val="002D2B1D"/>
    <w:rsid w:val="002D3312"/>
    <w:rsid w:val="002D383D"/>
    <w:rsid w:val="002D4DFE"/>
    <w:rsid w:val="002D582D"/>
    <w:rsid w:val="002D6A8E"/>
    <w:rsid w:val="002D70D3"/>
    <w:rsid w:val="002D7887"/>
    <w:rsid w:val="002E0C32"/>
    <w:rsid w:val="002E2779"/>
    <w:rsid w:val="002E38FA"/>
    <w:rsid w:val="002E6E7A"/>
    <w:rsid w:val="002E7322"/>
    <w:rsid w:val="002E7682"/>
    <w:rsid w:val="002E7924"/>
    <w:rsid w:val="002E7CF7"/>
    <w:rsid w:val="002F1F47"/>
    <w:rsid w:val="002F297B"/>
    <w:rsid w:val="002F2A0E"/>
    <w:rsid w:val="002F3523"/>
    <w:rsid w:val="002F5254"/>
    <w:rsid w:val="002F6CEC"/>
    <w:rsid w:val="002F6DC8"/>
    <w:rsid w:val="00300E15"/>
    <w:rsid w:val="00301BE6"/>
    <w:rsid w:val="003025D7"/>
    <w:rsid w:val="00303B53"/>
    <w:rsid w:val="003045A5"/>
    <w:rsid w:val="0030475E"/>
    <w:rsid w:val="00304D73"/>
    <w:rsid w:val="003058C0"/>
    <w:rsid w:val="00306031"/>
    <w:rsid w:val="0030792B"/>
    <w:rsid w:val="0031044A"/>
    <w:rsid w:val="003121C7"/>
    <w:rsid w:val="003123B9"/>
    <w:rsid w:val="00312AEA"/>
    <w:rsid w:val="00314C70"/>
    <w:rsid w:val="0031595B"/>
    <w:rsid w:val="00326226"/>
    <w:rsid w:val="003262F9"/>
    <w:rsid w:val="003274F6"/>
    <w:rsid w:val="00330FFC"/>
    <w:rsid w:val="00331CAA"/>
    <w:rsid w:val="00333C2C"/>
    <w:rsid w:val="00333DFC"/>
    <w:rsid w:val="00334A28"/>
    <w:rsid w:val="0033772B"/>
    <w:rsid w:val="00337842"/>
    <w:rsid w:val="00337C07"/>
    <w:rsid w:val="003411BD"/>
    <w:rsid w:val="00341CC2"/>
    <w:rsid w:val="003434C8"/>
    <w:rsid w:val="00343764"/>
    <w:rsid w:val="0034457C"/>
    <w:rsid w:val="00344958"/>
    <w:rsid w:val="003450F5"/>
    <w:rsid w:val="0034560A"/>
    <w:rsid w:val="00345EF0"/>
    <w:rsid w:val="00346D98"/>
    <w:rsid w:val="0035017E"/>
    <w:rsid w:val="00350A21"/>
    <w:rsid w:val="00354410"/>
    <w:rsid w:val="00354BFF"/>
    <w:rsid w:val="00355240"/>
    <w:rsid w:val="00355BEA"/>
    <w:rsid w:val="003579EA"/>
    <w:rsid w:val="003605F5"/>
    <w:rsid w:val="00360980"/>
    <w:rsid w:val="003611F1"/>
    <w:rsid w:val="003614E6"/>
    <w:rsid w:val="0036164F"/>
    <w:rsid w:val="00361828"/>
    <w:rsid w:val="0036222D"/>
    <w:rsid w:val="003629ED"/>
    <w:rsid w:val="00363313"/>
    <w:rsid w:val="003649A9"/>
    <w:rsid w:val="00365172"/>
    <w:rsid w:val="00365E6D"/>
    <w:rsid w:val="0036640D"/>
    <w:rsid w:val="003672CC"/>
    <w:rsid w:val="00367F20"/>
    <w:rsid w:val="0037037B"/>
    <w:rsid w:val="00370C3A"/>
    <w:rsid w:val="00370E6F"/>
    <w:rsid w:val="00373584"/>
    <w:rsid w:val="00373A3A"/>
    <w:rsid w:val="00373F9B"/>
    <w:rsid w:val="00376E34"/>
    <w:rsid w:val="0037706B"/>
    <w:rsid w:val="00377E4A"/>
    <w:rsid w:val="003814C0"/>
    <w:rsid w:val="00382C71"/>
    <w:rsid w:val="00382F57"/>
    <w:rsid w:val="003838A6"/>
    <w:rsid w:val="00384380"/>
    <w:rsid w:val="0038475B"/>
    <w:rsid w:val="00385C0B"/>
    <w:rsid w:val="0038635D"/>
    <w:rsid w:val="00387102"/>
    <w:rsid w:val="003902A7"/>
    <w:rsid w:val="003905A5"/>
    <w:rsid w:val="0039094C"/>
    <w:rsid w:val="00390BA0"/>
    <w:rsid w:val="00390E13"/>
    <w:rsid w:val="003912EE"/>
    <w:rsid w:val="0039259D"/>
    <w:rsid w:val="00395E96"/>
    <w:rsid w:val="00396F5B"/>
    <w:rsid w:val="00397578"/>
    <w:rsid w:val="003976A6"/>
    <w:rsid w:val="00397BCA"/>
    <w:rsid w:val="003A0770"/>
    <w:rsid w:val="003A0B3B"/>
    <w:rsid w:val="003A0E7C"/>
    <w:rsid w:val="003A12FE"/>
    <w:rsid w:val="003A32DD"/>
    <w:rsid w:val="003A35A0"/>
    <w:rsid w:val="003A67EE"/>
    <w:rsid w:val="003A7CAD"/>
    <w:rsid w:val="003B0428"/>
    <w:rsid w:val="003B0EF3"/>
    <w:rsid w:val="003B18A6"/>
    <w:rsid w:val="003B225E"/>
    <w:rsid w:val="003B3068"/>
    <w:rsid w:val="003B3BA8"/>
    <w:rsid w:val="003B4CDA"/>
    <w:rsid w:val="003B4F55"/>
    <w:rsid w:val="003B5395"/>
    <w:rsid w:val="003B73C4"/>
    <w:rsid w:val="003C14AE"/>
    <w:rsid w:val="003C2B1E"/>
    <w:rsid w:val="003C3D69"/>
    <w:rsid w:val="003C5BE1"/>
    <w:rsid w:val="003C65C1"/>
    <w:rsid w:val="003C7F96"/>
    <w:rsid w:val="003D0D45"/>
    <w:rsid w:val="003D1E08"/>
    <w:rsid w:val="003D2521"/>
    <w:rsid w:val="003D403C"/>
    <w:rsid w:val="003D5614"/>
    <w:rsid w:val="003D6A2D"/>
    <w:rsid w:val="003D73DB"/>
    <w:rsid w:val="003D77C2"/>
    <w:rsid w:val="003E203F"/>
    <w:rsid w:val="003E25CD"/>
    <w:rsid w:val="003E2A78"/>
    <w:rsid w:val="003E2D27"/>
    <w:rsid w:val="003E4017"/>
    <w:rsid w:val="003E61C3"/>
    <w:rsid w:val="003E6250"/>
    <w:rsid w:val="003E7318"/>
    <w:rsid w:val="003F12CE"/>
    <w:rsid w:val="003F148E"/>
    <w:rsid w:val="003F177C"/>
    <w:rsid w:val="003F2627"/>
    <w:rsid w:val="003F2C0F"/>
    <w:rsid w:val="003F37F0"/>
    <w:rsid w:val="003F667E"/>
    <w:rsid w:val="003F6B4A"/>
    <w:rsid w:val="00400078"/>
    <w:rsid w:val="0040079C"/>
    <w:rsid w:val="004020EF"/>
    <w:rsid w:val="0040288D"/>
    <w:rsid w:val="004052B6"/>
    <w:rsid w:val="00405663"/>
    <w:rsid w:val="00405778"/>
    <w:rsid w:val="00405EE7"/>
    <w:rsid w:val="00410088"/>
    <w:rsid w:val="0041100D"/>
    <w:rsid w:val="00413C31"/>
    <w:rsid w:val="00417C1F"/>
    <w:rsid w:val="00417D97"/>
    <w:rsid w:val="00417EAF"/>
    <w:rsid w:val="0042025D"/>
    <w:rsid w:val="004205C3"/>
    <w:rsid w:val="0042185D"/>
    <w:rsid w:val="00423404"/>
    <w:rsid w:val="00424CCC"/>
    <w:rsid w:val="00425A5A"/>
    <w:rsid w:val="00425B6E"/>
    <w:rsid w:val="00425BA4"/>
    <w:rsid w:val="00425DFD"/>
    <w:rsid w:val="00426896"/>
    <w:rsid w:val="00426BA5"/>
    <w:rsid w:val="004274F2"/>
    <w:rsid w:val="004277AF"/>
    <w:rsid w:val="00427BBA"/>
    <w:rsid w:val="004302E8"/>
    <w:rsid w:val="004314DF"/>
    <w:rsid w:val="00431F5B"/>
    <w:rsid w:val="0043212E"/>
    <w:rsid w:val="004340A1"/>
    <w:rsid w:val="004369AC"/>
    <w:rsid w:val="004400D8"/>
    <w:rsid w:val="00440C36"/>
    <w:rsid w:val="00441AF2"/>
    <w:rsid w:val="00442207"/>
    <w:rsid w:val="00443EDB"/>
    <w:rsid w:val="0044412B"/>
    <w:rsid w:val="00445046"/>
    <w:rsid w:val="00446081"/>
    <w:rsid w:val="004464E0"/>
    <w:rsid w:val="0044714A"/>
    <w:rsid w:val="0045119F"/>
    <w:rsid w:val="00451BED"/>
    <w:rsid w:val="00453948"/>
    <w:rsid w:val="00456C4B"/>
    <w:rsid w:val="00460402"/>
    <w:rsid w:val="0046325A"/>
    <w:rsid w:val="00463713"/>
    <w:rsid w:val="00465B31"/>
    <w:rsid w:val="00467487"/>
    <w:rsid w:val="00467615"/>
    <w:rsid w:val="00471EAF"/>
    <w:rsid w:val="0047251C"/>
    <w:rsid w:val="004748E3"/>
    <w:rsid w:val="00474C64"/>
    <w:rsid w:val="00474F95"/>
    <w:rsid w:val="004759AD"/>
    <w:rsid w:val="00476B8E"/>
    <w:rsid w:val="004801C6"/>
    <w:rsid w:val="00480ED1"/>
    <w:rsid w:val="00480F18"/>
    <w:rsid w:val="00481218"/>
    <w:rsid w:val="00482B28"/>
    <w:rsid w:val="004858A3"/>
    <w:rsid w:val="00487E20"/>
    <w:rsid w:val="00490B50"/>
    <w:rsid w:val="004912C9"/>
    <w:rsid w:val="004916F4"/>
    <w:rsid w:val="0049261A"/>
    <w:rsid w:val="00494BFD"/>
    <w:rsid w:val="00494D80"/>
    <w:rsid w:val="004A29BB"/>
    <w:rsid w:val="004A5C0C"/>
    <w:rsid w:val="004A6477"/>
    <w:rsid w:val="004B078A"/>
    <w:rsid w:val="004B0838"/>
    <w:rsid w:val="004B1744"/>
    <w:rsid w:val="004B243E"/>
    <w:rsid w:val="004B482C"/>
    <w:rsid w:val="004B5BFA"/>
    <w:rsid w:val="004B6304"/>
    <w:rsid w:val="004B6A3B"/>
    <w:rsid w:val="004B6A58"/>
    <w:rsid w:val="004B7A56"/>
    <w:rsid w:val="004B7F7C"/>
    <w:rsid w:val="004C0E14"/>
    <w:rsid w:val="004C1D66"/>
    <w:rsid w:val="004C2872"/>
    <w:rsid w:val="004C3456"/>
    <w:rsid w:val="004C47AB"/>
    <w:rsid w:val="004C53C1"/>
    <w:rsid w:val="004C6E73"/>
    <w:rsid w:val="004C6F2A"/>
    <w:rsid w:val="004C7E40"/>
    <w:rsid w:val="004D059E"/>
    <w:rsid w:val="004D0EEB"/>
    <w:rsid w:val="004D2044"/>
    <w:rsid w:val="004D346D"/>
    <w:rsid w:val="004D61B9"/>
    <w:rsid w:val="004E0267"/>
    <w:rsid w:val="004E035A"/>
    <w:rsid w:val="004E07CF"/>
    <w:rsid w:val="004E0F47"/>
    <w:rsid w:val="004E2B64"/>
    <w:rsid w:val="004E3984"/>
    <w:rsid w:val="004E3CBD"/>
    <w:rsid w:val="004E49EF"/>
    <w:rsid w:val="004E7A57"/>
    <w:rsid w:val="004E7D76"/>
    <w:rsid w:val="004F103E"/>
    <w:rsid w:val="004F1DD1"/>
    <w:rsid w:val="004F2AB5"/>
    <w:rsid w:val="004F2FDC"/>
    <w:rsid w:val="004F44F9"/>
    <w:rsid w:val="004F4929"/>
    <w:rsid w:val="004F62E0"/>
    <w:rsid w:val="004F7E5D"/>
    <w:rsid w:val="0050004D"/>
    <w:rsid w:val="00501BB5"/>
    <w:rsid w:val="00501BCB"/>
    <w:rsid w:val="00501DE3"/>
    <w:rsid w:val="00503830"/>
    <w:rsid w:val="00505301"/>
    <w:rsid w:val="00507839"/>
    <w:rsid w:val="00507A45"/>
    <w:rsid w:val="0051168D"/>
    <w:rsid w:val="00515A13"/>
    <w:rsid w:val="00516C85"/>
    <w:rsid w:val="00516CC7"/>
    <w:rsid w:val="005170C5"/>
    <w:rsid w:val="0052004F"/>
    <w:rsid w:val="005202BE"/>
    <w:rsid w:val="00520953"/>
    <w:rsid w:val="00520E63"/>
    <w:rsid w:val="00521126"/>
    <w:rsid w:val="0052227C"/>
    <w:rsid w:val="00522539"/>
    <w:rsid w:val="00522B88"/>
    <w:rsid w:val="00523947"/>
    <w:rsid w:val="00524E84"/>
    <w:rsid w:val="00525006"/>
    <w:rsid w:val="00526863"/>
    <w:rsid w:val="00526DEC"/>
    <w:rsid w:val="005271B6"/>
    <w:rsid w:val="00531D41"/>
    <w:rsid w:val="005321FD"/>
    <w:rsid w:val="00532B77"/>
    <w:rsid w:val="00533449"/>
    <w:rsid w:val="00533C93"/>
    <w:rsid w:val="0053400D"/>
    <w:rsid w:val="005344CA"/>
    <w:rsid w:val="005346F3"/>
    <w:rsid w:val="00534880"/>
    <w:rsid w:val="005348C7"/>
    <w:rsid w:val="00535634"/>
    <w:rsid w:val="005363AC"/>
    <w:rsid w:val="00536DE3"/>
    <w:rsid w:val="00536DF6"/>
    <w:rsid w:val="0054167D"/>
    <w:rsid w:val="00546BCC"/>
    <w:rsid w:val="005476C7"/>
    <w:rsid w:val="00550671"/>
    <w:rsid w:val="00552444"/>
    <w:rsid w:val="00552A93"/>
    <w:rsid w:val="00553C9F"/>
    <w:rsid w:val="00554631"/>
    <w:rsid w:val="0055531D"/>
    <w:rsid w:val="00555D28"/>
    <w:rsid w:val="00556D79"/>
    <w:rsid w:val="005575C1"/>
    <w:rsid w:val="00557BE5"/>
    <w:rsid w:val="005603B5"/>
    <w:rsid w:val="0056052F"/>
    <w:rsid w:val="00561BF9"/>
    <w:rsid w:val="005627CE"/>
    <w:rsid w:val="0056372B"/>
    <w:rsid w:val="005639A1"/>
    <w:rsid w:val="00563B33"/>
    <w:rsid w:val="00563C96"/>
    <w:rsid w:val="00565E56"/>
    <w:rsid w:val="005703FD"/>
    <w:rsid w:val="00572562"/>
    <w:rsid w:val="00572606"/>
    <w:rsid w:val="00574677"/>
    <w:rsid w:val="00575A98"/>
    <w:rsid w:val="005763F3"/>
    <w:rsid w:val="005772F7"/>
    <w:rsid w:val="00580317"/>
    <w:rsid w:val="00580776"/>
    <w:rsid w:val="00580D13"/>
    <w:rsid w:val="00582D13"/>
    <w:rsid w:val="005840DD"/>
    <w:rsid w:val="00585136"/>
    <w:rsid w:val="005865F9"/>
    <w:rsid w:val="00590E30"/>
    <w:rsid w:val="00590F3A"/>
    <w:rsid w:val="005948DE"/>
    <w:rsid w:val="00595433"/>
    <w:rsid w:val="005967B6"/>
    <w:rsid w:val="005973CD"/>
    <w:rsid w:val="005974F8"/>
    <w:rsid w:val="00597B0F"/>
    <w:rsid w:val="005A3946"/>
    <w:rsid w:val="005A4962"/>
    <w:rsid w:val="005A59DB"/>
    <w:rsid w:val="005A5C64"/>
    <w:rsid w:val="005B0CC7"/>
    <w:rsid w:val="005B3DE3"/>
    <w:rsid w:val="005B52FE"/>
    <w:rsid w:val="005B59AA"/>
    <w:rsid w:val="005B5CA3"/>
    <w:rsid w:val="005B60E3"/>
    <w:rsid w:val="005B6413"/>
    <w:rsid w:val="005C0485"/>
    <w:rsid w:val="005C1461"/>
    <w:rsid w:val="005C1D9D"/>
    <w:rsid w:val="005C3C0E"/>
    <w:rsid w:val="005C3C54"/>
    <w:rsid w:val="005C56BA"/>
    <w:rsid w:val="005C638D"/>
    <w:rsid w:val="005C7E65"/>
    <w:rsid w:val="005D050C"/>
    <w:rsid w:val="005D055B"/>
    <w:rsid w:val="005D0E8C"/>
    <w:rsid w:val="005D1889"/>
    <w:rsid w:val="005D1BF8"/>
    <w:rsid w:val="005D1E76"/>
    <w:rsid w:val="005D265A"/>
    <w:rsid w:val="005D2B41"/>
    <w:rsid w:val="005D39DC"/>
    <w:rsid w:val="005D458C"/>
    <w:rsid w:val="005D49B9"/>
    <w:rsid w:val="005D4F0A"/>
    <w:rsid w:val="005E341F"/>
    <w:rsid w:val="005E385A"/>
    <w:rsid w:val="005E4A52"/>
    <w:rsid w:val="005E5F68"/>
    <w:rsid w:val="005E692D"/>
    <w:rsid w:val="005E7937"/>
    <w:rsid w:val="005E7CC3"/>
    <w:rsid w:val="005F0350"/>
    <w:rsid w:val="005F0ACE"/>
    <w:rsid w:val="005F0D39"/>
    <w:rsid w:val="005F187B"/>
    <w:rsid w:val="005F1C65"/>
    <w:rsid w:val="005F1E6C"/>
    <w:rsid w:val="005F314F"/>
    <w:rsid w:val="005F36FC"/>
    <w:rsid w:val="005F53FF"/>
    <w:rsid w:val="005F5995"/>
    <w:rsid w:val="006028A4"/>
    <w:rsid w:val="00602B65"/>
    <w:rsid w:val="00602DD5"/>
    <w:rsid w:val="006035B8"/>
    <w:rsid w:val="00603EB4"/>
    <w:rsid w:val="00603F40"/>
    <w:rsid w:val="00604312"/>
    <w:rsid w:val="006046CB"/>
    <w:rsid w:val="00605EC9"/>
    <w:rsid w:val="00606132"/>
    <w:rsid w:val="00606E3C"/>
    <w:rsid w:val="006072F7"/>
    <w:rsid w:val="0061035F"/>
    <w:rsid w:val="00610F98"/>
    <w:rsid w:val="006125F1"/>
    <w:rsid w:val="006129CF"/>
    <w:rsid w:val="00612BF8"/>
    <w:rsid w:val="00614E5B"/>
    <w:rsid w:val="0061592C"/>
    <w:rsid w:val="00615CC5"/>
    <w:rsid w:val="00616CBD"/>
    <w:rsid w:val="00617715"/>
    <w:rsid w:val="00620324"/>
    <w:rsid w:val="00620E8B"/>
    <w:rsid w:val="0062151C"/>
    <w:rsid w:val="006232FB"/>
    <w:rsid w:val="00623FD9"/>
    <w:rsid w:val="00625AA5"/>
    <w:rsid w:val="00626077"/>
    <w:rsid w:val="00626273"/>
    <w:rsid w:val="00627203"/>
    <w:rsid w:val="00627BFE"/>
    <w:rsid w:val="00627FBB"/>
    <w:rsid w:val="00631121"/>
    <w:rsid w:val="00631373"/>
    <w:rsid w:val="006316A1"/>
    <w:rsid w:val="00632152"/>
    <w:rsid w:val="006323E7"/>
    <w:rsid w:val="006330AD"/>
    <w:rsid w:val="00633893"/>
    <w:rsid w:val="00633DA9"/>
    <w:rsid w:val="006344F6"/>
    <w:rsid w:val="00635D8D"/>
    <w:rsid w:val="006375D5"/>
    <w:rsid w:val="00637EE9"/>
    <w:rsid w:val="00641614"/>
    <w:rsid w:val="00643C10"/>
    <w:rsid w:val="00645731"/>
    <w:rsid w:val="00645E30"/>
    <w:rsid w:val="00645E5A"/>
    <w:rsid w:val="00645EA7"/>
    <w:rsid w:val="00650656"/>
    <w:rsid w:val="00651BE8"/>
    <w:rsid w:val="00651CCE"/>
    <w:rsid w:val="006543CD"/>
    <w:rsid w:val="006548C0"/>
    <w:rsid w:val="006556B4"/>
    <w:rsid w:val="00655D62"/>
    <w:rsid w:val="00656DB9"/>
    <w:rsid w:val="00656E47"/>
    <w:rsid w:val="006571CA"/>
    <w:rsid w:val="00660104"/>
    <w:rsid w:val="0066258F"/>
    <w:rsid w:val="0066353E"/>
    <w:rsid w:val="0066409E"/>
    <w:rsid w:val="00664DB7"/>
    <w:rsid w:val="00664FFC"/>
    <w:rsid w:val="0066516C"/>
    <w:rsid w:val="0066597F"/>
    <w:rsid w:val="0066641B"/>
    <w:rsid w:val="00666B46"/>
    <w:rsid w:val="006679EE"/>
    <w:rsid w:val="00670138"/>
    <w:rsid w:val="006701AC"/>
    <w:rsid w:val="006705A8"/>
    <w:rsid w:val="0067075A"/>
    <w:rsid w:val="00670CAA"/>
    <w:rsid w:val="0067280F"/>
    <w:rsid w:val="0067296D"/>
    <w:rsid w:val="006734E0"/>
    <w:rsid w:val="00673B8D"/>
    <w:rsid w:val="00673C76"/>
    <w:rsid w:val="00675631"/>
    <w:rsid w:val="00676579"/>
    <w:rsid w:val="00681470"/>
    <w:rsid w:val="00683AB4"/>
    <w:rsid w:val="00683E1A"/>
    <w:rsid w:val="00686610"/>
    <w:rsid w:val="00687A7D"/>
    <w:rsid w:val="006909C2"/>
    <w:rsid w:val="0069150F"/>
    <w:rsid w:val="006917D2"/>
    <w:rsid w:val="00691F98"/>
    <w:rsid w:val="0069445E"/>
    <w:rsid w:val="0069629B"/>
    <w:rsid w:val="00697FF8"/>
    <w:rsid w:val="006A0B6E"/>
    <w:rsid w:val="006A0FBB"/>
    <w:rsid w:val="006A12E4"/>
    <w:rsid w:val="006A1CDE"/>
    <w:rsid w:val="006A25F4"/>
    <w:rsid w:val="006A3BC3"/>
    <w:rsid w:val="006A4431"/>
    <w:rsid w:val="006A4531"/>
    <w:rsid w:val="006A460D"/>
    <w:rsid w:val="006A4879"/>
    <w:rsid w:val="006A6512"/>
    <w:rsid w:val="006A7436"/>
    <w:rsid w:val="006A78B4"/>
    <w:rsid w:val="006B047D"/>
    <w:rsid w:val="006B140F"/>
    <w:rsid w:val="006B155A"/>
    <w:rsid w:val="006B26B5"/>
    <w:rsid w:val="006B2D62"/>
    <w:rsid w:val="006B404C"/>
    <w:rsid w:val="006B6AD8"/>
    <w:rsid w:val="006B6BAA"/>
    <w:rsid w:val="006B6D8A"/>
    <w:rsid w:val="006B707A"/>
    <w:rsid w:val="006B72AA"/>
    <w:rsid w:val="006C1729"/>
    <w:rsid w:val="006C20F4"/>
    <w:rsid w:val="006C2FF4"/>
    <w:rsid w:val="006C38FD"/>
    <w:rsid w:val="006C3D38"/>
    <w:rsid w:val="006C4664"/>
    <w:rsid w:val="006C5500"/>
    <w:rsid w:val="006C5A0B"/>
    <w:rsid w:val="006C5F22"/>
    <w:rsid w:val="006C61F0"/>
    <w:rsid w:val="006C6A9B"/>
    <w:rsid w:val="006C6E9D"/>
    <w:rsid w:val="006C768E"/>
    <w:rsid w:val="006C7905"/>
    <w:rsid w:val="006D1C2B"/>
    <w:rsid w:val="006D4061"/>
    <w:rsid w:val="006D65D9"/>
    <w:rsid w:val="006D7A6D"/>
    <w:rsid w:val="006E282B"/>
    <w:rsid w:val="006E38EB"/>
    <w:rsid w:val="006E3FDF"/>
    <w:rsid w:val="006E467E"/>
    <w:rsid w:val="006E5C28"/>
    <w:rsid w:val="006E60DA"/>
    <w:rsid w:val="006E7FA0"/>
    <w:rsid w:val="006F042D"/>
    <w:rsid w:val="006F17BE"/>
    <w:rsid w:val="006F2221"/>
    <w:rsid w:val="006F3803"/>
    <w:rsid w:val="006F3BCD"/>
    <w:rsid w:val="006F5490"/>
    <w:rsid w:val="006F607F"/>
    <w:rsid w:val="00700CE3"/>
    <w:rsid w:val="00701081"/>
    <w:rsid w:val="007034A3"/>
    <w:rsid w:val="00703D68"/>
    <w:rsid w:val="00704F56"/>
    <w:rsid w:val="00705735"/>
    <w:rsid w:val="0070590F"/>
    <w:rsid w:val="00705E70"/>
    <w:rsid w:val="007067D6"/>
    <w:rsid w:val="007073AC"/>
    <w:rsid w:val="00710B7F"/>
    <w:rsid w:val="00712B2B"/>
    <w:rsid w:val="00712F89"/>
    <w:rsid w:val="00713EDD"/>
    <w:rsid w:val="0071411C"/>
    <w:rsid w:val="00716A8B"/>
    <w:rsid w:val="0072014E"/>
    <w:rsid w:val="00720ED3"/>
    <w:rsid w:val="00724530"/>
    <w:rsid w:val="0072479A"/>
    <w:rsid w:val="007254BF"/>
    <w:rsid w:val="00725AEA"/>
    <w:rsid w:val="00725DCC"/>
    <w:rsid w:val="00726903"/>
    <w:rsid w:val="00727178"/>
    <w:rsid w:val="0073150C"/>
    <w:rsid w:val="007319CC"/>
    <w:rsid w:val="00733096"/>
    <w:rsid w:val="00733FC6"/>
    <w:rsid w:val="007344B7"/>
    <w:rsid w:val="0073521E"/>
    <w:rsid w:val="00735323"/>
    <w:rsid w:val="00736B68"/>
    <w:rsid w:val="00736BB5"/>
    <w:rsid w:val="0074220A"/>
    <w:rsid w:val="0074321C"/>
    <w:rsid w:val="0074349A"/>
    <w:rsid w:val="00743657"/>
    <w:rsid w:val="00750992"/>
    <w:rsid w:val="00750E32"/>
    <w:rsid w:val="00750EF8"/>
    <w:rsid w:val="00751812"/>
    <w:rsid w:val="00751DFD"/>
    <w:rsid w:val="00752428"/>
    <w:rsid w:val="00753F92"/>
    <w:rsid w:val="00754497"/>
    <w:rsid w:val="0075615C"/>
    <w:rsid w:val="007562F1"/>
    <w:rsid w:val="00764870"/>
    <w:rsid w:val="00766048"/>
    <w:rsid w:val="00767C98"/>
    <w:rsid w:val="00770C7E"/>
    <w:rsid w:val="00770E86"/>
    <w:rsid w:val="00771D3A"/>
    <w:rsid w:val="00773D92"/>
    <w:rsid w:val="00774291"/>
    <w:rsid w:val="00774537"/>
    <w:rsid w:val="0077472C"/>
    <w:rsid w:val="00774C5E"/>
    <w:rsid w:val="00776C37"/>
    <w:rsid w:val="00777335"/>
    <w:rsid w:val="00777DAF"/>
    <w:rsid w:val="007828DE"/>
    <w:rsid w:val="00783D0D"/>
    <w:rsid w:val="00784295"/>
    <w:rsid w:val="007844A5"/>
    <w:rsid w:val="007856B8"/>
    <w:rsid w:val="0078626D"/>
    <w:rsid w:val="00787C3D"/>
    <w:rsid w:val="007908C0"/>
    <w:rsid w:val="0079133B"/>
    <w:rsid w:val="00791682"/>
    <w:rsid w:val="00791B5E"/>
    <w:rsid w:val="0079293D"/>
    <w:rsid w:val="007939C0"/>
    <w:rsid w:val="00797361"/>
    <w:rsid w:val="0079736B"/>
    <w:rsid w:val="00797ACD"/>
    <w:rsid w:val="007A027C"/>
    <w:rsid w:val="007A44E8"/>
    <w:rsid w:val="007A454D"/>
    <w:rsid w:val="007A483C"/>
    <w:rsid w:val="007A494E"/>
    <w:rsid w:val="007B0207"/>
    <w:rsid w:val="007B0324"/>
    <w:rsid w:val="007B04CF"/>
    <w:rsid w:val="007B0B42"/>
    <w:rsid w:val="007B115E"/>
    <w:rsid w:val="007B179B"/>
    <w:rsid w:val="007B20E8"/>
    <w:rsid w:val="007B274A"/>
    <w:rsid w:val="007B2B7A"/>
    <w:rsid w:val="007B4C8F"/>
    <w:rsid w:val="007B4D7F"/>
    <w:rsid w:val="007B5B47"/>
    <w:rsid w:val="007B6293"/>
    <w:rsid w:val="007B63F3"/>
    <w:rsid w:val="007B79FC"/>
    <w:rsid w:val="007C0873"/>
    <w:rsid w:val="007C24EF"/>
    <w:rsid w:val="007C3C1F"/>
    <w:rsid w:val="007C465B"/>
    <w:rsid w:val="007C4FBC"/>
    <w:rsid w:val="007C50EE"/>
    <w:rsid w:val="007C71AD"/>
    <w:rsid w:val="007C7A36"/>
    <w:rsid w:val="007D0B8D"/>
    <w:rsid w:val="007D191A"/>
    <w:rsid w:val="007D1CFC"/>
    <w:rsid w:val="007D2EAA"/>
    <w:rsid w:val="007D3A9B"/>
    <w:rsid w:val="007D4519"/>
    <w:rsid w:val="007E0018"/>
    <w:rsid w:val="007E06C7"/>
    <w:rsid w:val="007E10C7"/>
    <w:rsid w:val="007E209B"/>
    <w:rsid w:val="007E34AF"/>
    <w:rsid w:val="007E4CDC"/>
    <w:rsid w:val="007E544E"/>
    <w:rsid w:val="007E6291"/>
    <w:rsid w:val="007E6FB4"/>
    <w:rsid w:val="007F0818"/>
    <w:rsid w:val="007F26AC"/>
    <w:rsid w:val="007F2EDE"/>
    <w:rsid w:val="007F3313"/>
    <w:rsid w:val="007F4181"/>
    <w:rsid w:val="007F432E"/>
    <w:rsid w:val="007F4679"/>
    <w:rsid w:val="007F4921"/>
    <w:rsid w:val="007F494D"/>
    <w:rsid w:val="007F6610"/>
    <w:rsid w:val="007F6800"/>
    <w:rsid w:val="00801E88"/>
    <w:rsid w:val="00804436"/>
    <w:rsid w:val="00805711"/>
    <w:rsid w:val="008061B8"/>
    <w:rsid w:val="00806D67"/>
    <w:rsid w:val="00806D6E"/>
    <w:rsid w:val="00806DC5"/>
    <w:rsid w:val="00807E59"/>
    <w:rsid w:val="00810894"/>
    <w:rsid w:val="00812987"/>
    <w:rsid w:val="00812D4D"/>
    <w:rsid w:val="00812D8C"/>
    <w:rsid w:val="00812F79"/>
    <w:rsid w:val="00813812"/>
    <w:rsid w:val="008140D1"/>
    <w:rsid w:val="00814316"/>
    <w:rsid w:val="00814827"/>
    <w:rsid w:val="008159EF"/>
    <w:rsid w:val="008210A6"/>
    <w:rsid w:val="00821AA1"/>
    <w:rsid w:val="00822170"/>
    <w:rsid w:val="0082291E"/>
    <w:rsid w:val="00822B0E"/>
    <w:rsid w:val="0082317F"/>
    <w:rsid w:val="008239FB"/>
    <w:rsid w:val="0082428E"/>
    <w:rsid w:val="00824BA8"/>
    <w:rsid w:val="008265D5"/>
    <w:rsid w:val="008270A9"/>
    <w:rsid w:val="00827672"/>
    <w:rsid w:val="00830F2E"/>
    <w:rsid w:val="00832F6B"/>
    <w:rsid w:val="008339ED"/>
    <w:rsid w:val="00833D64"/>
    <w:rsid w:val="00833E1A"/>
    <w:rsid w:val="00834C90"/>
    <w:rsid w:val="00836EF9"/>
    <w:rsid w:val="00841670"/>
    <w:rsid w:val="00841CF7"/>
    <w:rsid w:val="00841F8E"/>
    <w:rsid w:val="00843040"/>
    <w:rsid w:val="00844636"/>
    <w:rsid w:val="00844BE2"/>
    <w:rsid w:val="00847417"/>
    <w:rsid w:val="008508DE"/>
    <w:rsid w:val="00851EA1"/>
    <w:rsid w:val="00851EC2"/>
    <w:rsid w:val="00855CA9"/>
    <w:rsid w:val="00855EDD"/>
    <w:rsid w:val="008617D5"/>
    <w:rsid w:val="00861AE5"/>
    <w:rsid w:val="00862D7C"/>
    <w:rsid w:val="00862F2F"/>
    <w:rsid w:val="0086312D"/>
    <w:rsid w:val="00863CC3"/>
    <w:rsid w:val="008642FF"/>
    <w:rsid w:val="008643AA"/>
    <w:rsid w:val="0087095B"/>
    <w:rsid w:val="00870DBD"/>
    <w:rsid w:val="00872C6B"/>
    <w:rsid w:val="00873867"/>
    <w:rsid w:val="00873E38"/>
    <w:rsid w:val="008744A7"/>
    <w:rsid w:val="00874CD5"/>
    <w:rsid w:val="00875FA6"/>
    <w:rsid w:val="00881333"/>
    <w:rsid w:val="00882263"/>
    <w:rsid w:val="00884158"/>
    <w:rsid w:val="00884F24"/>
    <w:rsid w:val="0088632D"/>
    <w:rsid w:val="008869B4"/>
    <w:rsid w:val="00887B3D"/>
    <w:rsid w:val="00887D7C"/>
    <w:rsid w:val="008900FE"/>
    <w:rsid w:val="00890188"/>
    <w:rsid w:val="00891A91"/>
    <w:rsid w:val="008921E6"/>
    <w:rsid w:val="008927EB"/>
    <w:rsid w:val="00894338"/>
    <w:rsid w:val="00894BFD"/>
    <w:rsid w:val="00894F87"/>
    <w:rsid w:val="00895004"/>
    <w:rsid w:val="00895E91"/>
    <w:rsid w:val="008968AB"/>
    <w:rsid w:val="00897665"/>
    <w:rsid w:val="008A16F1"/>
    <w:rsid w:val="008A1D9B"/>
    <w:rsid w:val="008A330C"/>
    <w:rsid w:val="008A39D3"/>
    <w:rsid w:val="008A46B0"/>
    <w:rsid w:val="008A4F55"/>
    <w:rsid w:val="008A5445"/>
    <w:rsid w:val="008A5C93"/>
    <w:rsid w:val="008A7B3C"/>
    <w:rsid w:val="008B18BE"/>
    <w:rsid w:val="008B3A92"/>
    <w:rsid w:val="008B4F1D"/>
    <w:rsid w:val="008B5182"/>
    <w:rsid w:val="008B55EA"/>
    <w:rsid w:val="008B5AFF"/>
    <w:rsid w:val="008B6352"/>
    <w:rsid w:val="008B6A42"/>
    <w:rsid w:val="008B6B5E"/>
    <w:rsid w:val="008B7535"/>
    <w:rsid w:val="008B7992"/>
    <w:rsid w:val="008C018D"/>
    <w:rsid w:val="008C0C8D"/>
    <w:rsid w:val="008C1949"/>
    <w:rsid w:val="008C3E27"/>
    <w:rsid w:val="008C4423"/>
    <w:rsid w:val="008C47C7"/>
    <w:rsid w:val="008C4D00"/>
    <w:rsid w:val="008C5240"/>
    <w:rsid w:val="008C5D8E"/>
    <w:rsid w:val="008C75BA"/>
    <w:rsid w:val="008D265E"/>
    <w:rsid w:val="008D2A11"/>
    <w:rsid w:val="008D2DFC"/>
    <w:rsid w:val="008D6C6A"/>
    <w:rsid w:val="008E07CD"/>
    <w:rsid w:val="008E0A6D"/>
    <w:rsid w:val="008E2996"/>
    <w:rsid w:val="008E29BB"/>
    <w:rsid w:val="008E38E8"/>
    <w:rsid w:val="008E43A9"/>
    <w:rsid w:val="008E4D73"/>
    <w:rsid w:val="008E4DE9"/>
    <w:rsid w:val="008E505F"/>
    <w:rsid w:val="008E575E"/>
    <w:rsid w:val="008E5937"/>
    <w:rsid w:val="008E6915"/>
    <w:rsid w:val="008E7C27"/>
    <w:rsid w:val="008F04D8"/>
    <w:rsid w:val="008F1821"/>
    <w:rsid w:val="008F2776"/>
    <w:rsid w:val="008F2E20"/>
    <w:rsid w:val="008F30B5"/>
    <w:rsid w:val="008F3BCA"/>
    <w:rsid w:val="008F3EF5"/>
    <w:rsid w:val="008F4425"/>
    <w:rsid w:val="008F4504"/>
    <w:rsid w:val="008F4B7F"/>
    <w:rsid w:val="008F59E6"/>
    <w:rsid w:val="008F6BF1"/>
    <w:rsid w:val="008F79E4"/>
    <w:rsid w:val="008F7A76"/>
    <w:rsid w:val="008F7D65"/>
    <w:rsid w:val="0090203E"/>
    <w:rsid w:val="009026C9"/>
    <w:rsid w:val="009044D9"/>
    <w:rsid w:val="009046E5"/>
    <w:rsid w:val="00905744"/>
    <w:rsid w:val="00905CA0"/>
    <w:rsid w:val="00906520"/>
    <w:rsid w:val="009065EB"/>
    <w:rsid w:val="00906DD4"/>
    <w:rsid w:val="00912A6D"/>
    <w:rsid w:val="009132B6"/>
    <w:rsid w:val="0091334C"/>
    <w:rsid w:val="00913F4B"/>
    <w:rsid w:val="0091413B"/>
    <w:rsid w:val="00914E99"/>
    <w:rsid w:val="00916B5E"/>
    <w:rsid w:val="00917977"/>
    <w:rsid w:val="00917FC5"/>
    <w:rsid w:val="0092059E"/>
    <w:rsid w:val="00920C97"/>
    <w:rsid w:val="00921C6B"/>
    <w:rsid w:val="00922161"/>
    <w:rsid w:val="00922295"/>
    <w:rsid w:val="009228A8"/>
    <w:rsid w:val="00923486"/>
    <w:rsid w:val="0092363B"/>
    <w:rsid w:val="009237DE"/>
    <w:rsid w:val="00930213"/>
    <w:rsid w:val="00931D7E"/>
    <w:rsid w:val="00933DBD"/>
    <w:rsid w:val="00934274"/>
    <w:rsid w:val="00934837"/>
    <w:rsid w:val="0093556F"/>
    <w:rsid w:val="00935F13"/>
    <w:rsid w:val="00937539"/>
    <w:rsid w:val="00941DFD"/>
    <w:rsid w:val="0094313F"/>
    <w:rsid w:val="0094458E"/>
    <w:rsid w:val="009445F5"/>
    <w:rsid w:val="009447BC"/>
    <w:rsid w:val="00945203"/>
    <w:rsid w:val="00946754"/>
    <w:rsid w:val="00947A1F"/>
    <w:rsid w:val="00951247"/>
    <w:rsid w:val="00951CEF"/>
    <w:rsid w:val="00951DB8"/>
    <w:rsid w:val="00952E9F"/>
    <w:rsid w:val="0095359A"/>
    <w:rsid w:val="00953D11"/>
    <w:rsid w:val="00953D15"/>
    <w:rsid w:val="00954222"/>
    <w:rsid w:val="00954EB5"/>
    <w:rsid w:val="009567BB"/>
    <w:rsid w:val="009568DA"/>
    <w:rsid w:val="00957B9A"/>
    <w:rsid w:val="009609A8"/>
    <w:rsid w:val="0096413F"/>
    <w:rsid w:val="00966A0D"/>
    <w:rsid w:val="0096767F"/>
    <w:rsid w:val="009677B3"/>
    <w:rsid w:val="00970B91"/>
    <w:rsid w:val="00972DDF"/>
    <w:rsid w:val="00974400"/>
    <w:rsid w:val="00977A62"/>
    <w:rsid w:val="009828C0"/>
    <w:rsid w:val="00984191"/>
    <w:rsid w:val="00984828"/>
    <w:rsid w:val="00985BD3"/>
    <w:rsid w:val="00986521"/>
    <w:rsid w:val="0098798A"/>
    <w:rsid w:val="00987BDE"/>
    <w:rsid w:val="00990E1F"/>
    <w:rsid w:val="00991273"/>
    <w:rsid w:val="00991315"/>
    <w:rsid w:val="0099187A"/>
    <w:rsid w:val="0099376A"/>
    <w:rsid w:val="0099471B"/>
    <w:rsid w:val="009947ED"/>
    <w:rsid w:val="009977CB"/>
    <w:rsid w:val="009A045F"/>
    <w:rsid w:val="009A07A9"/>
    <w:rsid w:val="009A38FC"/>
    <w:rsid w:val="009A3F5F"/>
    <w:rsid w:val="009A5072"/>
    <w:rsid w:val="009A7E71"/>
    <w:rsid w:val="009B03E7"/>
    <w:rsid w:val="009B125B"/>
    <w:rsid w:val="009B1EB7"/>
    <w:rsid w:val="009B25AC"/>
    <w:rsid w:val="009B2A86"/>
    <w:rsid w:val="009B30A8"/>
    <w:rsid w:val="009B47F3"/>
    <w:rsid w:val="009B57B3"/>
    <w:rsid w:val="009B581B"/>
    <w:rsid w:val="009B58AB"/>
    <w:rsid w:val="009B5FA0"/>
    <w:rsid w:val="009C12D6"/>
    <w:rsid w:val="009C172C"/>
    <w:rsid w:val="009C2659"/>
    <w:rsid w:val="009C3871"/>
    <w:rsid w:val="009C3A00"/>
    <w:rsid w:val="009C4876"/>
    <w:rsid w:val="009C6760"/>
    <w:rsid w:val="009C6CB6"/>
    <w:rsid w:val="009C6E9B"/>
    <w:rsid w:val="009D0D17"/>
    <w:rsid w:val="009D609B"/>
    <w:rsid w:val="009D71DD"/>
    <w:rsid w:val="009D7FA6"/>
    <w:rsid w:val="009E07F8"/>
    <w:rsid w:val="009E0EDD"/>
    <w:rsid w:val="009E196F"/>
    <w:rsid w:val="009E1BB2"/>
    <w:rsid w:val="009E2B43"/>
    <w:rsid w:val="009E2FCA"/>
    <w:rsid w:val="009E3201"/>
    <w:rsid w:val="009E3D8F"/>
    <w:rsid w:val="009E4EF7"/>
    <w:rsid w:val="009E560F"/>
    <w:rsid w:val="009E5B75"/>
    <w:rsid w:val="009E789A"/>
    <w:rsid w:val="009F110B"/>
    <w:rsid w:val="009F73D4"/>
    <w:rsid w:val="009F7916"/>
    <w:rsid w:val="009F79E2"/>
    <w:rsid w:val="00A0056C"/>
    <w:rsid w:val="00A0196C"/>
    <w:rsid w:val="00A01F61"/>
    <w:rsid w:val="00A029D1"/>
    <w:rsid w:val="00A03481"/>
    <w:rsid w:val="00A045C9"/>
    <w:rsid w:val="00A0513F"/>
    <w:rsid w:val="00A07725"/>
    <w:rsid w:val="00A100DD"/>
    <w:rsid w:val="00A108C2"/>
    <w:rsid w:val="00A10A72"/>
    <w:rsid w:val="00A1188F"/>
    <w:rsid w:val="00A118C6"/>
    <w:rsid w:val="00A11CF4"/>
    <w:rsid w:val="00A11F7E"/>
    <w:rsid w:val="00A120AA"/>
    <w:rsid w:val="00A131D1"/>
    <w:rsid w:val="00A13466"/>
    <w:rsid w:val="00A13EA8"/>
    <w:rsid w:val="00A14467"/>
    <w:rsid w:val="00A1456E"/>
    <w:rsid w:val="00A14884"/>
    <w:rsid w:val="00A14943"/>
    <w:rsid w:val="00A1535A"/>
    <w:rsid w:val="00A1577A"/>
    <w:rsid w:val="00A157AA"/>
    <w:rsid w:val="00A1688F"/>
    <w:rsid w:val="00A16E2C"/>
    <w:rsid w:val="00A1714F"/>
    <w:rsid w:val="00A237AD"/>
    <w:rsid w:val="00A2496F"/>
    <w:rsid w:val="00A2503C"/>
    <w:rsid w:val="00A26C1E"/>
    <w:rsid w:val="00A2791E"/>
    <w:rsid w:val="00A27A0C"/>
    <w:rsid w:val="00A3097B"/>
    <w:rsid w:val="00A313A7"/>
    <w:rsid w:val="00A342E9"/>
    <w:rsid w:val="00A37DE7"/>
    <w:rsid w:val="00A40BFC"/>
    <w:rsid w:val="00A4305E"/>
    <w:rsid w:val="00A4322A"/>
    <w:rsid w:val="00A43756"/>
    <w:rsid w:val="00A445E7"/>
    <w:rsid w:val="00A45A34"/>
    <w:rsid w:val="00A46216"/>
    <w:rsid w:val="00A46BBA"/>
    <w:rsid w:val="00A473B8"/>
    <w:rsid w:val="00A50D63"/>
    <w:rsid w:val="00A5169A"/>
    <w:rsid w:val="00A51A0A"/>
    <w:rsid w:val="00A53D3D"/>
    <w:rsid w:val="00A549D1"/>
    <w:rsid w:val="00A54C7D"/>
    <w:rsid w:val="00A55866"/>
    <w:rsid w:val="00A56610"/>
    <w:rsid w:val="00A56A97"/>
    <w:rsid w:val="00A576D0"/>
    <w:rsid w:val="00A611E1"/>
    <w:rsid w:val="00A61BA7"/>
    <w:rsid w:val="00A6266A"/>
    <w:rsid w:val="00A627C2"/>
    <w:rsid w:val="00A63144"/>
    <w:rsid w:val="00A63955"/>
    <w:rsid w:val="00A64905"/>
    <w:rsid w:val="00A65500"/>
    <w:rsid w:val="00A660F2"/>
    <w:rsid w:val="00A7004F"/>
    <w:rsid w:val="00A72556"/>
    <w:rsid w:val="00A72669"/>
    <w:rsid w:val="00A72CDF"/>
    <w:rsid w:val="00A73DAB"/>
    <w:rsid w:val="00A74284"/>
    <w:rsid w:val="00A761BA"/>
    <w:rsid w:val="00A80851"/>
    <w:rsid w:val="00A80EF2"/>
    <w:rsid w:val="00A81ADA"/>
    <w:rsid w:val="00A83155"/>
    <w:rsid w:val="00A85489"/>
    <w:rsid w:val="00A85F8D"/>
    <w:rsid w:val="00A86556"/>
    <w:rsid w:val="00A87D67"/>
    <w:rsid w:val="00A90281"/>
    <w:rsid w:val="00A93022"/>
    <w:rsid w:val="00A93327"/>
    <w:rsid w:val="00A93A8E"/>
    <w:rsid w:val="00A95E56"/>
    <w:rsid w:val="00A95FB2"/>
    <w:rsid w:val="00A979F9"/>
    <w:rsid w:val="00AA065B"/>
    <w:rsid w:val="00AA1234"/>
    <w:rsid w:val="00AA1CBA"/>
    <w:rsid w:val="00AA2376"/>
    <w:rsid w:val="00AA315C"/>
    <w:rsid w:val="00AA477F"/>
    <w:rsid w:val="00AA5D6E"/>
    <w:rsid w:val="00AA6347"/>
    <w:rsid w:val="00AA70F1"/>
    <w:rsid w:val="00AA7A1F"/>
    <w:rsid w:val="00AA7F19"/>
    <w:rsid w:val="00AB14A5"/>
    <w:rsid w:val="00AB1C9B"/>
    <w:rsid w:val="00AB2C58"/>
    <w:rsid w:val="00AB33BD"/>
    <w:rsid w:val="00AB36C1"/>
    <w:rsid w:val="00AB5FEF"/>
    <w:rsid w:val="00AB62C0"/>
    <w:rsid w:val="00AB6932"/>
    <w:rsid w:val="00AC09A4"/>
    <w:rsid w:val="00AC0E24"/>
    <w:rsid w:val="00AC23AD"/>
    <w:rsid w:val="00AC3B7A"/>
    <w:rsid w:val="00AC6FAE"/>
    <w:rsid w:val="00AC79F8"/>
    <w:rsid w:val="00AC7FAA"/>
    <w:rsid w:val="00AD20BC"/>
    <w:rsid w:val="00AD26B9"/>
    <w:rsid w:val="00AD3519"/>
    <w:rsid w:val="00AD531C"/>
    <w:rsid w:val="00AD5DC1"/>
    <w:rsid w:val="00AE0215"/>
    <w:rsid w:val="00AE19EC"/>
    <w:rsid w:val="00AE1F39"/>
    <w:rsid w:val="00AE2063"/>
    <w:rsid w:val="00AE4ACA"/>
    <w:rsid w:val="00AE75A3"/>
    <w:rsid w:val="00AF01FE"/>
    <w:rsid w:val="00AF0866"/>
    <w:rsid w:val="00AF0FFB"/>
    <w:rsid w:val="00AF1024"/>
    <w:rsid w:val="00AF2DB7"/>
    <w:rsid w:val="00AF2F86"/>
    <w:rsid w:val="00AF377D"/>
    <w:rsid w:val="00AF4B8D"/>
    <w:rsid w:val="00AF7152"/>
    <w:rsid w:val="00AF74DF"/>
    <w:rsid w:val="00B022E4"/>
    <w:rsid w:val="00B03514"/>
    <w:rsid w:val="00B03846"/>
    <w:rsid w:val="00B05D76"/>
    <w:rsid w:val="00B061B9"/>
    <w:rsid w:val="00B0637C"/>
    <w:rsid w:val="00B11040"/>
    <w:rsid w:val="00B115DA"/>
    <w:rsid w:val="00B11D2B"/>
    <w:rsid w:val="00B13D88"/>
    <w:rsid w:val="00B14AB3"/>
    <w:rsid w:val="00B159B8"/>
    <w:rsid w:val="00B17FA7"/>
    <w:rsid w:val="00B203E7"/>
    <w:rsid w:val="00B223BC"/>
    <w:rsid w:val="00B228F8"/>
    <w:rsid w:val="00B2330E"/>
    <w:rsid w:val="00B2399F"/>
    <w:rsid w:val="00B24829"/>
    <w:rsid w:val="00B25ECE"/>
    <w:rsid w:val="00B2663A"/>
    <w:rsid w:val="00B30D19"/>
    <w:rsid w:val="00B30D91"/>
    <w:rsid w:val="00B329DA"/>
    <w:rsid w:val="00B33052"/>
    <w:rsid w:val="00B330D4"/>
    <w:rsid w:val="00B367D8"/>
    <w:rsid w:val="00B36F59"/>
    <w:rsid w:val="00B3730C"/>
    <w:rsid w:val="00B3763B"/>
    <w:rsid w:val="00B40692"/>
    <w:rsid w:val="00B42A48"/>
    <w:rsid w:val="00B42D23"/>
    <w:rsid w:val="00B44652"/>
    <w:rsid w:val="00B45282"/>
    <w:rsid w:val="00B53BEE"/>
    <w:rsid w:val="00B60474"/>
    <w:rsid w:val="00B6065D"/>
    <w:rsid w:val="00B60876"/>
    <w:rsid w:val="00B611A0"/>
    <w:rsid w:val="00B61374"/>
    <w:rsid w:val="00B61D68"/>
    <w:rsid w:val="00B623F9"/>
    <w:rsid w:val="00B6256F"/>
    <w:rsid w:val="00B626AA"/>
    <w:rsid w:val="00B6370C"/>
    <w:rsid w:val="00B64EDC"/>
    <w:rsid w:val="00B65819"/>
    <w:rsid w:val="00B65A67"/>
    <w:rsid w:val="00B66E81"/>
    <w:rsid w:val="00B701F6"/>
    <w:rsid w:val="00B70E09"/>
    <w:rsid w:val="00B7274D"/>
    <w:rsid w:val="00B73B8F"/>
    <w:rsid w:val="00B75394"/>
    <w:rsid w:val="00B81463"/>
    <w:rsid w:val="00B8499A"/>
    <w:rsid w:val="00B8566C"/>
    <w:rsid w:val="00B87A8D"/>
    <w:rsid w:val="00B90C3F"/>
    <w:rsid w:val="00B929A8"/>
    <w:rsid w:val="00B93BDE"/>
    <w:rsid w:val="00B94545"/>
    <w:rsid w:val="00B94BB8"/>
    <w:rsid w:val="00B95E9A"/>
    <w:rsid w:val="00B973AB"/>
    <w:rsid w:val="00B97790"/>
    <w:rsid w:val="00B977BF"/>
    <w:rsid w:val="00B97D54"/>
    <w:rsid w:val="00BA1DDE"/>
    <w:rsid w:val="00BA1E50"/>
    <w:rsid w:val="00BA3BBB"/>
    <w:rsid w:val="00BA41E2"/>
    <w:rsid w:val="00BA4B34"/>
    <w:rsid w:val="00BA4E91"/>
    <w:rsid w:val="00BA52AD"/>
    <w:rsid w:val="00BA68D8"/>
    <w:rsid w:val="00BB0A38"/>
    <w:rsid w:val="00BB179E"/>
    <w:rsid w:val="00BB3111"/>
    <w:rsid w:val="00BB3F0B"/>
    <w:rsid w:val="00BB4706"/>
    <w:rsid w:val="00BB47D9"/>
    <w:rsid w:val="00BB4B42"/>
    <w:rsid w:val="00BB5D3C"/>
    <w:rsid w:val="00BB5E41"/>
    <w:rsid w:val="00BB7538"/>
    <w:rsid w:val="00BB7D8E"/>
    <w:rsid w:val="00BB7FCE"/>
    <w:rsid w:val="00BC1C14"/>
    <w:rsid w:val="00BC221E"/>
    <w:rsid w:val="00BC2761"/>
    <w:rsid w:val="00BC2908"/>
    <w:rsid w:val="00BC2B48"/>
    <w:rsid w:val="00BC3E81"/>
    <w:rsid w:val="00BC7616"/>
    <w:rsid w:val="00BD0022"/>
    <w:rsid w:val="00BD0044"/>
    <w:rsid w:val="00BD1144"/>
    <w:rsid w:val="00BD1C3F"/>
    <w:rsid w:val="00BD32B7"/>
    <w:rsid w:val="00BD3F16"/>
    <w:rsid w:val="00BD4CDA"/>
    <w:rsid w:val="00BD563C"/>
    <w:rsid w:val="00BD6A0A"/>
    <w:rsid w:val="00BD7999"/>
    <w:rsid w:val="00BD7E56"/>
    <w:rsid w:val="00BE0C16"/>
    <w:rsid w:val="00BE2208"/>
    <w:rsid w:val="00BE270D"/>
    <w:rsid w:val="00BE5051"/>
    <w:rsid w:val="00BE6938"/>
    <w:rsid w:val="00BE7290"/>
    <w:rsid w:val="00BE7FF7"/>
    <w:rsid w:val="00BF0D4B"/>
    <w:rsid w:val="00BF0F7D"/>
    <w:rsid w:val="00BF158B"/>
    <w:rsid w:val="00BF16BC"/>
    <w:rsid w:val="00BF1EBA"/>
    <w:rsid w:val="00BF313F"/>
    <w:rsid w:val="00BF40A2"/>
    <w:rsid w:val="00BF4872"/>
    <w:rsid w:val="00BF4F13"/>
    <w:rsid w:val="00BF56F9"/>
    <w:rsid w:val="00BF5F9B"/>
    <w:rsid w:val="00BF72F2"/>
    <w:rsid w:val="00BF7AD3"/>
    <w:rsid w:val="00C00C57"/>
    <w:rsid w:val="00C01156"/>
    <w:rsid w:val="00C01BF7"/>
    <w:rsid w:val="00C023A2"/>
    <w:rsid w:val="00C02770"/>
    <w:rsid w:val="00C0531C"/>
    <w:rsid w:val="00C0553D"/>
    <w:rsid w:val="00C05E5F"/>
    <w:rsid w:val="00C05E70"/>
    <w:rsid w:val="00C0602D"/>
    <w:rsid w:val="00C0671D"/>
    <w:rsid w:val="00C0678C"/>
    <w:rsid w:val="00C07590"/>
    <w:rsid w:val="00C108DD"/>
    <w:rsid w:val="00C115AE"/>
    <w:rsid w:val="00C11719"/>
    <w:rsid w:val="00C12CE2"/>
    <w:rsid w:val="00C14B06"/>
    <w:rsid w:val="00C16486"/>
    <w:rsid w:val="00C16C5D"/>
    <w:rsid w:val="00C22319"/>
    <w:rsid w:val="00C2500D"/>
    <w:rsid w:val="00C2533D"/>
    <w:rsid w:val="00C27FBF"/>
    <w:rsid w:val="00C30566"/>
    <w:rsid w:val="00C309CE"/>
    <w:rsid w:val="00C3124D"/>
    <w:rsid w:val="00C327EE"/>
    <w:rsid w:val="00C33493"/>
    <w:rsid w:val="00C33B43"/>
    <w:rsid w:val="00C33BC7"/>
    <w:rsid w:val="00C34762"/>
    <w:rsid w:val="00C34A71"/>
    <w:rsid w:val="00C357FF"/>
    <w:rsid w:val="00C3746F"/>
    <w:rsid w:val="00C41222"/>
    <w:rsid w:val="00C4184B"/>
    <w:rsid w:val="00C44A91"/>
    <w:rsid w:val="00C4582E"/>
    <w:rsid w:val="00C46064"/>
    <w:rsid w:val="00C4661C"/>
    <w:rsid w:val="00C470D2"/>
    <w:rsid w:val="00C5090D"/>
    <w:rsid w:val="00C50DF1"/>
    <w:rsid w:val="00C54AE7"/>
    <w:rsid w:val="00C54D7A"/>
    <w:rsid w:val="00C56414"/>
    <w:rsid w:val="00C6027E"/>
    <w:rsid w:val="00C628E2"/>
    <w:rsid w:val="00C628E7"/>
    <w:rsid w:val="00C63833"/>
    <w:rsid w:val="00C645F0"/>
    <w:rsid w:val="00C65BAD"/>
    <w:rsid w:val="00C65C74"/>
    <w:rsid w:val="00C65D96"/>
    <w:rsid w:val="00C678C8"/>
    <w:rsid w:val="00C67951"/>
    <w:rsid w:val="00C67BC4"/>
    <w:rsid w:val="00C70A4C"/>
    <w:rsid w:val="00C70C3C"/>
    <w:rsid w:val="00C71BC6"/>
    <w:rsid w:val="00C72785"/>
    <w:rsid w:val="00C72A22"/>
    <w:rsid w:val="00C72E87"/>
    <w:rsid w:val="00C73BB6"/>
    <w:rsid w:val="00C7514D"/>
    <w:rsid w:val="00C75FD6"/>
    <w:rsid w:val="00C768E7"/>
    <w:rsid w:val="00C771FC"/>
    <w:rsid w:val="00C77DAF"/>
    <w:rsid w:val="00C81B98"/>
    <w:rsid w:val="00C82479"/>
    <w:rsid w:val="00C8396D"/>
    <w:rsid w:val="00C83A57"/>
    <w:rsid w:val="00C83B35"/>
    <w:rsid w:val="00C84602"/>
    <w:rsid w:val="00C84B90"/>
    <w:rsid w:val="00C86347"/>
    <w:rsid w:val="00C902B5"/>
    <w:rsid w:val="00C92863"/>
    <w:rsid w:val="00C92A3E"/>
    <w:rsid w:val="00C93170"/>
    <w:rsid w:val="00C93B31"/>
    <w:rsid w:val="00C94A99"/>
    <w:rsid w:val="00C95017"/>
    <w:rsid w:val="00C95287"/>
    <w:rsid w:val="00C9655F"/>
    <w:rsid w:val="00C96C57"/>
    <w:rsid w:val="00C96DBB"/>
    <w:rsid w:val="00CA150E"/>
    <w:rsid w:val="00CA1701"/>
    <w:rsid w:val="00CA1C7C"/>
    <w:rsid w:val="00CA4753"/>
    <w:rsid w:val="00CA5A51"/>
    <w:rsid w:val="00CA6037"/>
    <w:rsid w:val="00CB09EA"/>
    <w:rsid w:val="00CB1A6F"/>
    <w:rsid w:val="00CB27F6"/>
    <w:rsid w:val="00CB3A23"/>
    <w:rsid w:val="00CB51CD"/>
    <w:rsid w:val="00CB5B64"/>
    <w:rsid w:val="00CB6FE6"/>
    <w:rsid w:val="00CB7E3F"/>
    <w:rsid w:val="00CB7FF8"/>
    <w:rsid w:val="00CC0463"/>
    <w:rsid w:val="00CC08CD"/>
    <w:rsid w:val="00CC11F0"/>
    <w:rsid w:val="00CC15B2"/>
    <w:rsid w:val="00CC2316"/>
    <w:rsid w:val="00CC3AE4"/>
    <w:rsid w:val="00CC6917"/>
    <w:rsid w:val="00CC7010"/>
    <w:rsid w:val="00CC72A0"/>
    <w:rsid w:val="00CC73C7"/>
    <w:rsid w:val="00CC7F4B"/>
    <w:rsid w:val="00CD24BE"/>
    <w:rsid w:val="00CD2530"/>
    <w:rsid w:val="00CD288E"/>
    <w:rsid w:val="00CD2C44"/>
    <w:rsid w:val="00CD39A5"/>
    <w:rsid w:val="00CD41A9"/>
    <w:rsid w:val="00CD47F5"/>
    <w:rsid w:val="00CD575E"/>
    <w:rsid w:val="00CD5890"/>
    <w:rsid w:val="00CD6525"/>
    <w:rsid w:val="00CD661F"/>
    <w:rsid w:val="00CD716A"/>
    <w:rsid w:val="00CE0FA9"/>
    <w:rsid w:val="00CE12AD"/>
    <w:rsid w:val="00CE1640"/>
    <w:rsid w:val="00CE319D"/>
    <w:rsid w:val="00CE3254"/>
    <w:rsid w:val="00CE3BA5"/>
    <w:rsid w:val="00CE3EFF"/>
    <w:rsid w:val="00CE4673"/>
    <w:rsid w:val="00CE5131"/>
    <w:rsid w:val="00CE522A"/>
    <w:rsid w:val="00CE533D"/>
    <w:rsid w:val="00CE616E"/>
    <w:rsid w:val="00CE7082"/>
    <w:rsid w:val="00CF20CF"/>
    <w:rsid w:val="00CF2778"/>
    <w:rsid w:val="00CF4B99"/>
    <w:rsid w:val="00CF6382"/>
    <w:rsid w:val="00CF6CBC"/>
    <w:rsid w:val="00CF7B93"/>
    <w:rsid w:val="00D023B8"/>
    <w:rsid w:val="00D026F6"/>
    <w:rsid w:val="00D029F6"/>
    <w:rsid w:val="00D030C9"/>
    <w:rsid w:val="00D032E4"/>
    <w:rsid w:val="00D06CC5"/>
    <w:rsid w:val="00D07A45"/>
    <w:rsid w:val="00D104EA"/>
    <w:rsid w:val="00D11C14"/>
    <w:rsid w:val="00D11EFF"/>
    <w:rsid w:val="00D127E2"/>
    <w:rsid w:val="00D15604"/>
    <w:rsid w:val="00D16433"/>
    <w:rsid w:val="00D211F8"/>
    <w:rsid w:val="00D235E9"/>
    <w:rsid w:val="00D24418"/>
    <w:rsid w:val="00D24678"/>
    <w:rsid w:val="00D255C9"/>
    <w:rsid w:val="00D300BD"/>
    <w:rsid w:val="00D316D1"/>
    <w:rsid w:val="00D31703"/>
    <w:rsid w:val="00D31BBA"/>
    <w:rsid w:val="00D31FCC"/>
    <w:rsid w:val="00D321B0"/>
    <w:rsid w:val="00D325FF"/>
    <w:rsid w:val="00D33207"/>
    <w:rsid w:val="00D334CF"/>
    <w:rsid w:val="00D34566"/>
    <w:rsid w:val="00D348EA"/>
    <w:rsid w:val="00D36216"/>
    <w:rsid w:val="00D36DA8"/>
    <w:rsid w:val="00D407DD"/>
    <w:rsid w:val="00D4178E"/>
    <w:rsid w:val="00D4196D"/>
    <w:rsid w:val="00D4377D"/>
    <w:rsid w:val="00D4611C"/>
    <w:rsid w:val="00D46FFD"/>
    <w:rsid w:val="00D5082E"/>
    <w:rsid w:val="00D52989"/>
    <w:rsid w:val="00D55043"/>
    <w:rsid w:val="00D5507F"/>
    <w:rsid w:val="00D550BA"/>
    <w:rsid w:val="00D560C9"/>
    <w:rsid w:val="00D60080"/>
    <w:rsid w:val="00D60AAB"/>
    <w:rsid w:val="00D6231C"/>
    <w:rsid w:val="00D625A0"/>
    <w:rsid w:val="00D64AA9"/>
    <w:rsid w:val="00D65938"/>
    <w:rsid w:val="00D66CFA"/>
    <w:rsid w:val="00D6757C"/>
    <w:rsid w:val="00D675BA"/>
    <w:rsid w:val="00D67773"/>
    <w:rsid w:val="00D679B1"/>
    <w:rsid w:val="00D67CD7"/>
    <w:rsid w:val="00D67FB4"/>
    <w:rsid w:val="00D70192"/>
    <w:rsid w:val="00D70FC6"/>
    <w:rsid w:val="00D728C7"/>
    <w:rsid w:val="00D73D8B"/>
    <w:rsid w:val="00D74DB7"/>
    <w:rsid w:val="00D753F2"/>
    <w:rsid w:val="00D77138"/>
    <w:rsid w:val="00D77D96"/>
    <w:rsid w:val="00D80A94"/>
    <w:rsid w:val="00D81221"/>
    <w:rsid w:val="00D81A1C"/>
    <w:rsid w:val="00D8200E"/>
    <w:rsid w:val="00D8208B"/>
    <w:rsid w:val="00D844E1"/>
    <w:rsid w:val="00D84646"/>
    <w:rsid w:val="00D86109"/>
    <w:rsid w:val="00D86D26"/>
    <w:rsid w:val="00D87D0C"/>
    <w:rsid w:val="00D9045F"/>
    <w:rsid w:val="00D91514"/>
    <w:rsid w:val="00D9362E"/>
    <w:rsid w:val="00D93B3D"/>
    <w:rsid w:val="00D94A69"/>
    <w:rsid w:val="00D96235"/>
    <w:rsid w:val="00DA09B5"/>
    <w:rsid w:val="00DA1D02"/>
    <w:rsid w:val="00DA3195"/>
    <w:rsid w:val="00DA48B6"/>
    <w:rsid w:val="00DA525C"/>
    <w:rsid w:val="00DA5AF9"/>
    <w:rsid w:val="00DA5E39"/>
    <w:rsid w:val="00DA67FB"/>
    <w:rsid w:val="00DA7204"/>
    <w:rsid w:val="00DA760C"/>
    <w:rsid w:val="00DB1F30"/>
    <w:rsid w:val="00DB2417"/>
    <w:rsid w:val="00DB35B6"/>
    <w:rsid w:val="00DB35CE"/>
    <w:rsid w:val="00DB4B93"/>
    <w:rsid w:val="00DB4D39"/>
    <w:rsid w:val="00DB63EC"/>
    <w:rsid w:val="00DB77E5"/>
    <w:rsid w:val="00DB78F7"/>
    <w:rsid w:val="00DB7B51"/>
    <w:rsid w:val="00DB7E63"/>
    <w:rsid w:val="00DC16B9"/>
    <w:rsid w:val="00DC1802"/>
    <w:rsid w:val="00DC1B1C"/>
    <w:rsid w:val="00DC378E"/>
    <w:rsid w:val="00DC4238"/>
    <w:rsid w:val="00DC42E6"/>
    <w:rsid w:val="00DC4ABF"/>
    <w:rsid w:val="00DC5E0B"/>
    <w:rsid w:val="00DC6FC4"/>
    <w:rsid w:val="00DC71E9"/>
    <w:rsid w:val="00DC74C9"/>
    <w:rsid w:val="00DD0235"/>
    <w:rsid w:val="00DD0D18"/>
    <w:rsid w:val="00DD2BBD"/>
    <w:rsid w:val="00DD2EBE"/>
    <w:rsid w:val="00DD4A12"/>
    <w:rsid w:val="00DD588E"/>
    <w:rsid w:val="00DD7350"/>
    <w:rsid w:val="00DD76DB"/>
    <w:rsid w:val="00DD7CAA"/>
    <w:rsid w:val="00DE02B3"/>
    <w:rsid w:val="00DE0399"/>
    <w:rsid w:val="00DE367B"/>
    <w:rsid w:val="00DE3983"/>
    <w:rsid w:val="00DE3CEE"/>
    <w:rsid w:val="00DE48FA"/>
    <w:rsid w:val="00DE5518"/>
    <w:rsid w:val="00DE6641"/>
    <w:rsid w:val="00DE69EF"/>
    <w:rsid w:val="00DF25CC"/>
    <w:rsid w:val="00DF3312"/>
    <w:rsid w:val="00DF3A35"/>
    <w:rsid w:val="00DF3CAF"/>
    <w:rsid w:val="00DF4CBE"/>
    <w:rsid w:val="00DF50F1"/>
    <w:rsid w:val="00DF6812"/>
    <w:rsid w:val="00DF6C09"/>
    <w:rsid w:val="00DF6F52"/>
    <w:rsid w:val="00DF72CD"/>
    <w:rsid w:val="00E002EE"/>
    <w:rsid w:val="00E02958"/>
    <w:rsid w:val="00E0433C"/>
    <w:rsid w:val="00E056B6"/>
    <w:rsid w:val="00E06BD0"/>
    <w:rsid w:val="00E10D6E"/>
    <w:rsid w:val="00E13604"/>
    <w:rsid w:val="00E13AE8"/>
    <w:rsid w:val="00E15408"/>
    <w:rsid w:val="00E15775"/>
    <w:rsid w:val="00E16BA4"/>
    <w:rsid w:val="00E174BB"/>
    <w:rsid w:val="00E17FCB"/>
    <w:rsid w:val="00E20637"/>
    <w:rsid w:val="00E20714"/>
    <w:rsid w:val="00E21823"/>
    <w:rsid w:val="00E2214B"/>
    <w:rsid w:val="00E243FC"/>
    <w:rsid w:val="00E25AAE"/>
    <w:rsid w:val="00E274EE"/>
    <w:rsid w:val="00E27EE1"/>
    <w:rsid w:val="00E3062C"/>
    <w:rsid w:val="00E30889"/>
    <w:rsid w:val="00E30ECC"/>
    <w:rsid w:val="00E31637"/>
    <w:rsid w:val="00E32DDC"/>
    <w:rsid w:val="00E335E9"/>
    <w:rsid w:val="00E33C58"/>
    <w:rsid w:val="00E34EDC"/>
    <w:rsid w:val="00E35EE9"/>
    <w:rsid w:val="00E37AE3"/>
    <w:rsid w:val="00E40EAF"/>
    <w:rsid w:val="00E45AC4"/>
    <w:rsid w:val="00E4685F"/>
    <w:rsid w:val="00E4693C"/>
    <w:rsid w:val="00E472A0"/>
    <w:rsid w:val="00E47C27"/>
    <w:rsid w:val="00E5024E"/>
    <w:rsid w:val="00E50A6F"/>
    <w:rsid w:val="00E516EF"/>
    <w:rsid w:val="00E51A71"/>
    <w:rsid w:val="00E52F08"/>
    <w:rsid w:val="00E54BDD"/>
    <w:rsid w:val="00E55C7A"/>
    <w:rsid w:val="00E5621F"/>
    <w:rsid w:val="00E57528"/>
    <w:rsid w:val="00E63E23"/>
    <w:rsid w:val="00E65471"/>
    <w:rsid w:val="00E658F5"/>
    <w:rsid w:val="00E65F82"/>
    <w:rsid w:val="00E66688"/>
    <w:rsid w:val="00E668F6"/>
    <w:rsid w:val="00E66BC0"/>
    <w:rsid w:val="00E67AFF"/>
    <w:rsid w:val="00E70E56"/>
    <w:rsid w:val="00E71E0C"/>
    <w:rsid w:val="00E73D76"/>
    <w:rsid w:val="00E740C9"/>
    <w:rsid w:val="00E74CF0"/>
    <w:rsid w:val="00E75191"/>
    <w:rsid w:val="00E75646"/>
    <w:rsid w:val="00E75DC0"/>
    <w:rsid w:val="00E77925"/>
    <w:rsid w:val="00E81B4F"/>
    <w:rsid w:val="00E81D55"/>
    <w:rsid w:val="00E84797"/>
    <w:rsid w:val="00E84A91"/>
    <w:rsid w:val="00E85329"/>
    <w:rsid w:val="00E87E21"/>
    <w:rsid w:val="00E90A21"/>
    <w:rsid w:val="00E91000"/>
    <w:rsid w:val="00E92729"/>
    <w:rsid w:val="00E93870"/>
    <w:rsid w:val="00E94144"/>
    <w:rsid w:val="00E9456F"/>
    <w:rsid w:val="00E95105"/>
    <w:rsid w:val="00E96591"/>
    <w:rsid w:val="00E97CF1"/>
    <w:rsid w:val="00EA145F"/>
    <w:rsid w:val="00EA39A4"/>
    <w:rsid w:val="00EA4642"/>
    <w:rsid w:val="00EA49A4"/>
    <w:rsid w:val="00EA592F"/>
    <w:rsid w:val="00EA5F40"/>
    <w:rsid w:val="00EA659F"/>
    <w:rsid w:val="00EA6743"/>
    <w:rsid w:val="00EA7A22"/>
    <w:rsid w:val="00EB2AEA"/>
    <w:rsid w:val="00EB31FC"/>
    <w:rsid w:val="00EB3B96"/>
    <w:rsid w:val="00EB5D51"/>
    <w:rsid w:val="00EB64D5"/>
    <w:rsid w:val="00EB7634"/>
    <w:rsid w:val="00EB7A7A"/>
    <w:rsid w:val="00EB7C0F"/>
    <w:rsid w:val="00EC0DBB"/>
    <w:rsid w:val="00EC106C"/>
    <w:rsid w:val="00EC1DD2"/>
    <w:rsid w:val="00EC22F0"/>
    <w:rsid w:val="00EC2B4A"/>
    <w:rsid w:val="00EC570D"/>
    <w:rsid w:val="00ED1A00"/>
    <w:rsid w:val="00ED3B46"/>
    <w:rsid w:val="00ED546C"/>
    <w:rsid w:val="00ED70D1"/>
    <w:rsid w:val="00EE0359"/>
    <w:rsid w:val="00EE1E68"/>
    <w:rsid w:val="00EE3155"/>
    <w:rsid w:val="00EE3BCD"/>
    <w:rsid w:val="00EE4520"/>
    <w:rsid w:val="00EE4536"/>
    <w:rsid w:val="00EE4FC4"/>
    <w:rsid w:val="00EE54F4"/>
    <w:rsid w:val="00EE5E99"/>
    <w:rsid w:val="00EE6340"/>
    <w:rsid w:val="00EE75CB"/>
    <w:rsid w:val="00EF1713"/>
    <w:rsid w:val="00EF1964"/>
    <w:rsid w:val="00EF3F28"/>
    <w:rsid w:val="00EF44EE"/>
    <w:rsid w:val="00EF4822"/>
    <w:rsid w:val="00EF5E07"/>
    <w:rsid w:val="00F00D6A"/>
    <w:rsid w:val="00F01A9B"/>
    <w:rsid w:val="00F01FA7"/>
    <w:rsid w:val="00F02347"/>
    <w:rsid w:val="00F03B60"/>
    <w:rsid w:val="00F062F1"/>
    <w:rsid w:val="00F070F6"/>
    <w:rsid w:val="00F0742F"/>
    <w:rsid w:val="00F07644"/>
    <w:rsid w:val="00F125C9"/>
    <w:rsid w:val="00F12604"/>
    <w:rsid w:val="00F12E5E"/>
    <w:rsid w:val="00F13319"/>
    <w:rsid w:val="00F13B53"/>
    <w:rsid w:val="00F14035"/>
    <w:rsid w:val="00F15EC6"/>
    <w:rsid w:val="00F16349"/>
    <w:rsid w:val="00F16A93"/>
    <w:rsid w:val="00F16EF2"/>
    <w:rsid w:val="00F17264"/>
    <w:rsid w:val="00F20378"/>
    <w:rsid w:val="00F206CB"/>
    <w:rsid w:val="00F21493"/>
    <w:rsid w:val="00F21ADD"/>
    <w:rsid w:val="00F21BFE"/>
    <w:rsid w:val="00F234EE"/>
    <w:rsid w:val="00F2362B"/>
    <w:rsid w:val="00F252EB"/>
    <w:rsid w:val="00F2670F"/>
    <w:rsid w:val="00F2766A"/>
    <w:rsid w:val="00F2781B"/>
    <w:rsid w:val="00F30861"/>
    <w:rsid w:val="00F3146B"/>
    <w:rsid w:val="00F31A00"/>
    <w:rsid w:val="00F322F7"/>
    <w:rsid w:val="00F33AB3"/>
    <w:rsid w:val="00F33B1C"/>
    <w:rsid w:val="00F3752D"/>
    <w:rsid w:val="00F37671"/>
    <w:rsid w:val="00F3786D"/>
    <w:rsid w:val="00F41B23"/>
    <w:rsid w:val="00F41B83"/>
    <w:rsid w:val="00F42128"/>
    <w:rsid w:val="00F42C96"/>
    <w:rsid w:val="00F468D0"/>
    <w:rsid w:val="00F46D11"/>
    <w:rsid w:val="00F47A59"/>
    <w:rsid w:val="00F507E7"/>
    <w:rsid w:val="00F512AA"/>
    <w:rsid w:val="00F5134B"/>
    <w:rsid w:val="00F5229E"/>
    <w:rsid w:val="00F5376D"/>
    <w:rsid w:val="00F54F3A"/>
    <w:rsid w:val="00F5516A"/>
    <w:rsid w:val="00F564B9"/>
    <w:rsid w:val="00F56891"/>
    <w:rsid w:val="00F6159C"/>
    <w:rsid w:val="00F616D1"/>
    <w:rsid w:val="00F64FAE"/>
    <w:rsid w:val="00F655FF"/>
    <w:rsid w:val="00F65C9B"/>
    <w:rsid w:val="00F65F43"/>
    <w:rsid w:val="00F66354"/>
    <w:rsid w:val="00F668C6"/>
    <w:rsid w:val="00F70B7C"/>
    <w:rsid w:val="00F713BB"/>
    <w:rsid w:val="00F71580"/>
    <w:rsid w:val="00F71F2C"/>
    <w:rsid w:val="00F72511"/>
    <w:rsid w:val="00F741E4"/>
    <w:rsid w:val="00F75F5A"/>
    <w:rsid w:val="00F7624F"/>
    <w:rsid w:val="00F77637"/>
    <w:rsid w:val="00F7789B"/>
    <w:rsid w:val="00F77BC8"/>
    <w:rsid w:val="00F80ABE"/>
    <w:rsid w:val="00F817BC"/>
    <w:rsid w:val="00F81C58"/>
    <w:rsid w:val="00F82B28"/>
    <w:rsid w:val="00F82F84"/>
    <w:rsid w:val="00F83EBE"/>
    <w:rsid w:val="00F85419"/>
    <w:rsid w:val="00F85E4E"/>
    <w:rsid w:val="00F86444"/>
    <w:rsid w:val="00F872DC"/>
    <w:rsid w:val="00F90249"/>
    <w:rsid w:val="00F902E1"/>
    <w:rsid w:val="00F905E4"/>
    <w:rsid w:val="00F91805"/>
    <w:rsid w:val="00F93605"/>
    <w:rsid w:val="00F938F0"/>
    <w:rsid w:val="00F948D9"/>
    <w:rsid w:val="00F9596F"/>
    <w:rsid w:val="00F969E4"/>
    <w:rsid w:val="00FA2497"/>
    <w:rsid w:val="00FA2C28"/>
    <w:rsid w:val="00FA2F24"/>
    <w:rsid w:val="00FA393E"/>
    <w:rsid w:val="00FA578A"/>
    <w:rsid w:val="00FA6831"/>
    <w:rsid w:val="00FA6D1A"/>
    <w:rsid w:val="00FA6EB9"/>
    <w:rsid w:val="00FA6F8F"/>
    <w:rsid w:val="00FB1185"/>
    <w:rsid w:val="00FB1E6D"/>
    <w:rsid w:val="00FB2CB7"/>
    <w:rsid w:val="00FB2D7D"/>
    <w:rsid w:val="00FB52EA"/>
    <w:rsid w:val="00FB5314"/>
    <w:rsid w:val="00FB572A"/>
    <w:rsid w:val="00FB60EE"/>
    <w:rsid w:val="00FB743A"/>
    <w:rsid w:val="00FC01F6"/>
    <w:rsid w:val="00FC117D"/>
    <w:rsid w:val="00FC2DE0"/>
    <w:rsid w:val="00FC2EBD"/>
    <w:rsid w:val="00FC372B"/>
    <w:rsid w:val="00FC45E8"/>
    <w:rsid w:val="00FC4D97"/>
    <w:rsid w:val="00FC615A"/>
    <w:rsid w:val="00FC6C51"/>
    <w:rsid w:val="00FD10E6"/>
    <w:rsid w:val="00FD18EA"/>
    <w:rsid w:val="00FD2397"/>
    <w:rsid w:val="00FD4408"/>
    <w:rsid w:val="00FD4C44"/>
    <w:rsid w:val="00FD5BEE"/>
    <w:rsid w:val="00FD617E"/>
    <w:rsid w:val="00FD667C"/>
    <w:rsid w:val="00FD69AA"/>
    <w:rsid w:val="00FD7CC7"/>
    <w:rsid w:val="00FE0C7A"/>
    <w:rsid w:val="00FE11E1"/>
    <w:rsid w:val="00FE1C4C"/>
    <w:rsid w:val="00FE2318"/>
    <w:rsid w:val="00FE29E5"/>
    <w:rsid w:val="00FE3516"/>
    <w:rsid w:val="00FE3E9A"/>
    <w:rsid w:val="00FE4861"/>
    <w:rsid w:val="00FE675E"/>
    <w:rsid w:val="00FE7670"/>
    <w:rsid w:val="00FE7745"/>
    <w:rsid w:val="00FF269C"/>
    <w:rsid w:val="00FF2A2D"/>
    <w:rsid w:val="00FF46F9"/>
    <w:rsid w:val="00FF5BD1"/>
    <w:rsid w:val="00FF5EBD"/>
    <w:rsid w:val="00FF684A"/>
    <w:rsid w:val="00FF69BB"/>
    <w:rsid w:val="00FF7021"/>
    <w:rsid w:val="00FF7117"/>
    <w:rsid w:val="00FF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7CB502"/>
  <w15:chartTrackingRefBased/>
  <w15:docId w15:val="{70C911AC-941A-4E05-B100-54CDFB701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472A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575353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605F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575353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871C7"/>
    <w:pPr>
      <w:keepNext/>
      <w:keepLines/>
      <w:spacing w:before="120" w:after="120"/>
      <w:jc w:val="both"/>
      <w:outlineLvl w:val="2"/>
    </w:pPr>
    <w:rPr>
      <w:rFonts w:eastAsiaTheme="majorEastAsia" w:cstheme="majorBidi"/>
      <w:sz w:val="24"/>
      <w:szCs w:val="24"/>
      <w:u w:val="single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E61C3"/>
    <w:pPr>
      <w:keepNext/>
      <w:keepLines/>
      <w:spacing w:before="40" w:after="0"/>
      <w:jc w:val="both"/>
      <w:outlineLvl w:val="4"/>
    </w:pPr>
    <w:rPr>
      <w:rFonts w:asciiTheme="majorHAnsi" w:eastAsiaTheme="majorEastAsia" w:hAnsiTheme="majorHAnsi" w:cstheme="majorBidi"/>
      <w:color w:val="575353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3Znak">
    <w:name w:val="Nagłówek 3 Znak"/>
    <w:basedOn w:val="Domylnaczcionkaakapitu"/>
    <w:link w:val="Nagwek3"/>
    <w:uiPriority w:val="9"/>
    <w:rsid w:val="002871C7"/>
    <w:rPr>
      <w:rFonts w:eastAsiaTheme="majorEastAsia" w:cstheme="majorBidi"/>
      <w:sz w:val="24"/>
      <w:szCs w:val="24"/>
      <w:u w:val="single"/>
    </w:rPr>
  </w:style>
  <w:style w:type="paragraph" w:styleId="Akapitzlist">
    <w:name w:val="List Paragraph"/>
    <w:aliases w:val="Numerowanie,List Paragraph"/>
    <w:basedOn w:val="Normalny"/>
    <w:link w:val="AkapitzlistZnak"/>
    <w:uiPriority w:val="34"/>
    <w:qFormat/>
    <w:rsid w:val="002871C7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3605F5"/>
    <w:rPr>
      <w:rFonts w:asciiTheme="majorHAnsi" w:eastAsiaTheme="majorEastAsia" w:hAnsiTheme="majorHAnsi" w:cstheme="majorBidi"/>
      <w:color w:val="575353" w:themeColor="accent1" w:themeShade="BF"/>
      <w:sz w:val="26"/>
      <w:szCs w:val="26"/>
    </w:rPr>
  </w:style>
  <w:style w:type="paragraph" w:styleId="Tekstprzypisudolnego">
    <w:name w:val="footnote text"/>
    <w:aliases w:val="Tekst przypisu,Podrozdział,single space,footnote text,FOOTNOTES,fn,Fußnote,Footnote,Podrozdzia3,przypis"/>
    <w:basedOn w:val="Normalny"/>
    <w:link w:val="TekstprzypisudolnegoZnak"/>
    <w:uiPriority w:val="99"/>
    <w:unhideWhenUsed/>
    <w:rsid w:val="0099376A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aliases w:val="Tekst przypisu Znak,Podrozdział Znak,single space Znak,footnote text Znak,FOOTNOTES Znak,fn Znak,Fußnote Znak,Footnote Znak,Podrozdzia3 Znak,przypis Znak"/>
    <w:basedOn w:val="Domylnaczcionkaakapitu"/>
    <w:link w:val="Tekstprzypisudolnego"/>
    <w:uiPriority w:val="99"/>
    <w:rsid w:val="0099376A"/>
    <w:rPr>
      <w:sz w:val="20"/>
      <w:szCs w:val="20"/>
    </w:rPr>
  </w:style>
  <w:style w:type="character" w:styleId="Odwoanieprzypisudolnego">
    <w:name w:val="footnote reference"/>
    <w:aliases w:val="Odwołanie przypisu"/>
    <w:basedOn w:val="Domylnaczcionkaakapitu"/>
    <w:uiPriority w:val="99"/>
    <w:semiHidden/>
    <w:unhideWhenUsed/>
    <w:rsid w:val="0099376A"/>
    <w:rPr>
      <w:vertAlign w:val="superscript"/>
    </w:rPr>
  </w:style>
  <w:style w:type="paragraph" w:styleId="Legenda">
    <w:name w:val="caption"/>
    <w:basedOn w:val="Normalny"/>
    <w:next w:val="Normalny"/>
    <w:uiPriority w:val="35"/>
    <w:unhideWhenUsed/>
    <w:qFormat/>
    <w:rsid w:val="0099376A"/>
    <w:pPr>
      <w:spacing w:after="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pl-PL"/>
    </w:rPr>
  </w:style>
  <w:style w:type="character" w:customStyle="1" w:styleId="AkapitzlistZnak">
    <w:name w:val="Akapit z listą Znak"/>
    <w:aliases w:val="Numerowanie Znak,List Paragraph Znak"/>
    <w:link w:val="Akapitzlist"/>
    <w:uiPriority w:val="34"/>
    <w:rsid w:val="0099376A"/>
  </w:style>
  <w:style w:type="character" w:styleId="Odwoaniedokomentarza">
    <w:name w:val="annotation reference"/>
    <w:basedOn w:val="Domylnaczcionkaakapitu"/>
    <w:uiPriority w:val="99"/>
    <w:semiHidden/>
    <w:unhideWhenUsed/>
    <w:rsid w:val="00105D2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105D2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105D2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05D2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05D25"/>
    <w:rPr>
      <w:b/>
      <w:bCs/>
      <w:sz w:val="20"/>
      <w:szCs w:val="20"/>
    </w:rPr>
  </w:style>
  <w:style w:type="character" w:customStyle="1" w:styleId="Nagwek1Znak">
    <w:name w:val="Nagłówek 1 Znak"/>
    <w:basedOn w:val="Domylnaczcionkaakapitu"/>
    <w:link w:val="Nagwek1"/>
    <w:uiPriority w:val="9"/>
    <w:rsid w:val="00E472A0"/>
    <w:rPr>
      <w:rFonts w:asciiTheme="majorHAnsi" w:eastAsiaTheme="majorEastAsia" w:hAnsiTheme="majorHAnsi" w:cstheme="majorBidi"/>
      <w:color w:val="575353" w:themeColor="accent1" w:themeShade="BF"/>
      <w:sz w:val="32"/>
      <w:szCs w:val="32"/>
    </w:rPr>
  </w:style>
  <w:style w:type="paragraph" w:customStyle="1" w:styleId="Default">
    <w:name w:val="Default"/>
    <w:rsid w:val="00C0671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-Siatka">
    <w:name w:val="Table Grid"/>
    <w:basedOn w:val="Standardowy"/>
    <w:uiPriority w:val="59"/>
    <w:rsid w:val="00FD7CC7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Biecalista1">
    <w:name w:val="Bieżąca lista1"/>
    <w:uiPriority w:val="99"/>
    <w:rsid w:val="00CD41A9"/>
    <w:pPr>
      <w:numPr>
        <w:numId w:val="2"/>
      </w:numPr>
    </w:pPr>
  </w:style>
  <w:style w:type="paragraph" w:styleId="Stopka">
    <w:name w:val="footer"/>
    <w:basedOn w:val="Normalny"/>
    <w:link w:val="StopkaZnak"/>
    <w:uiPriority w:val="99"/>
    <w:unhideWhenUsed/>
    <w:rsid w:val="0046325A"/>
    <w:pPr>
      <w:tabs>
        <w:tab w:val="center" w:pos="4536"/>
        <w:tab w:val="right" w:pos="9072"/>
      </w:tabs>
      <w:spacing w:after="0" w:line="240" w:lineRule="auto"/>
      <w:jc w:val="both"/>
    </w:pPr>
  </w:style>
  <w:style w:type="character" w:customStyle="1" w:styleId="StopkaZnak">
    <w:name w:val="Stopka Znak"/>
    <w:basedOn w:val="Domylnaczcionkaakapitu"/>
    <w:link w:val="Stopka"/>
    <w:uiPriority w:val="99"/>
    <w:rsid w:val="0046325A"/>
  </w:style>
  <w:style w:type="character" w:customStyle="1" w:styleId="Nagwek5Znak">
    <w:name w:val="Nagłówek 5 Znak"/>
    <w:basedOn w:val="Domylnaczcionkaakapitu"/>
    <w:link w:val="Nagwek5"/>
    <w:uiPriority w:val="9"/>
    <w:semiHidden/>
    <w:rsid w:val="003E61C3"/>
    <w:rPr>
      <w:rFonts w:asciiTheme="majorHAnsi" w:eastAsiaTheme="majorEastAsia" w:hAnsiTheme="majorHAnsi" w:cstheme="majorBidi"/>
      <w:color w:val="575353" w:themeColor="accent1" w:themeShade="BF"/>
    </w:rPr>
  </w:style>
  <w:style w:type="paragraph" w:styleId="Nagwek">
    <w:name w:val="header"/>
    <w:basedOn w:val="Normalny"/>
    <w:link w:val="NagwekZnak"/>
    <w:uiPriority w:val="99"/>
    <w:unhideWhenUsed/>
    <w:rsid w:val="003E61C3"/>
    <w:pPr>
      <w:tabs>
        <w:tab w:val="center" w:pos="4536"/>
        <w:tab w:val="right" w:pos="9072"/>
      </w:tabs>
      <w:spacing w:after="0" w:line="240" w:lineRule="auto"/>
      <w:jc w:val="both"/>
    </w:pPr>
  </w:style>
  <w:style w:type="character" w:customStyle="1" w:styleId="NagwekZnak">
    <w:name w:val="Nagłówek Znak"/>
    <w:basedOn w:val="Domylnaczcionkaakapitu"/>
    <w:link w:val="Nagwek"/>
    <w:uiPriority w:val="99"/>
    <w:rsid w:val="003E61C3"/>
  </w:style>
  <w:style w:type="paragraph" w:styleId="Bezodstpw">
    <w:name w:val="No Spacing"/>
    <w:link w:val="BezodstpwZnak"/>
    <w:uiPriority w:val="1"/>
    <w:qFormat/>
    <w:rsid w:val="003E61C3"/>
    <w:pPr>
      <w:spacing w:after="0" w:line="240" w:lineRule="auto"/>
      <w:jc w:val="both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3E61C3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E61C3"/>
    <w:pPr>
      <w:spacing w:after="0" w:line="240" w:lineRule="auto"/>
      <w:jc w:val="both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E61C3"/>
    <w:rPr>
      <w:rFonts w:ascii="Segoe UI" w:hAnsi="Segoe UI" w:cs="Segoe UI"/>
      <w:sz w:val="18"/>
      <w:szCs w:val="1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3E61C3"/>
    <w:pPr>
      <w:spacing w:before="200" w:after="120"/>
      <w:jc w:val="both"/>
      <w:outlineLvl w:val="9"/>
    </w:pPr>
    <w:rPr>
      <w:rFonts w:asciiTheme="minorHAnsi" w:hAnsiTheme="minorHAnsi"/>
      <w:b/>
      <w:color w:val="auto"/>
      <w:sz w:val="24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3E61C3"/>
    <w:pPr>
      <w:tabs>
        <w:tab w:val="right" w:leader="dot" w:pos="9402"/>
      </w:tabs>
      <w:spacing w:before="60" w:after="0"/>
      <w:ind w:left="709" w:hanging="489"/>
    </w:pPr>
    <w:rPr>
      <w:rFonts w:eastAsiaTheme="minorEastAsia" w:cs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3E61C3"/>
    <w:pPr>
      <w:tabs>
        <w:tab w:val="right" w:leader="dot" w:pos="9402"/>
      </w:tabs>
      <w:spacing w:before="80" w:after="0"/>
    </w:pPr>
    <w:rPr>
      <w:rFonts w:eastAsiaTheme="minorEastAsia" w:cs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3E61C3"/>
    <w:pPr>
      <w:tabs>
        <w:tab w:val="right" w:leader="dot" w:pos="9402"/>
      </w:tabs>
      <w:spacing w:before="40" w:after="0"/>
      <w:ind w:left="442"/>
    </w:pPr>
    <w:rPr>
      <w:rFonts w:eastAsiaTheme="minorEastAsia" w:cs="Times New Roman"/>
      <w:lang w:eastAsia="pl-PL"/>
    </w:rPr>
  </w:style>
  <w:style w:type="table" w:customStyle="1" w:styleId="TableNormal">
    <w:name w:val="Table Normal"/>
    <w:uiPriority w:val="2"/>
    <w:semiHidden/>
    <w:unhideWhenUsed/>
    <w:qFormat/>
    <w:rsid w:val="003E61C3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uiPriority w:val="1"/>
    <w:qFormat/>
    <w:rsid w:val="003E61C3"/>
    <w:pPr>
      <w:widowControl w:val="0"/>
      <w:spacing w:after="0" w:line="240" w:lineRule="auto"/>
    </w:pPr>
    <w:rPr>
      <w:rFonts w:ascii="Calibri" w:eastAsia="Calibri" w:hAnsi="Calibri" w:cs="Calibri"/>
      <w:lang w:val="en-US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E61C3"/>
    <w:pPr>
      <w:spacing w:after="0" w:line="240" w:lineRule="auto"/>
      <w:jc w:val="both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E61C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E61C3"/>
    <w:rPr>
      <w:vertAlign w:val="superscript"/>
    </w:rPr>
  </w:style>
  <w:style w:type="table" w:customStyle="1" w:styleId="Tabela-Siatka1">
    <w:name w:val="Tabela - Siatka1"/>
    <w:basedOn w:val="Standardowy"/>
    <w:next w:val="Tabela-Siatka"/>
    <w:uiPriority w:val="39"/>
    <w:rsid w:val="003E61C3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3E61C3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ilustracji">
    <w:name w:val="table of figures"/>
    <w:basedOn w:val="Normalny"/>
    <w:next w:val="Normalny"/>
    <w:uiPriority w:val="99"/>
    <w:unhideWhenUsed/>
    <w:rsid w:val="003E61C3"/>
    <w:pPr>
      <w:spacing w:after="0"/>
      <w:jc w:val="both"/>
    </w:pPr>
  </w:style>
  <w:style w:type="character" w:styleId="Hipercze">
    <w:name w:val="Hyperlink"/>
    <w:basedOn w:val="Domylnaczcionkaakapitu"/>
    <w:uiPriority w:val="99"/>
    <w:unhideWhenUsed/>
    <w:rsid w:val="003E61C3"/>
    <w:rPr>
      <w:color w:val="0563C1" w:themeColor="hyperlink"/>
      <w:u w:val="single"/>
    </w:rPr>
  </w:style>
  <w:style w:type="character" w:customStyle="1" w:styleId="tekstsrodek">
    <w:name w:val="tekst_srodek"/>
    <w:basedOn w:val="Domylnaczcionkaakapitu"/>
    <w:rsid w:val="003E61C3"/>
  </w:style>
  <w:style w:type="character" w:customStyle="1" w:styleId="size">
    <w:name w:val="size"/>
    <w:basedOn w:val="Domylnaczcionkaakapitu"/>
    <w:rsid w:val="003E61C3"/>
  </w:style>
  <w:style w:type="paragraph" w:styleId="NormalnyWeb">
    <w:name w:val="Normal (Web)"/>
    <w:basedOn w:val="Normalny"/>
    <w:uiPriority w:val="99"/>
    <w:unhideWhenUsed/>
    <w:rsid w:val="003E61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3E61C3"/>
    <w:pPr>
      <w:spacing w:after="0" w:line="240" w:lineRule="auto"/>
      <w:jc w:val="both"/>
    </w:pPr>
    <w:rPr>
      <w:rFonts w:ascii="TimesEE" w:eastAsia="Times New Roman" w:hAnsi="TimesEE" w:cs="Times New Roman"/>
      <w:color w:val="000000"/>
      <w:sz w:val="24"/>
      <w:szCs w:val="20"/>
      <w:lang w:val="cs-CZ"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3E61C3"/>
    <w:rPr>
      <w:rFonts w:ascii="TimesEE" w:eastAsia="Times New Roman" w:hAnsi="TimesEE" w:cs="Times New Roman"/>
      <w:color w:val="000000"/>
      <w:sz w:val="24"/>
      <w:szCs w:val="20"/>
      <w:lang w:val="cs-CZ" w:eastAsia="pl-PL"/>
    </w:rPr>
  </w:style>
  <w:style w:type="character" w:customStyle="1" w:styleId="tr">
    <w:name w:val="tr"/>
    <w:basedOn w:val="Domylnaczcionkaakapitu"/>
    <w:rsid w:val="003E61C3"/>
  </w:style>
  <w:style w:type="paragraph" w:styleId="Poprawka">
    <w:name w:val="Revision"/>
    <w:hidden/>
    <w:uiPriority w:val="99"/>
    <w:semiHidden/>
    <w:rsid w:val="00565E5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1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5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5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8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2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66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2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5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6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chart" Target="charts/chart7.xml"/><Relationship Id="rId21" Type="http://schemas.openxmlformats.org/officeDocument/2006/relationships/image" Target="media/image14.png"/><Relationship Id="rId34" Type="http://schemas.openxmlformats.org/officeDocument/2006/relationships/chart" Target="charts/chart4.xml"/><Relationship Id="rId42" Type="http://schemas.openxmlformats.org/officeDocument/2006/relationships/image" Target="media/image26.tiff"/><Relationship Id="rId47" Type="http://schemas.openxmlformats.org/officeDocument/2006/relationships/image" Target="media/image30.tiff"/><Relationship Id="rId50" Type="http://schemas.openxmlformats.org/officeDocument/2006/relationships/image" Target="media/image33.tiff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chart" Target="charts/chart2.xml"/><Relationship Id="rId37" Type="http://schemas.openxmlformats.org/officeDocument/2006/relationships/chart" Target="charts/chart5.xml"/><Relationship Id="rId40" Type="http://schemas.openxmlformats.org/officeDocument/2006/relationships/image" Target="media/image24.tiff"/><Relationship Id="rId45" Type="http://schemas.openxmlformats.org/officeDocument/2006/relationships/image" Target="media/image28.png"/><Relationship Id="rId53" Type="http://schemas.openxmlformats.org/officeDocument/2006/relationships/image" Target="media/image36.tiff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43" Type="http://schemas.openxmlformats.org/officeDocument/2006/relationships/footer" Target="footer2.xml"/><Relationship Id="rId48" Type="http://schemas.openxmlformats.org/officeDocument/2006/relationships/image" Target="media/image31.tiff"/><Relationship Id="rId56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34.tif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chart" Target="charts/chart3.xml"/><Relationship Id="rId38" Type="http://schemas.openxmlformats.org/officeDocument/2006/relationships/chart" Target="charts/chart6.xml"/><Relationship Id="rId46" Type="http://schemas.openxmlformats.org/officeDocument/2006/relationships/image" Target="media/image29.tiff"/><Relationship Id="rId20" Type="http://schemas.openxmlformats.org/officeDocument/2006/relationships/image" Target="media/image13.png"/><Relationship Id="rId41" Type="http://schemas.openxmlformats.org/officeDocument/2006/relationships/image" Target="media/image25.png"/><Relationship Id="rId54" Type="http://schemas.openxmlformats.org/officeDocument/2006/relationships/image" Target="media/image3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49" Type="http://schemas.openxmlformats.org/officeDocument/2006/relationships/image" Target="media/image32.tiff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chart" Target="charts/chart1.xml"/><Relationship Id="rId44" Type="http://schemas.openxmlformats.org/officeDocument/2006/relationships/image" Target="media/image27.tiff"/><Relationship Id="rId52" Type="http://schemas.openxmlformats.org/officeDocument/2006/relationships/image" Target="media/image35.tif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../embeddings/oleObject1.bin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../embeddings/oleObject2.bin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../embeddings/oleObject3.bin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../embeddings/oleObject4.bin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oleObject" Target="../embeddings/oleObject5.bin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../embeddings/oleObject6.bin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../embeddings/oleObject7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metryczka!$E$43:$E$63</c:f>
              <c:strCache>
                <c:ptCount val="21"/>
                <c:pt idx="0">
                  <c:v>Piaski</c:v>
                </c:pt>
                <c:pt idx="1">
                  <c:v>Smogorzewo</c:v>
                </c:pt>
                <c:pt idx="2">
                  <c:v>Szelejewo Pierwsze</c:v>
                </c:pt>
                <c:pt idx="3">
                  <c:v>Podrzecze</c:v>
                </c:pt>
                <c:pt idx="4">
                  <c:v>Bodzewo</c:v>
                </c:pt>
                <c:pt idx="5">
                  <c:v>Rębowo</c:v>
                </c:pt>
                <c:pt idx="6">
                  <c:v>Godurowo</c:v>
                </c:pt>
                <c:pt idx="7">
                  <c:v>Strzelce Wielkie</c:v>
                </c:pt>
                <c:pt idx="8">
                  <c:v>Grabonóg</c:v>
                </c:pt>
                <c:pt idx="9">
                  <c:v>Michałowo</c:v>
                </c:pt>
                <c:pt idx="10">
                  <c:v>Szelejewo Drugie</c:v>
                </c:pt>
                <c:pt idx="11">
                  <c:v>Talary</c:v>
                </c:pt>
                <c:pt idx="12">
                  <c:v>Drzęczewo Drugie</c:v>
                </c:pt>
                <c:pt idx="13">
                  <c:v>Lipie</c:v>
                </c:pt>
                <c:pt idx="14">
                  <c:v>Strzelce Małe</c:v>
                </c:pt>
                <c:pt idx="15">
                  <c:v>Bodzewko Drugie</c:v>
                </c:pt>
                <c:pt idx="16">
                  <c:v>Bodzewko Pierwsze</c:v>
                </c:pt>
                <c:pt idx="17">
                  <c:v>Drzęczewo Pierwsze</c:v>
                </c:pt>
                <c:pt idx="18">
                  <c:v>Józefowo</c:v>
                </c:pt>
                <c:pt idx="19">
                  <c:v>Lafajetowo</c:v>
                </c:pt>
                <c:pt idx="20">
                  <c:v>Zabornia</c:v>
                </c:pt>
              </c:strCache>
            </c:strRef>
          </c:cat>
          <c:val>
            <c:numRef>
              <c:f>metryczka!$F$43:$F$63</c:f>
              <c:numCache>
                <c:formatCode>0.00%</c:formatCode>
                <c:ptCount val="21"/>
                <c:pt idx="0">
                  <c:v>0.3771186440677966</c:v>
                </c:pt>
                <c:pt idx="1">
                  <c:v>0.13559322033898311</c:v>
                </c:pt>
                <c:pt idx="2">
                  <c:v>9.3220338983050849E-2</c:v>
                </c:pt>
                <c:pt idx="3">
                  <c:v>5.5084745762711863E-2</c:v>
                </c:pt>
                <c:pt idx="4">
                  <c:v>4.6610169491525417E-2</c:v>
                </c:pt>
                <c:pt idx="5">
                  <c:v>4.6610169491525417E-2</c:v>
                </c:pt>
                <c:pt idx="6">
                  <c:v>3.8135593220338992E-2</c:v>
                </c:pt>
                <c:pt idx="7">
                  <c:v>3.8135593220338992E-2</c:v>
                </c:pt>
                <c:pt idx="8">
                  <c:v>2.966101694915254E-2</c:v>
                </c:pt>
                <c:pt idx="9">
                  <c:v>2.966101694915254E-2</c:v>
                </c:pt>
                <c:pt idx="10">
                  <c:v>2.1186440677966101E-2</c:v>
                </c:pt>
                <c:pt idx="11">
                  <c:v>1.6949152542372881E-2</c:v>
                </c:pt>
                <c:pt idx="12">
                  <c:v>1.271186440677966E-2</c:v>
                </c:pt>
                <c:pt idx="13">
                  <c:v>1.271186440677966E-2</c:v>
                </c:pt>
                <c:pt idx="14">
                  <c:v>1.271186440677966E-2</c:v>
                </c:pt>
                <c:pt idx="15">
                  <c:v>8.4745762711864406E-3</c:v>
                </c:pt>
                <c:pt idx="16">
                  <c:v>8.4745762711864406E-3</c:v>
                </c:pt>
                <c:pt idx="17">
                  <c:v>4.2372881355932203E-3</c:v>
                </c:pt>
                <c:pt idx="18">
                  <c:v>4.2372881355932203E-3</c:v>
                </c:pt>
                <c:pt idx="19">
                  <c:v>4.2372881355932203E-3</c:v>
                </c:pt>
                <c:pt idx="20">
                  <c:v>4.2372881355932203E-3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12-420A-BC12-FB84D034F59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-1824302368"/>
        <c:axId val="-1824301824"/>
      </c:barChart>
      <c:catAx>
        <c:axId val="-182430236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824301824"/>
        <c:crosses val="autoZero"/>
        <c:auto val="1"/>
        <c:lblAlgn val="ctr"/>
        <c:lblOffset val="100"/>
        <c:noMultiLvlLbl val="0"/>
      </c:catAx>
      <c:valAx>
        <c:axId val="-1824301824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824302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metryczka!$E$4:$E$9</c:f>
              <c:strCache>
                <c:ptCount val="6"/>
                <c:pt idx="0">
                  <c:v>30-39 lat</c:v>
                </c:pt>
                <c:pt idx="1">
                  <c:v>40-49 lat</c:v>
                </c:pt>
                <c:pt idx="2">
                  <c:v>50-59 lat</c:v>
                </c:pt>
                <c:pt idx="3">
                  <c:v>Powyżej 60 lat</c:v>
                </c:pt>
                <c:pt idx="4">
                  <c:v>25-29 lat</c:v>
                </c:pt>
                <c:pt idx="5">
                  <c:v>16-24 lat</c:v>
                </c:pt>
              </c:strCache>
            </c:strRef>
          </c:cat>
          <c:val>
            <c:numRef>
              <c:f>metryczka!$F$4:$F$9</c:f>
              <c:numCache>
                <c:formatCode>0.00%</c:formatCode>
                <c:ptCount val="6"/>
                <c:pt idx="0">
                  <c:v>0.33050847457627119</c:v>
                </c:pt>
                <c:pt idx="1">
                  <c:v>0.26694915254237289</c:v>
                </c:pt>
                <c:pt idx="2">
                  <c:v>0.17372881355932199</c:v>
                </c:pt>
                <c:pt idx="3">
                  <c:v>0.1059322033898305</c:v>
                </c:pt>
                <c:pt idx="4">
                  <c:v>6.7796610169491525E-2</c:v>
                </c:pt>
                <c:pt idx="5">
                  <c:v>5.5084745762711863E-2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F2-4B88-8633-91DCA8BA9F8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-1824300192"/>
        <c:axId val="-1824297472"/>
      </c:barChart>
      <c:catAx>
        <c:axId val="-1824300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824297472"/>
        <c:crosses val="autoZero"/>
        <c:auto val="1"/>
        <c:lblAlgn val="ctr"/>
        <c:lblOffset val="100"/>
        <c:noMultiLvlLbl val="0"/>
      </c:catAx>
      <c:valAx>
        <c:axId val="-1824297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824300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metryczka!$E$21:$E$26</c:f>
              <c:strCache>
                <c:ptCount val="6"/>
                <c:pt idx="0">
                  <c:v>Wyższe</c:v>
                </c:pt>
                <c:pt idx="1">
                  <c:v>Średnie (w tym średnie zawodowe)</c:v>
                </c:pt>
                <c:pt idx="2">
                  <c:v>Zasadnicze zawodowe/branżowe</c:v>
                </c:pt>
                <c:pt idx="3">
                  <c:v>Policealne</c:v>
                </c:pt>
                <c:pt idx="4">
                  <c:v>Podstawowe ukończone</c:v>
                </c:pt>
                <c:pt idx="5">
                  <c:v>Gimnazjalne</c:v>
                </c:pt>
              </c:strCache>
            </c:strRef>
          </c:cat>
          <c:val>
            <c:numRef>
              <c:f>metryczka!$F$21:$F$26</c:f>
              <c:numCache>
                <c:formatCode>0.00%</c:formatCode>
                <c:ptCount val="6"/>
                <c:pt idx="0">
                  <c:v>0.45338983050847498</c:v>
                </c:pt>
                <c:pt idx="1">
                  <c:v>0.28813559322033899</c:v>
                </c:pt>
                <c:pt idx="2">
                  <c:v>0.17372881355932199</c:v>
                </c:pt>
                <c:pt idx="3">
                  <c:v>6.3559322033898302E-2</c:v>
                </c:pt>
                <c:pt idx="4">
                  <c:v>1.6949152542372881E-2</c:v>
                </c:pt>
                <c:pt idx="5">
                  <c:v>4.2372881355932203E-3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9C-49A7-AEFD-B03EE7766D1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-1824295296"/>
        <c:axId val="-1978618448"/>
      </c:barChart>
      <c:catAx>
        <c:axId val="-182429529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18448"/>
        <c:crosses val="autoZero"/>
        <c:auto val="1"/>
        <c:lblAlgn val="ctr"/>
        <c:lblOffset val="100"/>
        <c:noMultiLvlLbl val="0"/>
      </c:catAx>
      <c:valAx>
        <c:axId val="-1978618448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824295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B67-4264-90B8-977B3514F9B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B67-4264-90B8-977B3514F9B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B67-4264-90B8-977B3514F9B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B67-4264-90B8-977B3514F9B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B67-4264-90B8-977B3514F9B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7B67-4264-90B8-977B3514F9B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7B67-4264-90B8-977B3514F9B1}"/>
              </c:ext>
            </c:extLst>
          </c:dPt>
          <c:dLbls>
            <c:dLbl>
              <c:idx val="0"/>
              <c:layout>
                <c:manualLayout>
                  <c:x val="-0.18278837420526794"/>
                  <c:y val="-3.3039647577092629E-2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15854448711622215"/>
                      <c:h val="0.2159353428839015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7B67-4264-90B8-977B3514F9B1}"/>
                </c:ext>
              </c:extLst>
            </c:dLbl>
            <c:dLbl>
              <c:idx val="4"/>
              <c:layout>
                <c:manualLayout>
                  <c:x val="-2.9518619436875566E-2"/>
                  <c:y val="-1.2619164060812768E-17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B67-4264-90B8-977B3514F9B1}"/>
                </c:ext>
              </c:extLst>
            </c:dLbl>
            <c:dLbl>
              <c:idx val="6"/>
              <c:layout>
                <c:manualLayout>
                  <c:x val="5.5555555555555455E-2"/>
                  <c:y val="0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B67-4264-90B8-977B3514F9B1}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metryczka!$E$32:$E$38</c:f>
              <c:strCache>
                <c:ptCount val="7"/>
                <c:pt idx="0">
                  <c:v>Pracownik etatowy</c:v>
                </c:pt>
                <c:pt idx="1">
                  <c:v>Emeryt/Rencista</c:v>
                </c:pt>
                <c:pt idx="2">
                  <c:v>Przedsiębiorca</c:v>
                </c:pt>
                <c:pt idx="3">
                  <c:v>Niepracujący</c:v>
                </c:pt>
                <c:pt idx="4">
                  <c:v>Rolnik</c:v>
                </c:pt>
                <c:pt idx="5">
                  <c:v>Inny</c:v>
                </c:pt>
                <c:pt idx="6">
                  <c:v>Uczeń/Student</c:v>
                </c:pt>
              </c:strCache>
            </c:strRef>
          </c:cat>
          <c:val>
            <c:numRef>
              <c:f>metryczka!$F$32:$F$38</c:f>
              <c:numCache>
                <c:formatCode>0.00%</c:formatCode>
                <c:ptCount val="7"/>
                <c:pt idx="0">
                  <c:v>0.59322033898305082</c:v>
                </c:pt>
                <c:pt idx="1">
                  <c:v>0.1101694915254237</c:v>
                </c:pt>
                <c:pt idx="2">
                  <c:v>8.8983050847457626E-2</c:v>
                </c:pt>
                <c:pt idx="3">
                  <c:v>6.7796610169491525E-2</c:v>
                </c:pt>
                <c:pt idx="4">
                  <c:v>5.9322033898305093E-2</c:v>
                </c:pt>
                <c:pt idx="5">
                  <c:v>5.0847457627118647E-2</c:v>
                </c:pt>
                <c:pt idx="6">
                  <c:v>2.966101694915254E-2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B67-4264-90B8-977B3514F9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'pyt. 1'!$B$1</c:f>
              <c:strCache>
                <c:ptCount val="1"/>
                <c:pt idx="0">
                  <c:v>Bardzo dobra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4029180695847362E-3"/>
                  <c:y val="2.21075902726602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1FC-4ABE-9CBF-9BD5B06CBD5B}"/>
                </c:ext>
              </c:extLst>
            </c:dLbl>
            <c:dLbl>
              <c:idx val="7"/>
              <c:layout>
                <c:manualLayout>
                  <c:x val="7.0145903479235782E-3"/>
                  <c:y val="0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1FC-4ABE-9CBF-9BD5B06CBD5B}"/>
                </c:ext>
              </c:extLst>
            </c:dLbl>
            <c:dLbl>
              <c:idx val="11"/>
              <c:layout>
                <c:manualLayout>
                  <c:x val="9.8204264870931542E-3"/>
                  <c:y val="9.0066919909352932E-17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1FC-4ABE-9CBF-9BD5B06CBD5B}"/>
                </c:ext>
              </c:extLst>
            </c:dLbl>
            <c:dLbl>
              <c:idx val="15"/>
              <c:layout>
                <c:manualLayout>
                  <c:x val="8.417508417508315E-3"/>
                  <c:y val="0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1FC-4ABE-9CBF-9BD5B06CBD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1'!$A$2:$A$17</c:f>
              <c:strCache>
                <c:ptCount val="16"/>
                <c:pt idx="0">
                  <c:v>Możliwość znalezienia pracy w najbliższej okolicy (w odległości ok. 1,5 km od miejsca zamieszkania)</c:v>
                </c:pt>
                <c:pt idx="1">
                  <c:v>Dostępność opieki nad dzieckiem (żłobki, przedszkola, kluby dziecięce, itp.) do 1 km </c:v>
                </c:pt>
                <c:pt idx="2">
                  <c:v>Dostępność szkół w najbliższej okolicy</c:v>
                </c:pt>
                <c:pt idx="3">
                  <c:v>Bezpieczeństwo w Pani/Pana miejscowości</c:v>
                </c:pt>
                <c:pt idx="4">
                  <c:v>Porządek i czystość w Pani/Pana miejscowości </c:v>
                </c:pt>
                <c:pt idx="5">
                  <c:v>Dostępność placówek zdrowia w najbliższej okolicy</c:v>
                </c:pt>
                <c:pt idx="6">
                  <c:v>Dostępność handlu i usług (fryzjer, kosmetyczka, szewc, krawiec, itp.) w odległości ok. 15 minut pieszo</c:v>
                </c:pt>
                <c:pt idx="7">
                  <c:v>Dostępność w najbliższej okolicy kultury i rozrywki (świetlice, kluby, itp.)</c:v>
                </c:pt>
                <c:pt idx="8">
                  <c:v>Dostępność w najbliższej okolicy sportu i rekreacji (kluby, sekcje, stowarzyszenia sportowe)</c:v>
                </c:pt>
                <c:pt idx="9">
                  <c:v>Dostępność w najbliższej okolicy terenów i obiektów rekreacyjno-sportowych (place zabaw, boiska, siłownie zewnętrzne, itp.)</c:v>
                </c:pt>
                <c:pt idx="10">
                  <c:v>Stan techniczny Pani/Pana lokalu mieszkalnego </c:v>
                </c:pt>
                <c:pt idx="11">
                  <c:v>Ocena aktywności społecznej mieszkańców (np. udział w spotkaniach z władzami Gminy, festynach, budżet obywatelski, itp.)</c:v>
                </c:pt>
                <c:pt idx="12">
                  <c:v>Ocena własnej aktywności społecznej (np. organizowanie festynów, członkostwo w organizacjach pozarządowych)</c:v>
                </c:pt>
                <c:pt idx="13">
                  <c:v>Ocena Pani/Pana sytuacji materialnej</c:v>
                </c:pt>
                <c:pt idx="14">
                  <c:v>Ocena relacji sąsiedzkich w Pani/Pana miejscowości</c:v>
                </c:pt>
                <c:pt idx="15">
                  <c:v>Stan techniczny dróg w Pani/Pana miejscowości </c:v>
                </c:pt>
              </c:strCache>
            </c:strRef>
          </c:cat>
          <c:val>
            <c:numRef>
              <c:f>'pyt. 1'!$B$2:$B$17</c:f>
              <c:numCache>
                <c:formatCode>0.00%</c:formatCode>
                <c:ptCount val="16"/>
                <c:pt idx="0">
                  <c:v>4.2372881355932202E-2</c:v>
                </c:pt>
                <c:pt idx="1">
                  <c:v>6.3559322033898302E-2</c:v>
                </c:pt>
                <c:pt idx="2">
                  <c:v>0.26271186440677968</c:v>
                </c:pt>
                <c:pt idx="3">
                  <c:v>0.16101694915254239</c:v>
                </c:pt>
                <c:pt idx="4">
                  <c:v>8.4745762711864403E-2</c:v>
                </c:pt>
                <c:pt idx="5">
                  <c:v>0.10169491525423729</c:v>
                </c:pt>
                <c:pt idx="6">
                  <c:v>0.1059322033898305</c:v>
                </c:pt>
                <c:pt idx="7">
                  <c:v>5.5084745762711863E-2</c:v>
                </c:pt>
                <c:pt idx="8">
                  <c:v>6.3559322033898302E-2</c:v>
                </c:pt>
                <c:pt idx="9">
                  <c:v>0.13983050847457629</c:v>
                </c:pt>
                <c:pt idx="10">
                  <c:v>0.30932203389830509</c:v>
                </c:pt>
                <c:pt idx="11">
                  <c:v>4.6610169491525417E-2</c:v>
                </c:pt>
                <c:pt idx="12">
                  <c:v>0.11440677966101689</c:v>
                </c:pt>
                <c:pt idx="13">
                  <c:v>9.7457627118644072E-2</c:v>
                </c:pt>
                <c:pt idx="14">
                  <c:v>0.1186440677966102</c:v>
                </c:pt>
                <c:pt idx="15">
                  <c:v>4.2372881355932202E-2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1FC-4ABE-9CBF-9BD5B06CBD5B}"/>
            </c:ext>
          </c:extLst>
        </c:ser>
        <c:ser>
          <c:idx val="1"/>
          <c:order val="1"/>
          <c:tx>
            <c:strRef>
              <c:f>'pyt. 1'!$C$1</c:f>
              <c:strCache>
                <c:ptCount val="1"/>
                <c:pt idx="0">
                  <c:v>Dobra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1'!$A$2:$A$17</c:f>
              <c:strCache>
                <c:ptCount val="16"/>
                <c:pt idx="0">
                  <c:v>Możliwość znalezienia pracy w najbliższej okolicy (w odległości ok. 1,5 km od miejsca zamieszkania)</c:v>
                </c:pt>
                <c:pt idx="1">
                  <c:v>Dostępność opieki nad dzieckiem (żłobki, przedszkola, kluby dziecięce, itp.) do 1 km </c:v>
                </c:pt>
                <c:pt idx="2">
                  <c:v>Dostępność szkół w najbliższej okolicy</c:v>
                </c:pt>
                <c:pt idx="3">
                  <c:v>Bezpieczeństwo w Pani/Pana miejscowości</c:v>
                </c:pt>
                <c:pt idx="4">
                  <c:v>Porządek i czystość w Pani/Pana miejscowości </c:v>
                </c:pt>
                <c:pt idx="5">
                  <c:v>Dostępność placówek zdrowia w najbliższej okolicy</c:v>
                </c:pt>
                <c:pt idx="6">
                  <c:v>Dostępność handlu i usług (fryzjer, kosmetyczka, szewc, krawiec, itp.) w odległości ok. 15 minut pieszo</c:v>
                </c:pt>
                <c:pt idx="7">
                  <c:v>Dostępność w najbliższej okolicy kultury i rozrywki (świetlice, kluby, itp.)</c:v>
                </c:pt>
                <c:pt idx="8">
                  <c:v>Dostępność w najbliższej okolicy sportu i rekreacji (kluby, sekcje, stowarzyszenia sportowe)</c:v>
                </c:pt>
                <c:pt idx="9">
                  <c:v>Dostępność w najbliższej okolicy terenów i obiektów rekreacyjno-sportowych (place zabaw, boiska, siłownie zewnętrzne, itp.)</c:v>
                </c:pt>
                <c:pt idx="10">
                  <c:v>Stan techniczny Pani/Pana lokalu mieszkalnego </c:v>
                </c:pt>
                <c:pt idx="11">
                  <c:v>Ocena aktywności społecznej mieszkańców (np. udział w spotkaniach z władzami Gminy, festynach, budżet obywatelski, itp.)</c:v>
                </c:pt>
                <c:pt idx="12">
                  <c:v>Ocena własnej aktywności społecznej (np. organizowanie festynów, członkostwo w organizacjach pozarządowych)</c:v>
                </c:pt>
                <c:pt idx="13">
                  <c:v>Ocena Pani/Pana sytuacji materialnej</c:v>
                </c:pt>
                <c:pt idx="14">
                  <c:v>Ocena relacji sąsiedzkich w Pani/Pana miejscowości</c:v>
                </c:pt>
                <c:pt idx="15">
                  <c:v>Stan techniczny dróg w Pani/Pana miejscowości </c:v>
                </c:pt>
              </c:strCache>
            </c:strRef>
          </c:cat>
          <c:val>
            <c:numRef>
              <c:f>'pyt. 1'!$C$2:$C$17</c:f>
              <c:numCache>
                <c:formatCode>0.00%</c:formatCode>
                <c:ptCount val="16"/>
                <c:pt idx="0">
                  <c:v>0.1228813559322034</c:v>
                </c:pt>
                <c:pt idx="1">
                  <c:v>0.28389830508474578</c:v>
                </c:pt>
                <c:pt idx="2">
                  <c:v>0.44915254237288138</c:v>
                </c:pt>
                <c:pt idx="3">
                  <c:v>0.46610169491525422</c:v>
                </c:pt>
                <c:pt idx="4">
                  <c:v>0.4576271186440678</c:v>
                </c:pt>
                <c:pt idx="5">
                  <c:v>0.28813559322033899</c:v>
                </c:pt>
                <c:pt idx="6">
                  <c:v>0.2711864406779661</c:v>
                </c:pt>
                <c:pt idx="7">
                  <c:v>0.38983050847457629</c:v>
                </c:pt>
                <c:pt idx="8">
                  <c:v>0.30508474576271188</c:v>
                </c:pt>
                <c:pt idx="9">
                  <c:v>0.3940677966101695</c:v>
                </c:pt>
                <c:pt idx="10">
                  <c:v>0.4364406779661017</c:v>
                </c:pt>
                <c:pt idx="11">
                  <c:v>0.28813559322033899</c:v>
                </c:pt>
                <c:pt idx="12">
                  <c:v>0.25423728813559321</c:v>
                </c:pt>
                <c:pt idx="13">
                  <c:v>0.36864406779661019</c:v>
                </c:pt>
                <c:pt idx="14">
                  <c:v>0.49576271186440679</c:v>
                </c:pt>
                <c:pt idx="15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1FC-4ABE-9CBF-9BD5B06CBD5B}"/>
            </c:ext>
          </c:extLst>
        </c:ser>
        <c:ser>
          <c:idx val="2"/>
          <c:order val="2"/>
          <c:tx>
            <c:strRef>
              <c:f>'pyt. 1'!$D$1</c:f>
              <c:strCache>
                <c:ptCount val="1"/>
                <c:pt idx="0">
                  <c:v>Przeciętna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1'!$A$2:$A$17</c:f>
              <c:strCache>
                <c:ptCount val="16"/>
                <c:pt idx="0">
                  <c:v>Możliwość znalezienia pracy w najbliższej okolicy (w odległości ok. 1,5 km od miejsca zamieszkania)</c:v>
                </c:pt>
                <c:pt idx="1">
                  <c:v>Dostępność opieki nad dzieckiem (żłobki, przedszkola, kluby dziecięce, itp.) do 1 km </c:v>
                </c:pt>
                <c:pt idx="2">
                  <c:v>Dostępność szkół w najbliższej okolicy</c:v>
                </c:pt>
                <c:pt idx="3">
                  <c:v>Bezpieczeństwo w Pani/Pana miejscowości</c:v>
                </c:pt>
                <c:pt idx="4">
                  <c:v>Porządek i czystość w Pani/Pana miejscowości </c:v>
                </c:pt>
                <c:pt idx="5">
                  <c:v>Dostępność placówek zdrowia w najbliższej okolicy</c:v>
                </c:pt>
                <c:pt idx="6">
                  <c:v>Dostępność handlu i usług (fryzjer, kosmetyczka, szewc, krawiec, itp.) w odległości ok. 15 minut pieszo</c:v>
                </c:pt>
                <c:pt idx="7">
                  <c:v>Dostępność w najbliższej okolicy kultury i rozrywki (świetlice, kluby, itp.)</c:v>
                </c:pt>
                <c:pt idx="8">
                  <c:v>Dostępność w najbliższej okolicy sportu i rekreacji (kluby, sekcje, stowarzyszenia sportowe)</c:v>
                </c:pt>
                <c:pt idx="9">
                  <c:v>Dostępność w najbliższej okolicy terenów i obiektów rekreacyjno-sportowych (place zabaw, boiska, siłownie zewnętrzne, itp.)</c:v>
                </c:pt>
                <c:pt idx="10">
                  <c:v>Stan techniczny Pani/Pana lokalu mieszkalnego </c:v>
                </c:pt>
                <c:pt idx="11">
                  <c:v>Ocena aktywności społecznej mieszkańców (np. udział w spotkaniach z władzami Gminy, festynach, budżet obywatelski, itp.)</c:v>
                </c:pt>
                <c:pt idx="12">
                  <c:v>Ocena własnej aktywności społecznej (np. organizowanie festynów, członkostwo w organizacjach pozarządowych)</c:v>
                </c:pt>
                <c:pt idx="13">
                  <c:v>Ocena Pani/Pana sytuacji materialnej</c:v>
                </c:pt>
                <c:pt idx="14">
                  <c:v>Ocena relacji sąsiedzkich w Pani/Pana miejscowości</c:v>
                </c:pt>
                <c:pt idx="15">
                  <c:v>Stan techniczny dróg w Pani/Pana miejscowości </c:v>
                </c:pt>
              </c:strCache>
            </c:strRef>
          </c:cat>
          <c:val>
            <c:numRef>
              <c:f>'pyt. 1'!$D$2:$D$17</c:f>
              <c:numCache>
                <c:formatCode>0.00%</c:formatCode>
                <c:ptCount val="16"/>
                <c:pt idx="0">
                  <c:v>0.35169491525423729</c:v>
                </c:pt>
                <c:pt idx="1">
                  <c:v>0.31779661016949151</c:v>
                </c:pt>
                <c:pt idx="2">
                  <c:v>0.16949152542372881</c:v>
                </c:pt>
                <c:pt idx="3">
                  <c:v>0.28389830508474578</c:v>
                </c:pt>
                <c:pt idx="4">
                  <c:v>0.36440677966101692</c:v>
                </c:pt>
                <c:pt idx="5">
                  <c:v>0.39830508474576271</c:v>
                </c:pt>
                <c:pt idx="6">
                  <c:v>0.26271186440677968</c:v>
                </c:pt>
                <c:pt idx="7">
                  <c:v>0.25847457627118642</c:v>
                </c:pt>
                <c:pt idx="8">
                  <c:v>0.33050847457627119</c:v>
                </c:pt>
                <c:pt idx="9">
                  <c:v>0.30508474576271188</c:v>
                </c:pt>
                <c:pt idx="10">
                  <c:v>0.1864406779661017</c:v>
                </c:pt>
                <c:pt idx="11">
                  <c:v>0.43220338983050849</c:v>
                </c:pt>
                <c:pt idx="12">
                  <c:v>0.35169491525423729</c:v>
                </c:pt>
                <c:pt idx="13">
                  <c:v>0.43220338983050849</c:v>
                </c:pt>
                <c:pt idx="14">
                  <c:v>0.27542372881355931</c:v>
                </c:pt>
                <c:pt idx="15">
                  <c:v>0.29661016949152541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1FC-4ABE-9CBF-9BD5B06CBD5B}"/>
            </c:ext>
          </c:extLst>
        </c:ser>
        <c:ser>
          <c:idx val="3"/>
          <c:order val="3"/>
          <c:tx>
            <c:strRef>
              <c:f>'pyt. 1'!$E$1</c:f>
              <c:strCache>
                <c:ptCount val="1"/>
                <c:pt idx="0">
                  <c:v>Zła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1'!$A$2:$A$17</c:f>
              <c:strCache>
                <c:ptCount val="16"/>
                <c:pt idx="0">
                  <c:v>Możliwość znalezienia pracy w najbliższej okolicy (w odległości ok. 1,5 km od miejsca zamieszkania)</c:v>
                </c:pt>
                <c:pt idx="1">
                  <c:v>Dostępność opieki nad dzieckiem (żłobki, przedszkola, kluby dziecięce, itp.) do 1 km </c:v>
                </c:pt>
                <c:pt idx="2">
                  <c:v>Dostępność szkół w najbliższej okolicy</c:v>
                </c:pt>
                <c:pt idx="3">
                  <c:v>Bezpieczeństwo w Pani/Pana miejscowości</c:v>
                </c:pt>
                <c:pt idx="4">
                  <c:v>Porządek i czystość w Pani/Pana miejscowości </c:v>
                </c:pt>
                <c:pt idx="5">
                  <c:v>Dostępność placówek zdrowia w najbliższej okolicy</c:v>
                </c:pt>
                <c:pt idx="6">
                  <c:v>Dostępność handlu i usług (fryzjer, kosmetyczka, szewc, krawiec, itp.) w odległości ok. 15 minut pieszo</c:v>
                </c:pt>
                <c:pt idx="7">
                  <c:v>Dostępność w najbliższej okolicy kultury i rozrywki (świetlice, kluby, itp.)</c:v>
                </c:pt>
                <c:pt idx="8">
                  <c:v>Dostępność w najbliższej okolicy sportu i rekreacji (kluby, sekcje, stowarzyszenia sportowe)</c:v>
                </c:pt>
                <c:pt idx="9">
                  <c:v>Dostępność w najbliższej okolicy terenów i obiektów rekreacyjno-sportowych (place zabaw, boiska, siłownie zewnętrzne, itp.)</c:v>
                </c:pt>
                <c:pt idx="10">
                  <c:v>Stan techniczny Pani/Pana lokalu mieszkalnego </c:v>
                </c:pt>
                <c:pt idx="11">
                  <c:v>Ocena aktywności społecznej mieszkańców (np. udział w spotkaniach z władzami Gminy, festynach, budżet obywatelski, itp.)</c:v>
                </c:pt>
                <c:pt idx="12">
                  <c:v>Ocena własnej aktywności społecznej (np. organizowanie festynów, członkostwo w organizacjach pozarządowych)</c:v>
                </c:pt>
                <c:pt idx="13">
                  <c:v>Ocena Pani/Pana sytuacji materialnej</c:v>
                </c:pt>
                <c:pt idx="14">
                  <c:v>Ocena relacji sąsiedzkich w Pani/Pana miejscowości</c:v>
                </c:pt>
                <c:pt idx="15">
                  <c:v>Stan techniczny dróg w Pani/Pana miejscowości </c:v>
                </c:pt>
              </c:strCache>
            </c:strRef>
          </c:cat>
          <c:val>
            <c:numRef>
              <c:f>'pyt. 1'!$E$2:$E$17</c:f>
              <c:numCache>
                <c:formatCode>0.00%</c:formatCode>
                <c:ptCount val="16"/>
                <c:pt idx="0">
                  <c:v>0.26271186440677968</c:v>
                </c:pt>
                <c:pt idx="1">
                  <c:v>0.13559322033898311</c:v>
                </c:pt>
                <c:pt idx="2">
                  <c:v>5.0847457627118647E-2</c:v>
                </c:pt>
                <c:pt idx="3">
                  <c:v>5.5084745762711863E-2</c:v>
                </c:pt>
                <c:pt idx="4">
                  <c:v>5.9322033898305093E-2</c:v>
                </c:pt>
                <c:pt idx="5">
                  <c:v>0.14830508474576271</c:v>
                </c:pt>
                <c:pt idx="6">
                  <c:v>0.2076271186440678</c:v>
                </c:pt>
                <c:pt idx="7">
                  <c:v>0.1864406779661017</c:v>
                </c:pt>
                <c:pt idx="8">
                  <c:v>0.21186440677966101</c:v>
                </c:pt>
                <c:pt idx="9">
                  <c:v>9.3220338983050849E-2</c:v>
                </c:pt>
                <c:pt idx="10">
                  <c:v>4.2372881355932202E-2</c:v>
                </c:pt>
                <c:pt idx="11">
                  <c:v>0.14830508474576271</c:v>
                </c:pt>
                <c:pt idx="12">
                  <c:v>0.1440677966101695</c:v>
                </c:pt>
                <c:pt idx="13">
                  <c:v>6.3559322033898302E-2</c:v>
                </c:pt>
                <c:pt idx="14">
                  <c:v>8.050847457627118E-2</c:v>
                </c:pt>
                <c:pt idx="15">
                  <c:v>0.19067796610169491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E1FC-4ABE-9CBF-9BD5B06CBD5B}"/>
            </c:ext>
          </c:extLst>
        </c:ser>
        <c:ser>
          <c:idx val="4"/>
          <c:order val="4"/>
          <c:tx>
            <c:strRef>
              <c:f>'pyt. 1'!$F$1</c:f>
              <c:strCache>
                <c:ptCount val="1"/>
                <c:pt idx="0">
                  <c:v>Bardzo zła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C6D9-4E82-9C04-2BF83522C000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C6D9-4E82-9C04-2BF83522C000}"/>
                </c:ext>
              </c:extLst>
            </c:dLbl>
            <c:dLbl>
              <c:idx val="2"/>
              <c:layout>
                <c:manualLayout>
                  <c:x val="2.6655443322109989E-2"/>
                  <c:y val="2.2516729977338233E-17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1FC-4ABE-9CBF-9BD5B06CBD5B}"/>
                </c:ext>
              </c:extLst>
            </c:dLbl>
            <c:dLbl>
              <c:idx val="3"/>
              <c:layout>
                <c:manualLayout>
                  <c:x val="2.1043771043770837E-2"/>
                  <c:y val="4.5033459954676466E-17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1FC-4ABE-9CBF-9BD5B06CBD5B}"/>
                </c:ext>
              </c:extLst>
            </c:dLbl>
            <c:dLbl>
              <c:idx val="4"/>
              <c:layout>
                <c:manualLayout>
                  <c:x val="2.1043771043771045E-2"/>
                  <c:y val="4.5033459954676466E-17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E1FC-4ABE-9CBF-9BD5B06CBD5B}"/>
                </c:ext>
              </c:extLst>
            </c:dLbl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C6D9-4E82-9C04-2BF83522C000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C6D9-4E82-9C04-2BF83522C000}"/>
                </c:ext>
              </c:extLst>
            </c:dLbl>
            <c:dLbl>
              <c:idx val="7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C6D9-4E82-9C04-2BF83522C000}"/>
                </c:ext>
              </c:extLst>
            </c:dLbl>
            <c:dLbl>
              <c:idx val="8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C6D9-4E82-9C04-2BF83522C000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6-C6D9-4E82-9C04-2BF83522C000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E1FC-4ABE-9CBF-9BD5B06CBD5B}"/>
                </c:ext>
              </c:extLst>
            </c:dLbl>
            <c:dLbl>
              <c:idx val="11"/>
              <c:layout>
                <c:manualLayout>
                  <c:x val="-5.6116722783390478E-3"/>
                  <c:y val="9.0066919909352932E-1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E1FC-4ABE-9CBF-9BD5B06CBD5B}"/>
                </c:ext>
              </c:extLst>
            </c:dLbl>
            <c:dLbl>
              <c:idx val="12"/>
              <c:layout>
                <c:manualLayout>
                  <c:x val="-5.6116722783388423E-3"/>
                  <c:y val="2.4563989191844758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E1FC-4ABE-9CBF-9BD5B06CBD5B}"/>
                </c:ext>
              </c:extLst>
            </c:dLbl>
            <c:dLbl>
              <c:idx val="13"/>
              <c:layout>
                <c:manualLayout>
                  <c:x val="2.2446689113355778E-2"/>
                  <c:y val="2.4563989191845655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E1FC-4ABE-9CBF-9BD5B06CBD5B}"/>
                </c:ext>
              </c:extLst>
            </c:dLbl>
            <c:dLbl>
              <c:idx val="14"/>
              <c:layout>
                <c:manualLayout>
                  <c:x val="2.2446689113355778E-2"/>
                  <c:y val="0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E1FC-4ABE-9CBF-9BD5B06CBD5B}"/>
                </c:ext>
              </c:extLst>
            </c:dLbl>
            <c:dLbl>
              <c:idx val="1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7-C6D9-4E82-9C04-2BF83522C00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1'!$A$2:$A$17</c:f>
              <c:strCache>
                <c:ptCount val="16"/>
                <c:pt idx="0">
                  <c:v>Możliwość znalezienia pracy w najbliższej okolicy (w odległości ok. 1,5 km od miejsca zamieszkania)</c:v>
                </c:pt>
                <c:pt idx="1">
                  <c:v>Dostępność opieki nad dzieckiem (żłobki, przedszkola, kluby dziecięce, itp.) do 1 km </c:v>
                </c:pt>
                <c:pt idx="2">
                  <c:v>Dostępność szkół w najbliższej okolicy</c:v>
                </c:pt>
                <c:pt idx="3">
                  <c:v>Bezpieczeństwo w Pani/Pana miejscowości</c:v>
                </c:pt>
                <c:pt idx="4">
                  <c:v>Porządek i czystość w Pani/Pana miejscowości </c:v>
                </c:pt>
                <c:pt idx="5">
                  <c:v>Dostępność placówek zdrowia w najbliższej okolicy</c:v>
                </c:pt>
                <c:pt idx="6">
                  <c:v>Dostępność handlu i usług (fryzjer, kosmetyczka, szewc, krawiec, itp.) w odległości ok. 15 minut pieszo</c:v>
                </c:pt>
                <c:pt idx="7">
                  <c:v>Dostępność w najbliższej okolicy kultury i rozrywki (świetlice, kluby, itp.)</c:v>
                </c:pt>
                <c:pt idx="8">
                  <c:v>Dostępność w najbliższej okolicy sportu i rekreacji (kluby, sekcje, stowarzyszenia sportowe)</c:v>
                </c:pt>
                <c:pt idx="9">
                  <c:v>Dostępność w najbliższej okolicy terenów i obiektów rekreacyjno-sportowych (place zabaw, boiska, siłownie zewnętrzne, itp.)</c:v>
                </c:pt>
                <c:pt idx="10">
                  <c:v>Stan techniczny Pani/Pana lokalu mieszkalnego </c:v>
                </c:pt>
                <c:pt idx="11">
                  <c:v>Ocena aktywności społecznej mieszkańców (np. udział w spotkaniach z władzami Gminy, festynach, budżet obywatelski, itp.)</c:v>
                </c:pt>
                <c:pt idx="12">
                  <c:v>Ocena własnej aktywności społecznej (np. organizowanie festynów, członkostwo w organizacjach pozarządowych)</c:v>
                </c:pt>
                <c:pt idx="13">
                  <c:v>Ocena Pani/Pana sytuacji materialnej</c:v>
                </c:pt>
                <c:pt idx="14">
                  <c:v>Ocena relacji sąsiedzkich w Pani/Pana miejscowości</c:v>
                </c:pt>
                <c:pt idx="15">
                  <c:v>Stan techniczny dróg w Pani/Pana miejscowości </c:v>
                </c:pt>
              </c:strCache>
            </c:strRef>
          </c:cat>
          <c:val>
            <c:numRef>
              <c:f>'pyt. 1'!$F$2:$F$17</c:f>
              <c:numCache>
                <c:formatCode>0.00%</c:formatCode>
                <c:ptCount val="16"/>
                <c:pt idx="0">
                  <c:v>0.1652542372881356</c:v>
                </c:pt>
                <c:pt idx="1">
                  <c:v>0.1271186440677966</c:v>
                </c:pt>
                <c:pt idx="2">
                  <c:v>4.6610169491525417E-2</c:v>
                </c:pt>
                <c:pt idx="3">
                  <c:v>1.6949152542372881E-2</c:v>
                </c:pt>
                <c:pt idx="4">
                  <c:v>2.1186440677966101E-2</c:v>
                </c:pt>
                <c:pt idx="5">
                  <c:v>5.0847457627118647E-2</c:v>
                </c:pt>
                <c:pt idx="6">
                  <c:v>0.13983050847457629</c:v>
                </c:pt>
                <c:pt idx="7">
                  <c:v>8.050847457627118E-2</c:v>
                </c:pt>
                <c:pt idx="8">
                  <c:v>5.9322033898305093E-2</c:v>
                </c:pt>
                <c:pt idx="9">
                  <c:v>5.0847457627118647E-2</c:v>
                </c:pt>
                <c:pt idx="10">
                  <c:v>0</c:v>
                </c:pt>
                <c:pt idx="11">
                  <c:v>3.3898305084745763E-2</c:v>
                </c:pt>
                <c:pt idx="12">
                  <c:v>3.8135593220338992E-2</c:v>
                </c:pt>
                <c:pt idx="13">
                  <c:v>1.6949152542372881E-2</c:v>
                </c:pt>
                <c:pt idx="14">
                  <c:v>2.1186440677966101E-2</c:v>
                </c:pt>
                <c:pt idx="15">
                  <c:v>0.20338983050847459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8-E1FC-4ABE-9CBF-9BD5B06CBD5B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-1978621168"/>
        <c:axId val="-1978617360"/>
      </c:barChart>
      <c:catAx>
        <c:axId val="-197862116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17360"/>
        <c:crosses val="autoZero"/>
        <c:auto val="1"/>
        <c:lblAlgn val="ctr"/>
        <c:lblOffset val="100"/>
        <c:noMultiLvlLbl val="0"/>
      </c:catAx>
      <c:valAx>
        <c:axId val="-1978617360"/>
        <c:scaling>
          <c:orientation val="minMax"/>
          <c:max val="1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21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2'!$F$4:$F$12</c:f>
              <c:strCache>
                <c:ptCount val="9"/>
                <c:pt idx="0">
                  <c:v>Słaba integracja lokalnej społeczności</c:v>
                </c:pt>
                <c:pt idx="1">
                  <c:v>Zbyt rzadkie patrole służb porządkowych </c:v>
                </c:pt>
                <c:pt idx="2">
                  <c:v>Uciążliwość zapachowa (brzydkie zapachy w wyniku palenia śmieci, wylewania nieczystości do gruntu, itp.)</c:v>
                </c:pt>
                <c:pt idx="3">
                  <c:v>Niesprzątanie przez sąsiadów swoich nieruchomości</c:v>
                </c:pt>
                <c:pt idx="4">
                  <c:v>Patologie społeczne (np. alkoholizm, narkomania, przemoc w rodzinie)</c:v>
                </c:pt>
                <c:pt idx="5">
                  <c:v>Inne uciążliwe zjawiska, jakie?</c:v>
                </c:pt>
                <c:pt idx="6">
                  <c:v>Chuligaństwo, wandalizm, agresywne zachowanie młodzieży</c:v>
                </c:pt>
                <c:pt idx="7">
                  <c:v>Uciążliwe sąsiedztwo (hałas, nierespektowanie ciszy nocnej)</c:v>
                </c:pt>
                <c:pt idx="8">
                  <c:v>Obecność sklepów monopolowych </c:v>
                </c:pt>
              </c:strCache>
            </c:strRef>
          </c:cat>
          <c:val>
            <c:numRef>
              <c:f>'pyt. 2'!$G$4:$G$12</c:f>
              <c:numCache>
                <c:formatCode>0.00%</c:formatCode>
                <c:ptCount val="9"/>
                <c:pt idx="0">
                  <c:v>0.46610169491525422</c:v>
                </c:pt>
                <c:pt idx="1">
                  <c:v>0.36864406779661019</c:v>
                </c:pt>
                <c:pt idx="2">
                  <c:v>0.34322033898305082</c:v>
                </c:pt>
                <c:pt idx="3">
                  <c:v>0.15677966101694921</c:v>
                </c:pt>
                <c:pt idx="4">
                  <c:v>0.15254237288135589</c:v>
                </c:pt>
                <c:pt idx="5">
                  <c:v>0.1228813559322034</c:v>
                </c:pt>
                <c:pt idx="6">
                  <c:v>9.3220338983050849E-2</c:v>
                </c:pt>
                <c:pt idx="7">
                  <c:v>6.7796610169491525E-2</c:v>
                </c:pt>
                <c:pt idx="8">
                  <c:v>3.3898305084745763E-2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F9-436D-928F-311F2297628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-1978623888"/>
        <c:axId val="-1978622800"/>
      </c:barChart>
      <c:catAx>
        <c:axId val="-197862388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22800"/>
        <c:crosses val="autoZero"/>
        <c:auto val="1"/>
        <c:lblAlgn val="ctr"/>
        <c:lblOffset val="100"/>
        <c:noMultiLvlLbl val="0"/>
      </c:catAx>
      <c:valAx>
        <c:axId val="-1978622800"/>
        <c:scaling>
          <c:orientation val="minMax"/>
        </c:scaling>
        <c:delete val="1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crossAx val="-1978623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'pyt. 3'!$F$4:$F$10</c:f>
              <c:strCache>
                <c:ptCount val="7"/>
                <c:pt idx="0">
                  <c:v>Osoby starsze</c:v>
                </c:pt>
                <c:pt idx="1">
                  <c:v>Młodzież</c:v>
                </c:pt>
                <c:pt idx="2">
                  <c:v>Dzieci</c:v>
                </c:pt>
                <c:pt idx="3">
                  <c:v>Osoby niepełnosprawne</c:v>
                </c:pt>
                <c:pt idx="4">
                  <c:v>Osoby samotnie wychowujące dzieci</c:v>
                </c:pt>
                <c:pt idx="5">
                  <c:v>Osoby bezrobotne</c:v>
                </c:pt>
                <c:pt idx="6">
                  <c:v>Inne grupy, jakie?</c:v>
                </c:pt>
              </c:strCache>
            </c:strRef>
          </c:cat>
          <c:val>
            <c:numRef>
              <c:f>'pyt. 3'!$G$4:$G$10</c:f>
              <c:numCache>
                <c:formatCode>0.00%</c:formatCode>
                <c:ptCount val="7"/>
                <c:pt idx="0">
                  <c:v>0.56355932203389836</c:v>
                </c:pt>
                <c:pt idx="1">
                  <c:v>0.44915254237288138</c:v>
                </c:pt>
                <c:pt idx="2">
                  <c:v>0.36864406779661019</c:v>
                </c:pt>
                <c:pt idx="3">
                  <c:v>0.31779661016949151</c:v>
                </c:pt>
                <c:pt idx="4">
                  <c:v>0.1228813559322034</c:v>
                </c:pt>
                <c:pt idx="5">
                  <c:v>8.8983050847457626E-2</c:v>
                </c:pt>
                <c:pt idx="6">
                  <c:v>2.1186440677966101E-2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20-4A77-A4BE-FB118A521B1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-1978617904"/>
        <c:axId val="-1978620624"/>
      </c:barChart>
      <c:catAx>
        <c:axId val="-197861790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20624"/>
        <c:crosses val="autoZero"/>
        <c:auto val="1"/>
        <c:lblAlgn val="ctr"/>
        <c:lblOffset val="100"/>
        <c:noMultiLvlLbl val="0"/>
      </c:catAx>
      <c:valAx>
        <c:axId val="-1978620624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9786179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4">
          <a:lumMod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Diagnoza GPR Kleszczew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757070"/>
      </a:accent1>
      <a:accent2>
        <a:srgbClr val="0062AC"/>
      </a:accent2>
      <a:accent3>
        <a:srgbClr val="AEABAB"/>
      </a:accent3>
      <a:accent4>
        <a:srgbClr val="FF0000"/>
      </a:accent4>
      <a:accent5>
        <a:srgbClr val="92D050"/>
      </a:accent5>
      <a:accent6>
        <a:srgbClr val="595959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GPR Piaski_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E49E38"/>
    </a:accent1>
    <a:accent2>
      <a:srgbClr val="FF0000"/>
    </a:accent2>
    <a:accent3>
      <a:srgbClr val="99CC00"/>
    </a:accent3>
    <a:accent4>
      <a:srgbClr val="1E8E21"/>
    </a:accent4>
    <a:accent5>
      <a:srgbClr val="757070"/>
    </a:accent5>
    <a:accent6>
      <a:srgbClr val="262626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A8EF55-2FDE-49B4-8CB8-B8EAE046D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63</Pages>
  <Words>14911</Words>
  <Characters>89469</Characters>
  <Application>Microsoft Office Word</Application>
  <DocSecurity>0</DocSecurity>
  <Lines>745</Lines>
  <Paragraphs>208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DIAGNOZA GMINY, W TYM DIAGNOZA CZYNNIKÓW I ZJAWISK KRYZYSOWYCH SŁUŻĄCA WYZNACZENIU OBSZARU ZDEGRADOWANEGO I OBSZARU REWITALIZACJI GMINY PIASKI</vt:lpstr>
    </vt:vector>
  </TitlesOfParts>
  <Company/>
  <LinksUpToDate>false</LinksUpToDate>
  <CharactersWithSpaces>104172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DIAGNOZA GMINY, W TYM DIAGNOZA CZYNNIKÓW I ZJAWISK KRYZYSOWYCH SŁUŻĄCA WYZNACZENIU OBSZARU ZDEGRADOWANEGO I OBSZARU REWITALIZACJI GMINY PIASKI</dc:title>
  <dc:subject/>
  <dc:creator>Tomasz</dc:creator>
  <cp:keywords/>
  <dc:description/>
  <cp:lastModifiedBy>Aleksandra Nowotarska</cp:lastModifiedBy>
  <cp:revision>18</cp:revision>
  <cp:lastPrinted>2023-11-15T14:33:00Z</cp:lastPrinted>
  <dcterms:created xsi:type="dcterms:W3CDTF">2025-01-23T09:09:00Z</dcterms:created>
  <dcterms:modified xsi:type="dcterms:W3CDTF">2025-01-23T14:04:00Z</dcterms:modified>
</cp:coreProperties>
</file>